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7E3CF" w14:textId="77777777" w:rsidR="004C622D" w:rsidRDefault="00A43ED8" w:rsidP="00A43ED8">
      <w:pPr>
        <w:spacing w:line="240" w:lineRule="auto"/>
        <w:jc w:val="center"/>
        <w:rPr>
          <w:rFonts w:ascii="Arial Narrow" w:hAnsi="Arial Narrow"/>
          <w:sz w:val="24"/>
          <w:szCs w:val="24"/>
        </w:rPr>
      </w:pPr>
      <w:r w:rsidRPr="00773B64">
        <w:rPr>
          <w:rFonts w:ascii="Arial Narrow" w:hAnsi="Arial Narrow"/>
          <w:noProof/>
          <w:sz w:val="24"/>
          <w:szCs w:val="24"/>
        </w:rPr>
        <w:drawing>
          <wp:inline distT="0" distB="0" distL="0" distR="0" wp14:anchorId="52DB485C" wp14:editId="4173D23B">
            <wp:extent cx="1243232" cy="13716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3232" cy="1371600"/>
                    </a:xfrm>
                    <a:prstGeom prst="rect">
                      <a:avLst/>
                    </a:prstGeom>
                    <a:noFill/>
                    <a:ln>
                      <a:noFill/>
                    </a:ln>
                  </pic:spPr>
                </pic:pic>
              </a:graphicData>
            </a:graphic>
          </wp:inline>
        </w:drawing>
      </w:r>
    </w:p>
    <w:p w14:paraId="067B596A" w14:textId="2BFFB519" w:rsidR="00990E19" w:rsidRPr="00F3605A" w:rsidRDefault="005F209B">
      <w:pPr>
        <w:jc w:val="center"/>
        <w:textAlignment w:val="baseline"/>
        <w:rPr>
          <w:rFonts w:ascii="Arial Narrow" w:hAnsi="Arial Narrow"/>
          <w:b/>
          <w:bCs/>
          <w:sz w:val="24"/>
          <w:szCs w:val="24"/>
          <w:lang w:val="fr-FR"/>
        </w:rPr>
      </w:pPr>
      <w:r w:rsidRPr="00F3605A">
        <w:rPr>
          <w:rFonts w:ascii="Arial Narrow" w:hAnsi="Arial Narrow"/>
          <w:b/>
          <w:bCs/>
          <w:sz w:val="24"/>
          <w:szCs w:val="24"/>
          <w:lang w:val="fr-FR"/>
        </w:rPr>
        <w:t>Directeur</w:t>
      </w:r>
      <w:r w:rsidR="00B87E8D">
        <w:rPr>
          <w:rFonts w:ascii="Arial Narrow" w:hAnsi="Arial Narrow"/>
          <w:b/>
          <w:bCs/>
          <w:sz w:val="24"/>
          <w:szCs w:val="24"/>
          <w:lang w:val="fr-FR"/>
        </w:rPr>
        <w:t xml:space="preserve"> / Directrice</w:t>
      </w:r>
      <w:r w:rsidRPr="00F3605A">
        <w:rPr>
          <w:rFonts w:ascii="Arial Narrow" w:hAnsi="Arial Narrow"/>
          <w:b/>
          <w:bCs/>
          <w:sz w:val="24"/>
          <w:szCs w:val="24"/>
          <w:lang w:val="fr-FR"/>
        </w:rPr>
        <w:t xml:space="preserve"> - </w:t>
      </w:r>
      <w:r w:rsidR="00D61D1A" w:rsidRPr="00F3605A">
        <w:rPr>
          <w:rFonts w:ascii="Arial Narrow" w:hAnsi="Arial Narrow"/>
          <w:b/>
          <w:bCs/>
          <w:sz w:val="24"/>
          <w:szCs w:val="24"/>
          <w:lang w:val="fr-FR"/>
        </w:rPr>
        <w:t>Excellence technique</w:t>
      </w:r>
    </w:p>
    <w:p w14:paraId="4521E97C" w14:textId="77777777" w:rsidR="00990E19" w:rsidRPr="00F3605A" w:rsidRDefault="005F209B">
      <w:pPr>
        <w:jc w:val="center"/>
        <w:textAlignment w:val="baseline"/>
        <w:rPr>
          <w:rFonts w:ascii="Arial Narrow" w:hAnsi="Arial Narrow"/>
          <w:b/>
          <w:bCs/>
          <w:sz w:val="24"/>
          <w:szCs w:val="24"/>
          <w:lang w:val="fr-FR"/>
        </w:rPr>
      </w:pPr>
      <w:r w:rsidRPr="00F3605A">
        <w:rPr>
          <w:rFonts w:ascii="Arial Narrow" w:hAnsi="Arial Narrow"/>
          <w:b/>
          <w:bCs/>
          <w:sz w:val="24"/>
          <w:szCs w:val="24"/>
          <w:lang w:val="fr-FR"/>
        </w:rPr>
        <w:t>Description du poste</w:t>
      </w:r>
    </w:p>
    <w:p w14:paraId="410719CE" w14:textId="1C033064" w:rsidR="00990E19" w:rsidRPr="00F3605A" w:rsidRDefault="005F209B">
      <w:pPr>
        <w:textAlignment w:val="baseline"/>
        <w:rPr>
          <w:rFonts w:ascii="Arial Narrow" w:eastAsia="Times New Roman" w:hAnsi="Arial Narrow" w:cs="Segoe UI"/>
          <w:i/>
          <w:iCs/>
          <w:color w:val="000000"/>
          <w:sz w:val="24"/>
          <w:szCs w:val="24"/>
          <w:lang w:val="fr-FR" w:eastAsia="en-ZA"/>
        </w:rPr>
      </w:pPr>
      <w:r w:rsidRPr="00F3605A">
        <w:rPr>
          <w:rFonts w:ascii="Arial Narrow" w:eastAsia="Times New Roman" w:hAnsi="Arial Narrow" w:cs="Segoe UI"/>
          <w:i/>
          <w:iCs/>
          <w:color w:val="000000"/>
          <w:sz w:val="24"/>
          <w:szCs w:val="24"/>
          <w:lang w:val="fr-FR" w:eastAsia="en-ZA"/>
        </w:rPr>
        <w:t xml:space="preserve">Responsable </w:t>
      </w:r>
      <w:r w:rsidR="00B87E8D">
        <w:rPr>
          <w:rFonts w:ascii="Arial Narrow" w:eastAsia="Times New Roman" w:hAnsi="Arial Narrow" w:cs="Segoe UI"/>
          <w:i/>
          <w:iCs/>
          <w:color w:val="000000"/>
          <w:sz w:val="24"/>
          <w:szCs w:val="24"/>
          <w:lang w:val="fr-FR" w:eastAsia="en-ZA"/>
        </w:rPr>
        <w:t>hiérarchique</w:t>
      </w:r>
      <w:r w:rsidRPr="00F3605A">
        <w:rPr>
          <w:rFonts w:ascii="Arial Narrow" w:eastAsia="Times New Roman" w:hAnsi="Arial Narrow" w:cs="Segoe UI"/>
          <w:i/>
          <w:iCs/>
          <w:color w:val="000000"/>
          <w:sz w:val="24"/>
          <w:szCs w:val="24"/>
          <w:lang w:val="fr-FR" w:eastAsia="en-ZA"/>
        </w:rPr>
        <w:t xml:space="preserve"> : DIRECT</w:t>
      </w:r>
      <w:r w:rsidR="00B87E8D">
        <w:rPr>
          <w:rFonts w:ascii="Arial Narrow" w:eastAsia="Times New Roman" w:hAnsi="Arial Narrow" w:cs="Segoe UI"/>
          <w:i/>
          <w:iCs/>
          <w:color w:val="000000"/>
          <w:sz w:val="24"/>
          <w:szCs w:val="24"/>
          <w:lang w:val="fr-FR" w:eastAsia="en-ZA"/>
        </w:rPr>
        <w:t>RICE</w:t>
      </w:r>
      <w:r w:rsidRPr="00F3605A">
        <w:rPr>
          <w:rFonts w:ascii="Arial Narrow" w:eastAsia="Times New Roman" w:hAnsi="Arial Narrow" w:cs="Segoe UI"/>
          <w:i/>
          <w:iCs/>
          <w:color w:val="000000"/>
          <w:sz w:val="24"/>
          <w:szCs w:val="24"/>
          <w:lang w:val="fr-FR" w:eastAsia="en-ZA"/>
        </w:rPr>
        <w:t xml:space="preserve"> GÉNÉRAL</w:t>
      </w:r>
      <w:r w:rsidR="00B87E8D">
        <w:rPr>
          <w:rFonts w:ascii="Arial Narrow" w:eastAsia="Times New Roman" w:hAnsi="Arial Narrow" w:cs="Segoe UI"/>
          <w:i/>
          <w:iCs/>
          <w:color w:val="000000"/>
          <w:sz w:val="24"/>
          <w:szCs w:val="24"/>
          <w:lang w:val="fr-FR" w:eastAsia="en-ZA"/>
        </w:rPr>
        <w:t>E</w:t>
      </w:r>
    </w:p>
    <w:p w14:paraId="4875D2EB" w14:textId="77777777" w:rsidR="00990E19" w:rsidRPr="00F3605A" w:rsidRDefault="005F209B">
      <w:pPr>
        <w:textAlignment w:val="baseline"/>
        <w:rPr>
          <w:rFonts w:ascii="Arial Narrow" w:hAnsi="Arial Narrow"/>
          <w:b/>
          <w:bCs/>
          <w:sz w:val="24"/>
          <w:szCs w:val="24"/>
          <w:lang w:val="fr-FR"/>
        </w:rPr>
      </w:pPr>
      <w:r w:rsidRPr="00F3605A">
        <w:rPr>
          <w:rFonts w:ascii="Arial Narrow" w:hAnsi="Arial Narrow"/>
          <w:b/>
          <w:bCs/>
          <w:sz w:val="24"/>
          <w:szCs w:val="24"/>
          <w:lang w:val="fr-FR"/>
        </w:rPr>
        <w:t>À propos de PAFA</w:t>
      </w:r>
    </w:p>
    <w:p w14:paraId="6B296E77" w14:textId="38A20C49" w:rsidR="00990E19" w:rsidRPr="00F3605A" w:rsidRDefault="00F3605A">
      <w:pPr>
        <w:textAlignment w:val="baseline"/>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La Fédération Panafricaine des Comptables</w:t>
      </w:r>
      <w:r>
        <w:rPr>
          <w:rFonts w:ascii="Arial Narrow" w:eastAsia="Times New Roman" w:hAnsi="Arial Narrow" w:cs="Times New Roman"/>
          <w:color w:val="000000"/>
          <w:sz w:val="24"/>
          <w:szCs w:val="24"/>
          <w:lang w:val="fr-FR" w:eastAsia="en-GB"/>
        </w:rPr>
        <w:t xml:space="preserve"> </w:t>
      </w:r>
      <w:r w:rsidRPr="00F3605A">
        <w:rPr>
          <w:rFonts w:ascii="Arial Narrow" w:eastAsia="Times New Roman" w:hAnsi="Arial Narrow" w:cs="Times New Roman"/>
          <w:color w:val="000000"/>
          <w:sz w:val="24"/>
          <w:szCs w:val="24"/>
          <w:lang w:val="fr-FR" w:eastAsia="en-GB"/>
        </w:rPr>
        <w:t xml:space="preserve">(PAFA) est l'organisation continentale de la profession comptable en Afrique. Créée en 2011 en tant qu'organisation à but non lucratif, nous comptons </w:t>
      </w:r>
      <w:r w:rsidR="00955B2E" w:rsidRPr="00F3605A">
        <w:rPr>
          <w:rFonts w:ascii="Arial Narrow" w:eastAsia="Times New Roman" w:hAnsi="Arial Narrow" w:cs="Times New Roman"/>
          <w:color w:val="000000"/>
          <w:sz w:val="24"/>
          <w:szCs w:val="24"/>
          <w:lang w:val="fr-FR" w:eastAsia="en-GB"/>
        </w:rPr>
        <w:t xml:space="preserve">57 </w:t>
      </w:r>
      <w:r w:rsidRPr="00F3605A">
        <w:rPr>
          <w:rFonts w:ascii="Arial Narrow" w:eastAsia="Times New Roman" w:hAnsi="Arial Narrow" w:cs="Times New Roman"/>
          <w:color w:val="000000"/>
          <w:sz w:val="24"/>
          <w:szCs w:val="24"/>
          <w:lang w:val="fr-FR" w:eastAsia="en-GB"/>
        </w:rPr>
        <w:t>membres et associés d'</w:t>
      </w:r>
      <w:r w:rsidR="00695A6E" w:rsidRPr="00F3605A">
        <w:rPr>
          <w:rFonts w:ascii="Arial Narrow" w:eastAsia="Times New Roman" w:hAnsi="Arial Narrow" w:cs="Times New Roman"/>
          <w:color w:val="000000"/>
          <w:sz w:val="24"/>
          <w:szCs w:val="24"/>
          <w:lang w:val="fr-FR" w:eastAsia="en-GB"/>
        </w:rPr>
        <w:t xml:space="preserve">organisations </w:t>
      </w:r>
      <w:r>
        <w:rPr>
          <w:rFonts w:ascii="Arial Narrow" w:eastAsia="Times New Roman" w:hAnsi="Arial Narrow" w:cs="Times New Roman"/>
          <w:color w:val="000000"/>
          <w:sz w:val="24"/>
          <w:szCs w:val="24"/>
          <w:lang w:val="fr-FR" w:eastAsia="en-GB"/>
        </w:rPr>
        <w:t xml:space="preserve">de </w:t>
      </w:r>
      <w:r w:rsidR="00695A6E" w:rsidRPr="00F3605A">
        <w:rPr>
          <w:rFonts w:ascii="Arial Narrow" w:eastAsia="Times New Roman" w:hAnsi="Arial Narrow" w:cs="Times New Roman"/>
          <w:color w:val="000000"/>
          <w:sz w:val="24"/>
          <w:szCs w:val="24"/>
          <w:lang w:val="fr-FR" w:eastAsia="en-GB"/>
        </w:rPr>
        <w:t>comptables professionnels (</w:t>
      </w:r>
      <w:r>
        <w:rPr>
          <w:rFonts w:ascii="Arial Narrow" w:eastAsia="Times New Roman" w:hAnsi="Arial Narrow" w:cs="Times New Roman"/>
          <w:color w:val="000000"/>
          <w:sz w:val="24"/>
          <w:szCs w:val="24"/>
          <w:lang w:val="fr-FR" w:eastAsia="en-GB"/>
        </w:rPr>
        <w:t>OCP/</w:t>
      </w:r>
      <w:r w:rsidR="00955B2E" w:rsidRPr="00F3605A">
        <w:rPr>
          <w:rFonts w:ascii="Arial Narrow" w:eastAsia="Times New Roman" w:hAnsi="Arial Narrow" w:cs="Times New Roman"/>
          <w:color w:val="000000"/>
          <w:sz w:val="24"/>
          <w:szCs w:val="24"/>
          <w:lang w:val="fr-FR" w:eastAsia="en-GB"/>
        </w:rPr>
        <w:t>PAO</w:t>
      </w:r>
      <w:r w:rsidRPr="00F3605A">
        <w:rPr>
          <w:rFonts w:ascii="Arial Narrow" w:eastAsia="Times New Roman" w:hAnsi="Arial Narrow" w:cs="Times New Roman"/>
          <w:color w:val="000000"/>
          <w:sz w:val="24"/>
          <w:szCs w:val="24"/>
          <w:lang w:val="fr-FR" w:eastAsia="en-GB"/>
        </w:rPr>
        <w:t xml:space="preserve">) de </w:t>
      </w:r>
      <w:r w:rsidR="00955B2E" w:rsidRPr="00F3605A">
        <w:rPr>
          <w:rFonts w:ascii="Arial Narrow" w:eastAsia="Times New Roman" w:hAnsi="Arial Narrow" w:cs="Times New Roman"/>
          <w:color w:val="000000"/>
          <w:sz w:val="24"/>
          <w:szCs w:val="24"/>
          <w:lang w:val="fr-FR" w:eastAsia="en-GB"/>
        </w:rPr>
        <w:t xml:space="preserve">46 </w:t>
      </w:r>
      <w:r w:rsidRPr="00F3605A">
        <w:rPr>
          <w:rFonts w:ascii="Arial Narrow" w:eastAsia="Times New Roman" w:hAnsi="Arial Narrow" w:cs="Times New Roman"/>
          <w:color w:val="000000"/>
          <w:sz w:val="24"/>
          <w:szCs w:val="24"/>
          <w:lang w:val="fr-FR" w:eastAsia="en-GB"/>
        </w:rPr>
        <w:t xml:space="preserve">pays d'Afrique, et des affiliations avec cinq </w:t>
      </w:r>
      <w:r w:rsidR="00DA7D09">
        <w:rPr>
          <w:rFonts w:ascii="Arial Narrow" w:eastAsia="Times New Roman" w:hAnsi="Arial Narrow" w:cs="Times New Roman"/>
          <w:color w:val="000000"/>
          <w:sz w:val="24"/>
          <w:szCs w:val="24"/>
          <w:lang w:val="fr-FR" w:eastAsia="en-GB"/>
        </w:rPr>
        <w:t>OCP</w:t>
      </w:r>
      <w:r w:rsidRPr="00F3605A">
        <w:rPr>
          <w:rFonts w:ascii="Arial Narrow" w:eastAsia="Times New Roman" w:hAnsi="Arial Narrow" w:cs="Times New Roman"/>
          <w:color w:val="000000"/>
          <w:sz w:val="24"/>
          <w:szCs w:val="24"/>
          <w:lang w:val="fr-FR" w:eastAsia="en-GB"/>
        </w:rPr>
        <w:t xml:space="preserve"> internationales. Avec une vision de création de valeur durable au profit des citoyens africains, nous travaillons à renforcer la capacité et l'influence de la profession comptable en Afrique afin d'améliorer le commerce, la qualité des services et la confiance dans les institutions. En partenariat avec nos organisations membres, nos affiliés et d'autres parties prenantes, nous contribuons aux sept aspirations de l'Agenda 2063</w:t>
      </w:r>
      <w:r>
        <w:rPr>
          <w:rFonts w:ascii="Arial Narrow" w:eastAsia="Times New Roman" w:hAnsi="Arial Narrow" w:cs="Times New Roman"/>
          <w:color w:val="000000"/>
          <w:sz w:val="24"/>
          <w:szCs w:val="24"/>
          <w:lang w:val="fr-FR" w:eastAsia="en-GB"/>
        </w:rPr>
        <w:t xml:space="preserve"> de l’Union Africaine</w:t>
      </w:r>
      <w:r w:rsidRPr="00F3605A">
        <w:rPr>
          <w:rFonts w:ascii="Arial Narrow" w:eastAsia="Times New Roman" w:hAnsi="Arial Narrow" w:cs="Times New Roman"/>
          <w:color w:val="000000"/>
          <w:sz w:val="24"/>
          <w:szCs w:val="24"/>
          <w:lang w:val="fr-FR" w:eastAsia="en-GB"/>
        </w:rPr>
        <w:t xml:space="preserve"> (en particulier les aspirations 1, 3, 5, 6 et 7) et aux objectifs de développement durable (ODD) des Nations unies (en particulier les ODD 4, 5, 8, 10, 13, 16 et 17</w:t>
      </w:r>
      <w:r w:rsidR="00B84321" w:rsidRPr="00F3605A">
        <w:rPr>
          <w:rFonts w:ascii="Arial Narrow" w:eastAsia="Times New Roman" w:hAnsi="Arial Narrow" w:cs="Times New Roman"/>
          <w:color w:val="000000"/>
          <w:sz w:val="24"/>
          <w:szCs w:val="24"/>
          <w:lang w:val="fr-FR" w:eastAsia="en-GB"/>
        </w:rPr>
        <w:t>).</w:t>
      </w:r>
    </w:p>
    <w:p w14:paraId="2F7FB70E" w14:textId="1AABA5CD" w:rsidR="00990E19" w:rsidRPr="00F3605A" w:rsidRDefault="005F209B">
      <w:pPr>
        <w:textAlignment w:val="baseline"/>
        <w:rPr>
          <w:rFonts w:ascii="Arial Narrow" w:hAnsi="Arial Narrow"/>
          <w:b/>
          <w:bCs/>
          <w:sz w:val="24"/>
          <w:szCs w:val="24"/>
          <w:lang w:val="fr-FR"/>
        </w:rPr>
      </w:pPr>
      <w:r w:rsidRPr="00F3605A">
        <w:rPr>
          <w:rFonts w:ascii="Arial Narrow" w:hAnsi="Arial Narrow"/>
          <w:b/>
          <w:bCs/>
          <w:sz w:val="24"/>
          <w:szCs w:val="24"/>
          <w:lang w:val="fr-FR"/>
        </w:rPr>
        <w:t xml:space="preserve">Travailler </w:t>
      </w:r>
      <w:r w:rsidR="00F3605A">
        <w:rPr>
          <w:rFonts w:ascii="Arial Narrow" w:hAnsi="Arial Narrow"/>
          <w:b/>
          <w:bCs/>
          <w:sz w:val="24"/>
          <w:szCs w:val="24"/>
          <w:lang w:val="fr-FR"/>
        </w:rPr>
        <w:t>à la</w:t>
      </w:r>
      <w:r w:rsidRPr="00F3605A">
        <w:rPr>
          <w:rFonts w:ascii="Arial Narrow" w:hAnsi="Arial Narrow"/>
          <w:b/>
          <w:bCs/>
          <w:sz w:val="24"/>
          <w:szCs w:val="24"/>
          <w:lang w:val="fr-FR"/>
        </w:rPr>
        <w:t xml:space="preserve"> PAFA</w:t>
      </w:r>
    </w:p>
    <w:p w14:paraId="519E563F" w14:textId="10A9C201" w:rsidR="00990E19" w:rsidRPr="00F3605A" w:rsidRDefault="005F209B">
      <w:pPr>
        <w:textAlignment w:val="baseline"/>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L'équipe d</w:t>
      </w:r>
      <w:r w:rsidR="00F3605A">
        <w:rPr>
          <w:rFonts w:ascii="Arial Narrow" w:eastAsia="Times New Roman" w:hAnsi="Arial Narrow" w:cs="Times New Roman"/>
          <w:color w:val="000000"/>
          <w:sz w:val="24"/>
          <w:szCs w:val="24"/>
          <w:lang w:val="fr-FR" w:eastAsia="en-GB"/>
        </w:rPr>
        <w:t>e la</w:t>
      </w:r>
      <w:r w:rsidRPr="00F3605A">
        <w:rPr>
          <w:rFonts w:ascii="Arial Narrow" w:eastAsia="Times New Roman" w:hAnsi="Arial Narrow" w:cs="Times New Roman"/>
          <w:color w:val="000000"/>
          <w:sz w:val="24"/>
          <w:szCs w:val="24"/>
          <w:lang w:val="fr-FR" w:eastAsia="en-GB"/>
        </w:rPr>
        <w:t xml:space="preserve"> PAFA s'engage quotidiennement dans un travail inspirant qui crée de la valeur et a un impact positif sur les personnes et les sociétés - en construisant des carrières plutôt qu'en ayant simplement un emploi. L'apprentissage tout au long de la vie est au cœur de nos préoccupations en matière de développement de carrière. </w:t>
      </w:r>
      <w:r w:rsidR="00DA7D09">
        <w:rPr>
          <w:rFonts w:ascii="Arial Narrow" w:eastAsia="Times New Roman" w:hAnsi="Arial Narrow" w:cs="Times New Roman"/>
          <w:color w:val="000000"/>
          <w:sz w:val="24"/>
          <w:szCs w:val="24"/>
          <w:lang w:val="fr-FR" w:eastAsia="en-GB"/>
        </w:rPr>
        <w:t>A la</w:t>
      </w:r>
      <w:r w:rsidRPr="00F3605A">
        <w:rPr>
          <w:rFonts w:ascii="Arial Narrow" w:eastAsia="Times New Roman" w:hAnsi="Arial Narrow" w:cs="Times New Roman"/>
          <w:color w:val="000000"/>
          <w:sz w:val="24"/>
          <w:szCs w:val="24"/>
          <w:lang w:val="fr-FR" w:eastAsia="en-GB"/>
        </w:rPr>
        <w:t xml:space="preserve"> PAFA, vous apprendrez, réussirez, apprécierez et aimerez votre travail, tout en étant entouré de professionnels solidaires, ambitieux, disciplinés, créatifs et motivés, qui veillent le</w:t>
      </w:r>
      <w:r w:rsidRPr="00F3605A">
        <w:rPr>
          <w:rFonts w:ascii="Arial Narrow" w:eastAsia="Times New Roman" w:hAnsi="Arial Narrow" w:cs="Times New Roman"/>
          <w:color w:val="000000"/>
          <w:sz w:val="24"/>
          <w:szCs w:val="24"/>
          <w:lang w:val="fr-FR" w:eastAsia="en-GB"/>
        </w:rPr>
        <w:t xml:space="preserve">s uns sur les autres. </w:t>
      </w:r>
      <w:r w:rsidR="00DA7D09">
        <w:rPr>
          <w:rFonts w:ascii="Arial Narrow" w:eastAsia="Times New Roman" w:hAnsi="Arial Narrow" w:cs="Times New Roman"/>
          <w:color w:val="000000"/>
          <w:sz w:val="24"/>
          <w:szCs w:val="24"/>
          <w:lang w:val="fr-FR" w:eastAsia="en-GB"/>
        </w:rPr>
        <w:t xml:space="preserve">La </w:t>
      </w:r>
      <w:r w:rsidRPr="00F3605A">
        <w:rPr>
          <w:rFonts w:ascii="Arial Narrow" w:eastAsia="Times New Roman" w:hAnsi="Arial Narrow" w:cs="Times New Roman"/>
          <w:color w:val="000000"/>
          <w:sz w:val="24"/>
          <w:szCs w:val="24"/>
          <w:lang w:val="fr-FR" w:eastAsia="en-GB"/>
        </w:rPr>
        <w:t>PAFA est un employeur qui souscrit au principe de l'égalité des chances</w:t>
      </w:r>
      <w:r w:rsidR="00BF7FB3" w:rsidRPr="00F3605A">
        <w:rPr>
          <w:rFonts w:ascii="Arial Narrow" w:eastAsia="Times New Roman" w:hAnsi="Arial Narrow" w:cs="Times New Roman"/>
          <w:color w:val="000000"/>
          <w:sz w:val="24"/>
          <w:szCs w:val="24"/>
          <w:lang w:val="fr-FR" w:eastAsia="en-GB"/>
        </w:rPr>
        <w:t>.</w:t>
      </w:r>
    </w:p>
    <w:p w14:paraId="425F97A3" w14:textId="77777777" w:rsidR="00990E19" w:rsidRPr="00F3605A" w:rsidRDefault="005F209B">
      <w:pPr>
        <w:textAlignment w:val="baseline"/>
        <w:rPr>
          <w:rFonts w:ascii="Arial Narrow" w:hAnsi="Arial Narrow"/>
          <w:b/>
          <w:bCs/>
          <w:sz w:val="24"/>
          <w:szCs w:val="24"/>
          <w:lang w:val="fr-FR"/>
        </w:rPr>
      </w:pPr>
      <w:r w:rsidRPr="00F3605A">
        <w:rPr>
          <w:rFonts w:ascii="Arial Narrow" w:hAnsi="Arial Narrow"/>
          <w:b/>
          <w:bCs/>
          <w:sz w:val="24"/>
          <w:szCs w:val="24"/>
          <w:lang w:val="fr-FR"/>
        </w:rPr>
        <w:t xml:space="preserve">Objectif principal </w:t>
      </w:r>
      <w:r w:rsidR="00BF7FB3" w:rsidRPr="00F3605A">
        <w:rPr>
          <w:rFonts w:ascii="Arial Narrow" w:hAnsi="Arial Narrow"/>
          <w:b/>
          <w:bCs/>
          <w:sz w:val="24"/>
          <w:szCs w:val="24"/>
          <w:lang w:val="fr-FR"/>
        </w:rPr>
        <w:t>du directeur de l'</w:t>
      </w:r>
      <w:r w:rsidR="000E6DDE" w:rsidRPr="00F3605A">
        <w:rPr>
          <w:rFonts w:ascii="Arial Narrow" w:hAnsi="Arial Narrow"/>
          <w:b/>
          <w:bCs/>
          <w:sz w:val="24"/>
          <w:szCs w:val="24"/>
          <w:lang w:val="fr-FR"/>
        </w:rPr>
        <w:t>excellence technique</w:t>
      </w:r>
    </w:p>
    <w:p w14:paraId="68491F81" w14:textId="18ACDB9E" w:rsidR="00990E19" w:rsidRPr="00F3605A" w:rsidRDefault="005F209B">
      <w:pPr>
        <w:textAlignment w:val="baseline"/>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Le directeur dirige le domaine stratégique de l'</w:t>
      </w:r>
      <w:r w:rsidRPr="00F3605A">
        <w:rPr>
          <w:rFonts w:ascii="Arial Narrow" w:eastAsia="Times New Roman" w:hAnsi="Arial Narrow" w:cs="Times New Roman"/>
          <w:i/>
          <w:iCs/>
          <w:color w:val="000000"/>
          <w:sz w:val="24"/>
          <w:szCs w:val="24"/>
          <w:lang w:val="fr-FR" w:eastAsia="en-GB"/>
        </w:rPr>
        <w:t xml:space="preserve">excellence technique </w:t>
      </w:r>
      <w:r w:rsidRPr="00F3605A">
        <w:rPr>
          <w:rFonts w:ascii="Arial Narrow" w:eastAsia="Times New Roman" w:hAnsi="Arial Narrow" w:cs="Times New Roman"/>
          <w:color w:val="000000"/>
          <w:sz w:val="24"/>
          <w:szCs w:val="24"/>
          <w:lang w:val="fr-FR" w:eastAsia="en-GB"/>
        </w:rPr>
        <w:t>au sein de</w:t>
      </w:r>
      <w:r w:rsidR="00DA7D09">
        <w:rPr>
          <w:rFonts w:ascii="Arial Narrow" w:eastAsia="Times New Roman" w:hAnsi="Arial Narrow" w:cs="Times New Roman"/>
          <w:color w:val="000000"/>
          <w:sz w:val="24"/>
          <w:szCs w:val="24"/>
          <w:lang w:val="fr-FR" w:eastAsia="en-GB"/>
        </w:rPr>
        <w:t xml:space="preserve"> la</w:t>
      </w:r>
      <w:r w:rsidRPr="00F3605A">
        <w:rPr>
          <w:rFonts w:ascii="Arial Narrow" w:eastAsia="Times New Roman" w:hAnsi="Arial Narrow" w:cs="Times New Roman"/>
          <w:color w:val="000000"/>
          <w:sz w:val="24"/>
          <w:szCs w:val="24"/>
          <w:lang w:val="fr-FR" w:eastAsia="en-GB"/>
        </w:rPr>
        <w:t xml:space="preserve"> PAFA</w:t>
      </w:r>
      <w:r w:rsidR="000E6DDE" w:rsidRPr="00F3605A">
        <w:rPr>
          <w:rFonts w:ascii="Arial Narrow" w:eastAsia="Times New Roman" w:hAnsi="Arial Narrow" w:cs="Times New Roman"/>
          <w:color w:val="000000"/>
          <w:sz w:val="24"/>
          <w:szCs w:val="24"/>
          <w:lang w:val="fr-FR" w:eastAsia="en-GB"/>
        </w:rPr>
        <w:t>, avec des responsabilités clés, notamment :</w:t>
      </w:r>
    </w:p>
    <w:p w14:paraId="584A8927" w14:textId="77777777" w:rsidR="00990E19" w:rsidRPr="00F3605A" w:rsidRDefault="005F209B">
      <w:pPr>
        <w:pStyle w:val="Paragraphedeliste"/>
        <w:numPr>
          <w:ilvl w:val="0"/>
          <w:numId w:val="19"/>
        </w:numPr>
        <w:textAlignment w:val="baseline"/>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b/>
          <w:bCs/>
          <w:color w:val="000000"/>
          <w:sz w:val="24"/>
          <w:szCs w:val="24"/>
          <w:lang w:val="fr-FR" w:eastAsia="en-GB"/>
        </w:rPr>
        <w:t xml:space="preserve">Faciliter la voix de l'Afrique : </w:t>
      </w:r>
      <w:r w:rsidRPr="00F3605A">
        <w:rPr>
          <w:rFonts w:ascii="Arial Narrow" w:eastAsia="Times New Roman" w:hAnsi="Arial Narrow" w:cs="Times New Roman"/>
          <w:color w:val="000000"/>
          <w:sz w:val="24"/>
          <w:szCs w:val="24"/>
          <w:lang w:val="fr-FR" w:eastAsia="en-GB"/>
        </w:rPr>
        <w:t>Représenter et amplifier le point de vue de l'Afrique sur les normes, les orientations et les plateformes politiques internationales.</w:t>
      </w:r>
    </w:p>
    <w:p w14:paraId="3E7C8F95" w14:textId="77777777" w:rsidR="00990E19" w:rsidRPr="00F3605A" w:rsidRDefault="005F209B">
      <w:pPr>
        <w:pStyle w:val="Paragraphedeliste"/>
        <w:numPr>
          <w:ilvl w:val="0"/>
          <w:numId w:val="19"/>
        </w:numPr>
        <w:textAlignment w:val="baseline"/>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b/>
          <w:bCs/>
          <w:color w:val="000000"/>
          <w:sz w:val="24"/>
          <w:szCs w:val="24"/>
          <w:lang w:val="fr-FR" w:eastAsia="en-GB"/>
        </w:rPr>
        <w:t xml:space="preserve">Favoriser l'adoption et la mise en œuvre : </w:t>
      </w:r>
      <w:r w:rsidRPr="00F3605A">
        <w:rPr>
          <w:rFonts w:ascii="Arial Narrow" w:eastAsia="Times New Roman" w:hAnsi="Arial Narrow" w:cs="Times New Roman"/>
          <w:color w:val="000000"/>
          <w:sz w:val="24"/>
          <w:szCs w:val="24"/>
          <w:lang w:val="fr-FR" w:eastAsia="en-GB"/>
        </w:rPr>
        <w:t>Diriger les efforts visant à promouvoir l'adoption et la mise en œuvre effectives des normes internationales - y compris les déclarations de l'</w:t>
      </w:r>
      <w:r w:rsidR="00F010C3" w:rsidRPr="00F3605A">
        <w:rPr>
          <w:rFonts w:ascii="Arial Narrow" w:eastAsia="Times New Roman" w:hAnsi="Arial Narrow" w:cs="Times New Roman"/>
          <w:color w:val="000000"/>
          <w:sz w:val="24"/>
          <w:szCs w:val="24"/>
          <w:lang w:val="fr-FR" w:eastAsia="en-GB"/>
        </w:rPr>
        <w:t>IASB, de l'ISSB, de l'</w:t>
      </w:r>
      <w:r w:rsidRPr="00F3605A">
        <w:rPr>
          <w:rFonts w:ascii="Arial Narrow" w:eastAsia="Times New Roman" w:hAnsi="Arial Narrow" w:cs="Times New Roman"/>
          <w:color w:val="000000"/>
          <w:sz w:val="24"/>
          <w:szCs w:val="24"/>
          <w:lang w:val="fr-FR" w:eastAsia="en-GB"/>
        </w:rPr>
        <w:t>IAASB, de l'IESBA et de l'IPSASB - dans l'ensemble de l'Afrique.</w:t>
      </w:r>
    </w:p>
    <w:p w14:paraId="4B9D2EFB" w14:textId="6ECA31F0" w:rsidR="00990E19" w:rsidRPr="00F3605A" w:rsidRDefault="005F209B">
      <w:pPr>
        <w:pStyle w:val="Paragraphedeliste"/>
        <w:numPr>
          <w:ilvl w:val="0"/>
          <w:numId w:val="19"/>
        </w:numPr>
        <w:textAlignment w:val="baseline"/>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b/>
          <w:bCs/>
          <w:color w:val="000000"/>
          <w:sz w:val="24"/>
          <w:szCs w:val="24"/>
          <w:lang w:val="fr-FR" w:eastAsia="en-GB"/>
        </w:rPr>
        <w:lastRenderedPageBreak/>
        <w:t>Soutenir les O</w:t>
      </w:r>
      <w:r w:rsidR="00DA7D09">
        <w:rPr>
          <w:rFonts w:ascii="Arial Narrow" w:eastAsia="Times New Roman" w:hAnsi="Arial Narrow" w:cs="Times New Roman"/>
          <w:b/>
          <w:bCs/>
          <w:color w:val="000000"/>
          <w:sz w:val="24"/>
          <w:szCs w:val="24"/>
          <w:lang w:val="fr-FR" w:eastAsia="en-GB"/>
        </w:rPr>
        <w:t>CP</w:t>
      </w:r>
      <w:r w:rsidRPr="00F3605A">
        <w:rPr>
          <w:rFonts w:ascii="Arial Narrow" w:eastAsia="Times New Roman" w:hAnsi="Arial Narrow" w:cs="Times New Roman"/>
          <w:b/>
          <w:bCs/>
          <w:color w:val="000000"/>
          <w:sz w:val="24"/>
          <w:szCs w:val="24"/>
          <w:lang w:val="fr-FR" w:eastAsia="en-GB"/>
        </w:rPr>
        <w:t xml:space="preserve"> : </w:t>
      </w:r>
      <w:r w:rsidRPr="00F3605A">
        <w:rPr>
          <w:rFonts w:ascii="Arial Narrow" w:eastAsia="Times New Roman" w:hAnsi="Arial Narrow" w:cs="Times New Roman"/>
          <w:color w:val="000000"/>
          <w:sz w:val="24"/>
          <w:szCs w:val="24"/>
          <w:lang w:val="fr-FR" w:eastAsia="en-GB"/>
        </w:rPr>
        <w:t xml:space="preserve">Donner aux </w:t>
      </w:r>
      <w:r w:rsidR="00DA7D09">
        <w:rPr>
          <w:rFonts w:ascii="Arial Narrow" w:eastAsia="Times New Roman" w:hAnsi="Arial Narrow" w:cs="Times New Roman"/>
          <w:color w:val="000000"/>
          <w:sz w:val="24"/>
          <w:szCs w:val="24"/>
          <w:lang w:val="fr-FR" w:eastAsia="en-GB"/>
        </w:rPr>
        <w:t>OCP</w:t>
      </w:r>
      <w:r w:rsidRPr="00F3605A">
        <w:rPr>
          <w:rFonts w:ascii="Arial Narrow" w:eastAsia="Times New Roman" w:hAnsi="Arial Narrow" w:cs="Times New Roman"/>
          <w:color w:val="000000"/>
          <w:sz w:val="24"/>
          <w:szCs w:val="24"/>
          <w:lang w:val="fr-FR" w:eastAsia="en-GB"/>
        </w:rPr>
        <w:t xml:space="preserve"> les moyens d'asseoir la profession comptable sur un socle de normes internationales, servant de meilleures pratiques pour rendre compte des activités des entreprises, fournir une assurance sur ces informations et guider la conduite des professionnels de la comptabilité en tant que dépositaires de ces informations.</w:t>
      </w:r>
    </w:p>
    <w:p w14:paraId="68202394" w14:textId="77777777" w:rsidR="00990E19" w:rsidRPr="00F3605A" w:rsidRDefault="005F209B">
      <w:pPr>
        <w:pStyle w:val="Paragraphedeliste"/>
        <w:numPr>
          <w:ilvl w:val="0"/>
          <w:numId w:val="19"/>
        </w:numPr>
        <w:textAlignment w:val="baseline"/>
        <w:rPr>
          <w:rFonts w:ascii="Arial Narrow" w:eastAsia="Times New Roman" w:hAnsi="Arial Narrow" w:cs="Times New Roman"/>
          <w:b/>
          <w:bCs/>
          <w:color w:val="000000"/>
          <w:sz w:val="24"/>
          <w:szCs w:val="24"/>
          <w:lang w:val="fr-FR" w:eastAsia="en-GB"/>
        </w:rPr>
      </w:pPr>
      <w:r w:rsidRPr="00F3605A">
        <w:rPr>
          <w:rFonts w:ascii="Arial Narrow" w:eastAsia="Times New Roman" w:hAnsi="Arial Narrow" w:cs="Times New Roman"/>
          <w:b/>
          <w:bCs/>
          <w:color w:val="000000"/>
          <w:sz w:val="24"/>
          <w:szCs w:val="24"/>
          <w:lang w:val="fr-FR" w:eastAsia="en-GB"/>
        </w:rPr>
        <w:t>Commander des recherches :</w:t>
      </w:r>
      <w:r w:rsidRPr="00F3605A">
        <w:rPr>
          <w:rFonts w:ascii="Arial Narrow" w:eastAsia="Times New Roman" w:hAnsi="Arial Narrow" w:cs="Times New Roman"/>
          <w:color w:val="000000"/>
          <w:sz w:val="24"/>
          <w:szCs w:val="24"/>
          <w:lang w:val="fr-FR" w:eastAsia="en-GB"/>
        </w:rPr>
        <w:t xml:space="preserve"> Lancer et superviser des projets de recherche pour faire progresser la profession comptable, en favorisant l'innovation, le leadership éclairé et les solutions fondées sur des données probantes qui répondent aux défis et aux opportunités propres à l'Afrique.</w:t>
      </w:r>
    </w:p>
    <w:p w14:paraId="3401E126" w14:textId="190C3239" w:rsidR="00990E19" w:rsidRPr="00F3605A" w:rsidRDefault="005F209B">
      <w:pPr>
        <w:pStyle w:val="Paragraphedeliste"/>
        <w:numPr>
          <w:ilvl w:val="0"/>
          <w:numId w:val="19"/>
        </w:numPr>
        <w:textAlignment w:val="baseline"/>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b/>
          <w:bCs/>
          <w:color w:val="000000"/>
          <w:sz w:val="24"/>
          <w:szCs w:val="24"/>
          <w:lang w:val="fr-FR" w:eastAsia="en-GB"/>
        </w:rPr>
        <w:t>Diriger le Centre d'excellence en matière de dura</w:t>
      </w:r>
      <w:r w:rsidR="00DA7D09">
        <w:rPr>
          <w:rFonts w:ascii="Arial Narrow" w:eastAsia="Times New Roman" w:hAnsi="Arial Narrow" w:cs="Times New Roman"/>
          <w:b/>
          <w:bCs/>
          <w:color w:val="000000"/>
          <w:sz w:val="24"/>
          <w:szCs w:val="24"/>
          <w:lang w:val="fr-FR" w:eastAsia="en-GB"/>
        </w:rPr>
        <w:t>bilité</w:t>
      </w:r>
      <w:r w:rsidRPr="00F3605A">
        <w:rPr>
          <w:rFonts w:ascii="Arial Narrow" w:eastAsia="Times New Roman" w:hAnsi="Arial Narrow" w:cs="Times New Roman"/>
          <w:b/>
          <w:bCs/>
          <w:color w:val="000000"/>
          <w:sz w:val="24"/>
          <w:szCs w:val="24"/>
          <w:lang w:val="fr-FR" w:eastAsia="en-GB"/>
        </w:rPr>
        <w:t xml:space="preserve"> de la PAFA :</w:t>
      </w:r>
      <w:r w:rsidRPr="00F3605A">
        <w:rPr>
          <w:rFonts w:ascii="Arial Narrow" w:eastAsia="Times New Roman" w:hAnsi="Arial Narrow" w:cs="Times New Roman"/>
          <w:color w:val="000000"/>
          <w:sz w:val="24"/>
          <w:szCs w:val="24"/>
          <w:lang w:val="fr-FR" w:eastAsia="en-GB"/>
        </w:rPr>
        <w:t xml:space="preserve"> Superviser les initiatives visant à intégrer les pratiques et les rapports de durabilité au sein de la profession comptable, afin de favoriser une croissance économique durable en Afrique.</w:t>
      </w:r>
    </w:p>
    <w:p w14:paraId="4727365C" w14:textId="77777777" w:rsidR="00990E19" w:rsidRPr="00F3605A" w:rsidRDefault="005F209B">
      <w:pPr>
        <w:textAlignment w:val="baseline"/>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 xml:space="preserve">L'objectif ultime de ce rôle est d'améliorer la qualité des rapports financiers et non financiers (création de valeur) et de l'assurance dans </w:t>
      </w:r>
      <w:r w:rsidR="009C63B1" w:rsidRPr="00F3605A">
        <w:rPr>
          <w:rFonts w:ascii="Arial Narrow" w:eastAsia="Times New Roman" w:hAnsi="Arial Narrow" w:cs="Times New Roman"/>
          <w:color w:val="000000"/>
          <w:sz w:val="24"/>
          <w:szCs w:val="24"/>
          <w:lang w:val="fr-FR" w:eastAsia="en-GB"/>
        </w:rPr>
        <w:t xml:space="preserve">les </w:t>
      </w:r>
      <w:r w:rsidRPr="00F3605A">
        <w:rPr>
          <w:rFonts w:ascii="Arial Narrow" w:eastAsia="Times New Roman" w:hAnsi="Arial Narrow" w:cs="Times New Roman"/>
          <w:color w:val="000000"/>
          <w:sz w:val="24"/>
          <w:szCs w:val="24"/>
          <w:lang w:val="fr-FR" w:eastAsia="en-GB"/>
        </w:rPr>
        <w:t xml:space="preserve">secteurs public et privé en Afrique. Cela contribuera à accroître la confiance dans les informations utilisées par les investisseurs et les marchés de capitaux dans le secteur privé, ainsi que par les commissions des comptes publics et les partenaires de développement dans le secteur public. En améliorant l'efficacité de l'allocation des ressources, de l'aide publique au développement (APD) et des investissements directs étrangers (IDE), ce rôle soutiendra les perspectives de croissance des </w:t>
      </w:r>
      <w:r w:rsidR="004E204B" w:rsidRPr="00F3605A">
        <w:rPr>
          <w:rFonts w:ascii="Arial Narrow" w:eastAsia="Times New Roman" w:hAnsi="Arial Narrow" w:cs="Times New Roman"/>
          <w:color w:val="000000"/>
          <w:sz w:val="24"/>
          <w:szCs w:val="24"/>
          <w:lang w:val="fr-FR" w:eastAsia="en-GB"/>
        </w:rPr>
        <w:t xml:space="preserve">économies </w:t>
      </w:r>
      <w:r w:rsidRPr="00F3605A">
        <w:rPr>
          <w:rFonts w:ascii="Arial Narrow" w:eastAsia="Times New Roman" w:hAnsi="Arial Narrow" w:cs="Times New Roman"/>
          <w:color w:val="000000"/>
          <w:sz w:val="24"/>
          <w:szCs w:val="24"/>
          <w:lang w:val="fr-FR" w:eastAsia="en-GB"/>
        </w:rPr>
        <w:t>du</w:t>
      </w:r>
      <w:r w:rsidRPr="00F3605A">
        <w:rPr>
          <w:rFonts w:ascii="Arial Narrow" w:eastAsia="Times New Roman" w:hAnsi="Arial Narrow" w:cs="Times New Roman"/>
          <w:color w:val="000000"/>
          <w:sz w:val="24"/>
          <w:szCs w:val="24"/>
          <w:lang w:val="fr-FR" w:eastAsia="en-GB"/>
        </w:rPr>
        <w:t xml:space="preserve"> </w:t>
      </w:r>
      <w:r w:rsidRPr="00F3605A">
        <w:rPr>
          <w:rFonts w:ascii="Arial Narrow" w:eastAsia="Times New Roman" w:hAnsi="Arial Narrow" w:cs="Times New Roman"/>
          <w:color w:val="000000"/>
          <w:sz w:val="24"/>
          <w:szCs w:val="24"/>
          <w:lang w:val="fr-FR" w:eastAsia="en-GB"/>
        </w:rPr>
        <w:t>continent.</w:t>
      </w:r>
    </w:p>
    <w:p w14:paraId="465D532B" w14:textId="77777777" w:rsidR="00990E19" w:rsidRPr="00F3605A" w:rsidRDefault="005F209B">
      <w:pPr>
        <w:textAlignment w:val="baseline"/>
        <w:rPr>
          <w:rFonts w:ascii="Arial Narrow" w:hAnsi="Arial Narrow"/>
          <w:b/>
          <w:bCs/>
          <w:sz w:val="24"/>
          <w:szCs w:val="24"/>
          <w:lang w:val="fr-FR"/>
        </w:rPr>
      </w:pPr>
      <w:r w:rsidRPr="00F3605A">
        <w:rPr>
          <w:rFonts w:ascii="Arial Narrow" w:hAnsi="Arial Narrow"/>
          <w:b/>
          <w:bCs/>
          <w:sz w:val="24"/>
          <w:szCs w:val="24"/>
          <w:lang w:val="fr-FR"/>
        </w:rPr>
        <w:t>Principaux domaines de performance et responsabilités professionnelles</w:t>
      </w:r>
    </w:p>
    <w:p w14:paraId="054C7A1B" w14:textId="77777777"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Se tenir au courant de l'évolution des normes internationales et des bonnes pratiques aux niveaux mondial, continental et régional.</w:t>
      </w:r>
    </w:p>
    <w:p w14:paraId="61F51D59" w14:textId="76A3341D"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 xml:space="preserve">Contribuer à l'élaboration de la stratégie, du plan de mise en œuvre et du budget </w:t>
      </w:r>
      <w:r w:rsidR="00DA7D09">
        <w:rPr>
          <w:rFonts w:ascii="Arial Narrow" w:eastAsia="Times New Roman" w:hAnsi="Arial Narrow" w:cs="Calibri"/>
          <w:color w:val="000000"/>
          <w:sz w:val="24"/>
          <w:szCs w:val="24"/>
          <w:lang w:val="fr-FR" w:eastAsia="en-ZA"/>
        </w:rPr>
        <w:t>de la PAFA</w:t>
      </w:r>
      <w:r w:rsidRPr="00F3605A">
        <w:rPr>
          <w:rFonts w:ascii="Arial Narrow" w:eastAsia="Times New Roman" w:hAnsi="Arial Narrow" w:cs="Calibri"/>
          <w:color w:val="000000"/>
          <w:sz w:val="24"/>
          <w:szCs w:val="24"/>
          <w:lang w:val="fr-FR" w:eastAsia="en-ZA"/>
        </w:rPr>
        <w:t>.</w:t>
      </w:r>
    </w:p>
    <w:p w14:paraId="1373BA5F" w14:textId="747AFFE8"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 xml:space="preserve">Contribuer à l'élaboration et à la mise à jour de l'évaluation des risques </w:t>
      </w:r>
      <w:r w:rsidR="00DA7D09">
        <w:rPr>
          <w:rFonts w:ascii="Arial Narrow" w:eastAsia="Times New Roman" w:hAnsi="Arial Narrow" w:cs="Calibri"/>
          <w:color w:val="000000"/>
          <w:sz w:val="24"/>
          <w:szCs w:val="24"/>
          <w:lang w:val="fr-FR" w:eastAsia="en-ZA"/>
        </w:rPr>
        <w:t>de la PAFA</w:t>
      </w:r>
      <w:r w:rsidRPr="00F3605A">
        <w:rPr>
          <w:rFonts w:ascii="Arial Narrow" w:eastAsia="Times New Roman" w:hAnsi="Arial Narrow" w:cs="Calibri"/>
          <w:color w:val="000000"/>
          <w:sz w:val="24"/>
          <w:szCs w:val="24"/>
          <w:lang w:val="fr-FR" w:eastAsia="en-ZA"/>
        </w:rPr>
        <w:t>.</w:t>
      </w:r>
    </w:p>
    <w:p w14:paraId="59C19C96" w14:textId="7B3E6771"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Soutenir l</w:t>
      </w:r>
      <w:r w:rsidR="00DA7D09">
        <w:rPr>
          <w:rFonts w:ascii="Arial Narrow" w:eastAsia="Times New Roman" w:hAnsi="Arial Narrow" w:cs="Calibri"/>
          <w:color w:val="000000"/>
          <w:sz w:val="24"/>
          <w:szCs w:val="24"/>
          <w:lang w:val="fr-FR" w:eastAsia="en-ZA"/>
        </w:rPr>
        <w:t>a</w:t>
      </w:r>
      <w:r w:rsidRPr="00F3605A">
        <w:rPr>
          <w:rFonts w:ascii="Arial Narrow" w:eastAsia="Times New Roman" w:hAnsi="Arial Narrow" w:cs="Calibri"/>
          <w:color w:val="000000"/>
          <w:sz w:val="24"/>
          <w:szCs w:val="24"/>
          <w:lang w:val="fr-FR" w:eastAsia="en-ZA"/>
        </w:rPr>
        <w:t xml:space="preserve"> direct</w:t>
      </w:r>
      <w:r w:rsidR="00DA7D09">
        <w:rPr>
          <w:rFonts w:ascii="Arial Narrow" w:eastAsia="Times New Roman" w:hAnsi="Arial Narrow" w:cs="Calibri"/>
          <w:color w:val="000000"/>
          <w:sz w:val="24"/>
          <w:szCs w:val="24"/>
          <w:lang w:val="fr-FR" w:eastAsia="en-ZA"/>
        </w:rPr>
        <w:t>rice</w:t>
      </w:r>
      <w:r w:rsidRPr="00F3605A">
        <w:rPr>
          <w:rFonts w:ascii="Arial Narrow" w:eastAsia="Times New Roman" w:hAnsi="Arial Narrow" w:cs="Calibri"/>
          <w:color w:val="000000"/>
          <w:sz w:val="24"/>
          <w:szCs w:val="24"/>
          <w:lang w:val="fr-FR" w:eastAsia="en-ZA"/>
        </w:rPr>
        <w:t xml:space="preserve"> général</w:t>
      </w:r>
      <w:r w:rsidR="00DA7D09">
        <w:rPr>
          <w:rFonts w:ascii="Arial Narrow" w:eastAsia="Times New Roman" w:hAnsi="Arial Narrow" w:cs="Calibri"/>
          <w:color w:val="000000"/>
          <w:sz w:val="24"/>
          <w:szCs w:val="24"/>
          <w:lang w:val="fr-FR" w:eastAsia="en-ZA"/>
        </w:rPr>
        <w:t>e</w:t>
      </w:r>
      <w:r w:rsidRPr="00F3605A">
        <w:rPr>
          <w:rFonts w:ascii="Arial Narrow" w:eastAsia="Times New Roman" w:hAnsi="Arial Narrow" w:cs="Calibri"/>
          <w:color w:val="000000"/>
          <w:sz w:val="24"/>
          <w:szCs w:val="24"/>
          <w:lang w:val="fr-FR" w:eastAsia="en-ZA"/>
        </w:rPr>
        <w:t xml:space="preserve"> dans la mise en œuvre du plan annuel de communication et de sensibilisation.</w:t>
      </w:r>
    </w:p>
    <w:p w14:paraId="73A10AAB" w14:textId="77777777"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Élaborer le(s) plan(s) d'activité et le(s) budget(s) pour le domaine stratégique de l'</w:t>
      </w:r>
      <w:r w:rsidRPr="00F3605A">
        <w:rPr>
          <w:rFonts w:ascii="Arial Narrow" w:eastAsia="Times New Roman" w:hAnsi="Arial Narrow" w:cs="Calibri"/>
          <w:i/>
          <w:iCs/>
          <w:color w:val="000000"/>
          <w:sz w:val="24"/>
          <w:szCs w:val="24"/>
          <w:lang w:val="fr-FR" w:eastAsia="en-ZA"/>
        </w:rPr>
        <w:t>excellence technique</w:t>
      </w:r>
      <w:r w:rsidRPr="00F3605A">
        <w:rPr>
          <w:rFonts w:ascii="Arial Narrow" w:eastAsia="Times New Roman" w:hAnsi="Arial Narrow" w:cs="Calibri"/>
          <w:color w:val="000000"/>
          <w:sz w:val="24"/>
          <w:szCs w:val="24"/>
          <w:lang w:val="fr-FR" w:eastAsia="en-ZA"/>
        </w:rPr>
        <w:t>, en consultation avec les principales parties prenantes et pour approbation par le conseil d'administration de la PAFA.</w:t>
      </w:r>
    </w:p>
    <w:p w14:paraId="04233CB5" w14:textId="4AA7E532" w:rsidR="00990E19" w:rsidRPr="00DA7D09" w:rsidRDefault="005F209B" w:rsidP="00DA7D09">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 xml:space="preserve">Identifier et prendre les mesures nécessaires pour mettre en œuvre le(s) plan(s) d'activité pertinent(s) de manière opportune, économique, efficiente et efficace ; ce faisant, être sensible aux divers besoins et spécificités des </w:t>
      </w:r>
      <w:r w:rsidR="00EC5BE1" w:rsidRPr="00DA7D09">
        <w:rPr>
          <w:rFonts w:ascii="Arial Narrow" w:eastAsia="Times New Roman" w:hAnsi="Arial Narrow" w:cs="Calibri"/>
          <w:color w:val="000000"/>
          <w:sz w:val="24"/>
          <w:szCs w:val="24"/>
          <w:lang w:val="fr-FR" w:eastAsia="en-ZA"/>
        </w:rPr>
        <w:t>O</w:t>
      </w:r>
      <w:r w:rsidR="00DA7D09">
        <w:rPr>
          <w:rFonts w:ascii="Arial Narrow" w:eastAsia="Times New Roman" w:hAnsi="Arial Narrow" w:cs="Calibri"/>
          <w:color w:val="000000"/>
          <w:sz w:val="24"/>
          <w:szCs w:val="24"/>
          <w:lang w:val="fr-FR" w:eastAsia="en-ZA"/>
        </w:rPr>
        <w:t>CP</w:t>
      </w:r>
      <w:r w:rsidR="00EC5BE1" w:rsidRPr="00DA7D09">
        <w:rPr>
          <w:rFonts w:ascii="Arial Narrow" w:eastAsia="Times New Roman" w:hAnsi="Arial Narrow" w:cs="Calibri"/>
          <w:color w:val="000000"/>
          <w:sz w:val="24"/>
          <w:szCs w:val="24"/>
          <w:lang w:val="fr-FR" w:eastAsia="en-ZA"/>
        </w:rPr>
        <w:t xml:space="preserve"> </w:t>
      </w:r>
      <w:r w:rsidRPr="00DA7D09">
        <w:rPr>
          <w:rFonts w:ascii="Arial Narrow" w:eastAsia="Times New Roman" w:hAnsi="Arial Narrow" w:cs="Calibri"/>
          <w:color w:val="000000"/>
          <w:sz w:val="24"/>
          <w:szCs w:val="24"/>
          <w:lang w:val="fr-FR" w:eastAsia="en-ZA"/>
        </w:rPr>
        <w:t xml:space="preserve">dans les pays anglophones, francophones et lusophones ; et travailler en étroite collaboration avec l'Associé </w:t>
      </w:r>
      <w:r w:rsidR="00CE2588" w:rsidRPr="00DA7D09">
        <w:rPr>
          <w:rFonts w:ascii="Arial Narrow" w:eastAsia="Times New Roman" w:hAnsi="Arial Narrow" w:cs="Calibri"/>
          <w:color w:val="000000"/>
          <w:sz w:val="24"/>
          <w:szCs w:val="24"/>
          <w:lang w:val="fr-FR" w:eastAsia="en-ZA"/>
        </w:rPr>
        <w:t xml:space="preserve">- </w:t>
      </w:r>
      <w:r w:rsidRPr="00DA7D09">
        <w:rPr>
          <w:rFonts w:ascii="Arial Narrow" w:eastAsia="Times New Roman" w:hAnsi="Arial Narrow" w:cs="Calibri"/>
          <w:color w:val="000000"/>
          <w:sz w:val="24"/>
          <w:szCs w:val="24"/>
          <w:lang w:val="fr-FR" w:eastAsia="en-ZA"/>
        </w:rPr>
        <w:t xml:space="preserve">Liaison </w:t>
      </w:r>
      <w:r w:rsidR="00CE2588" w:rsidRPr="00DA7D09">
        <w:rPr>
          <w:rFonts w:ascii="Arial Narrow" w:eastAsia="Times New Roman" w:hAnsi="Arial Narrow" w:cs="Calibri"/>
          <w:color w:val="000000"/>
          <w:sz w:val="24"/>
          <w:szCs w:val="24"/>
          <w:lang w:val="fr-FR" w:eastAsia="en-ZA"/>
        </w:rPr>
        <w:t>française.</w:t>
      </w:r>
    </w:p>
    <w:p w14:paraId="56DCA586" w14:textId="77777777"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Établir, maintenir et utiliser efficacement les mécanismes mis en place pour faire progresser la mise en œuvre du (des) plan(s) d'activité concerné(s)</w:t>
      </w:r>
      <w:r w:rsidR="00776955" w:rsidRPr="00F3605A">
        <w:rPr>
          <w:rFonts w:ascii="Arial Narrow" w:eastAsia="Times New Roman" w:hAnsi="Arial Narrow" w:cs="Calibri"/>
          <w:color w:val="000000"/>
          <w:sz w:val="24"/>
          <w:szCs w:val="24"/>
          <w:lang w:val="fr-FR" w:eastAsia="en-ZA"/>
        </w:rPr>
        <w:t xml:space="preserve">, </w:t>
      </w:r>
      <w:r w:rsidR="00F95C1F" w:rsidRPr="00F3605A">
        <w:rPr>
          <w:rFonts w:ascii="Arial Narrow" w:eastAsia="Times New Roman" w:hAnsi="Arial Narrow" w:cs="Calibri"/>
          <w:color w:val="000000"/>
          <w:sz w:val="24"/>
          <w:szCs w:val="24"/>
          <w:lang w:val="fr-FR" w:eastAsia="en-ZA"/>
        </w:rPr>
        <w:t xml:space="preserve">y compris les </w:t>
      </w:r>
      <w:r w:rsidRPr="00F3605A">
        <w:rPr>
          <w:rFonts w:ascii="Arial Narrow" w:eastAsia="Times New Roman" w:hAnsi="Arial Narrow" w:cs="Calibri"/>
          <w:color w:val="000000"/>
          <w:sz w:val="24"/>
          <w:szCs w:val="24"/>
          <w:lang w:val="fr-FR" w:eastAsia="en-ZA"/>
        </w:rPr>
        <w:t>divers groupes consultatifs techniques</w:t>
      </w:r>
      <w:r w:rsidR="00C1233B" w:rsidRPr="00F3605A">
        <w:rPr>
          <w:rFonts w:ascii="Arial Narrow" w:eastAsia="Times New Roman" w:hAnsi="Arial Narrow" w:cs="Calibri"/>
          <w:color w:val="000000"/>
          <w:sz w:val="24"/>
          <w:szCs w:val="24"/>
          <w:lang w:val="fr-FR" w:eastAsia="en-ZA"/>
        </w:rPr>
        <w:t xml:space="preserve">, les </w:t>
      </w:r>
      <w:r w:rsidR="00A86DE6" w:rsidRPr="00F3605A">
        <w:rPr>
          <w:rFonts w:ascii="Arial Narrow" w:eastAsia="Times New Roman" w:hAnsi="Arial Narrow" w:cs="Calibri"/>
          <w:color w:val="000000"/>
          <w:sz w:val="24"/>
          <w:szCs w:val="24"/>
          <w:lang w:val="fr-FR" w:eastAsia="en-ZA"/>
        </w:rPr>
        <w:t xml:space="preserve">divers </w:t>
      </w:r>
      <w:r w:rsidR="00463D4E" w:rsidRPr="00F3605A">
        <w:rPr>
          <w:rFonts w:ascii="Arial Narrow" w:eastAsia="Times New Roman" w:hAnsi="Arial Narrow" w:cs="Calibri"/>
          <w:color w:val="000000"/>
          <w:sz w:val="24"/>
          <w:szCs w:val="24"/>
          <w:lang w:val="fr-FR" w:eastAsia="en-ZA"/>
        </w:rPr>
        <w:t>forums</w:t>
      </w:r>
      <w:r w:rsidRPr="00F3605A">
        <w:rPr>
          <w:rFonts w:ascii="Arial Narrow" w:eastAsia="Times New Roman" w:hAnsi="Arial Narrow" w:cs="Calibri"/>
          <w:color w:val="000000"/>
          <w:sz w:val="24"/>
          <w:szCs w:val="24"/>
          <w:lang w:val="fr-FR" w:eastAsia="en-ZA"/>
        </w:rPr>
        <w:t>, la liaison avec les organismes de normalisation internationaux et la liaison avec la Fédération internationale des comptables.</w:t>
      </w:r>
    </w:p>
    <w:p w14:paraId="69C6E13D" w14:textId="2F7066AD"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 xml:space="preserve">Établir et maintenir le programme de recherche </w:t>
      </w:r>
      <w:r w:rsidR="00DA7D09">
        <w:rPr>
          <w:rFonts w:ascii="Arial Narrow" w:eastAsia="Times New Roman" w:hAnsi="Arial Narrow" w:cs="Calibri"/>
          <w:color w:val="000000"/>
          <w:sz w:val="24"/>
          <w:szCs w:val="24"/>
          <w:lang w:val="fr-FR" w:eastAsia="en-ZA"/>
        </w:rPr>
        <w:t>de la PAFA</w:t>
      </w:r>
    </w:p>
    <w:p w14:paraId="0DBBE004" w14:textId="0CFBA373"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lastRenderedPageBreak/>
        <w:t xml:space="preserve">Plaider en faveur d'une plus grande transparence, d'une plus grande responsabilité et d'une meilleure gouvernance dans le secteur public et diriger les efforts </w:t>
      </w:r>
      <w:r w:rsidR="00DA7D09">
        <w:rPr>
          <w:rFonts w:ascii="Arial Narrow" w:eastAsia="Times New Roman" w:hAnsi="Arial Narrow" w:cs="Calibri"/>
          <w:color w:val="000000"/>
          <w:sz w:val="24"/>
          <w:szCs w:val="24"/>
          <w:lang w:val="fr-FR" w:eastAsia="en-ZA"/>
        </w:rPr>
        <w:t>de la PAFA</w:t>
      </w:r>
      <w:r w:rsidRPr="00F3605A">
        <w:rPr>
          <w:rFonts w:ascii="Arial Narrow" w:eastAsia="Times New Roman" w:hAnsi="Arial Narrow" w:cs="Calibri"/>
          <w:color w:val="000000"/>
          <w:sz w:val="24"/>
          <w:szCs w:val="24"/>
          <w:lang w:val="fr-FR" w:eastAsia="en-ZA"/>
        </w:rPr>
        <w:t xml:space="preserve"> pour soutenir l'adoption et la mise en œuvre des normes IPSAS basées sur la comptabilité d'exercice en Afrique, en guidant le gestionnaire de </w:t>
      </w:r>
      <w:r w:rsidR="009129AB" w:rsidRPr="00F3605A">
        <w:rPr>
          <w:rFonts w:ascii="Arial Narrow" w:eastAsia="Times New Roman" w:hAnsi="Arial Narrow" w:cs="Calibri"/>
          <w:color w:val="000000"/>
          <w:sz w:val="24"/>
          <w:szCs w:val="24"/>
          <w:lang w:val="fr-FR" w:eastAsia="en-ZA"/>
        </w:rPr>
        <w:t xml:space="preserve">la </w:t>
      </w:r>
      <w:r w:rsidRPr="00F3605A">
        <w:rPr>
          <w:rFonts w:ascii="Arial Narrow" w:eastAsia="Times New Roman" w:hAnsi="Arial Narrow" w:cs="Calibri"/>
          <w:color w:val="000000"/>
          <w:sz w:val="24"/>
          <w:szCs w:val="24"/>
          <w:lang w:val="fr-FR" w:eastAsia="en-ZA"/>
        </w:rPr>
        <w:t>gestion de la valeur publique dans ses responsabilités.</w:t>
      </w:r>
    </w:p>
    <w:p w14:paraId="7B8DC0C8" w14:textId="77777777"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Promouvoir les services rendus dans le domaine de l'</w:t>
      </w:r>
      <w:r w:rsidRPr="00F3605A">
        <w:rPr>
          <w:rFonts w:ascii="Arial Narrow" w:eastAsia="Times New Roman" w:hAnsi="Arial Narrow" w:cs="Calibri"/>
          <w:i/>
          <w:iCs/>
          <w:color w:val="000000"/>
          <w:sz w:val="24"/>
          <w:szCs w:val="24"/>
          <w:lang w:val="fr-FR" w:eastAsia="en-ZA"/>
        </w:rPr>
        <w:t xml:space="preserve">excellence technique de </w:t>
      </w:r>
      <w:r w:rsidRPr="00F3605A">
        <w:rPr>
          <w:rFonts w:ascii="Arial Narrow" w:eastAsia="Times New Roman" w:hAnsi="Arial Narrow" w:cs="Calibri"/>
          <w:color w:val="000000"/>
          <w:sz w:val="24"/>
          <w:szCs w:val="24"/>
          <w:lang w:val="fr-FR" w:eastAsia="en-ZA"/>
        </w:rPr>
        <w:t xml:space="preserve">la priorité stratégique pour s'assurer qu'ils sont utilisés et que leurs résultats / impacts prévus sont réalisés ; cela comprend la contribution aux aspects pertinents du site Web de la PAFA, des médias sociaux, etc. en travaillant en étroite collaboration avec l'associé </w:t>
      </w:r>
      <w:r w:rsidR="009129AB" w:rsidRPr="00F3605A">
        <w:rPr>
          <w:rFonts w:ascii="Arial Narrow" w:eastAsia="Times New Roman" w:hAnsi="Arial Narrow" w:cs="Calibri"/>
          <w:color w:val="000000"/>
          <w:sz w:val="24"/>
          <w:szCs w:val="24"/>
          <w:lang w:val="fr-FR" w:eastAsia="en-ZA"/>
        </w:rPr>
        <w:t xml:space="preserve">- </w:t>
      </w:r>
      <w:r w:rsidRPr="00F3605A">
        <w:rPr>
          <w:rFonts w:ascii="Arial Narrow" w:eastAsia="Times New Roman" w:hAnsi="Arial Narrow" w:cs="Calibri"/>
          <w:color w:val="000000"/>
          <w:sz w:val="24"/>
          <w:szCs w:val="24"/>
          <w:lang w:val="fr-FR" w:eastAsia="en-ZA"/>
        </w:rPr>
        <w:t>Relations avec les parties prenantes.</w:t>
      </w:r>
    </w:p>
    <w:p w14:paraId="0829B5DD" w14:textId="77777777"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Rendre compte trimestriellement des progrès réalisés par rapport aux plans, aux budgets, à la gestion des risques et aux indicateurs clés de performance.</w:t>
      </w:r>
    </w:p>
    <w:p w14:paraId="4332A6D8" w14:textId="7F205D57"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 xml:space="preserve">Établir et maintenir des relations solides avec les organisations membres </w:t>
      </w:r>
      <w:r w:rsidR="00DA7D09">
        <w:rPr>
          <w:rFonts w:ascii="Arial Narrow" w:eastAsia="Times New Roman" w:hAnsi="Arial Narrow" w:cs="Calibri"/>
          <w:color w:val="000000"/>
          <w:sz w:val="24"/>
          <w:szCs w:val="24"/>
          <w:lang w:val="fr-FR" w:eastAsia="en-ZA"/>
        </w:rPr>
        <w:t>de la PAFA</w:t>
      </w:r>
      <w:r w:rsidRPr="00F3605A">
        <w:rPr>
          <w:rFonts w:ascii="Arial Narrow" w:eastAsia="Times New Roman" w:hAnsi="Arial Narrow" w:cs="Calibri"/>
          <w:color w:val="000000"/>
          <w:sz w:val="24"/>
          <w:szCs w:val="24"/>
          <w:lang w:val="fr-FR" w:eastAsia="en-ZA"/>
        </w:rPr>
        <w:t xml:space="preserve"> et d'autres parties prenantes clés afin de faire progresser la mise en œuvre du (des) plan(s) d'activité concerné(s) ; gérer les protocoles d'accord existants pertinents et identifier et poursuivre les opportunités de nouveaux protocoles d'accord.</w:t>
      </w:r>
    </w:p>
    <w:p w14:paraId="093771DB" w14:textId="5352BF3F" w:rsidR="00990E19" w:rsidRPr="00D3362B" w:rsidRDefault="005F209B" w:rsidP="00D3362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En collaboration avec l</w:t>
      </w:r>
      <w:r w:rsidR="00D3362B">
        <w:rPr>
          <w:rFonts w:ascii="Arial Narrow" w:eastAsia="Times New Roman" w:hAnsi="Arial Narrow" w:cs="Calibri"/>
          <w:color w:val="000000"/>
          <w:sz w:val="24"/>
          <w:szCs w:val="24"/>
          <w:lang w:val="fr-FR" w:eastAsia="en-ZA"/>
        </w:rPr>
        <w:t>a</w:t>
      </w:r>
      <w:r w:rsidRPr="00F3605A">
        <w:rPr>
          <w:rFonts w:ascii="Arial Narrow" w:eastAsia="Times New Roman" w:hAnsi="Arial Narrow" w:cs="Calibri"/>
          <w:color w:val="000000"/>
          <w:sz w:val="24"/>
          <w:szCs w:val="24"/>
          <w:lang w:val="fr-FR" w:eastAsia="en-ZA"/>
        </w:rPr>
        <w:t xml:space="preserve"> direct</w:t>
      </w:r>
      <w:r w:rsidR="00D3362B">
        <w:rPr>
          <w:rFonts w:ascii="Arial Narrow" w:eastAsia="Times New Roman" w:hAnsi="Arial Narrow" w:cs="Calibri"/>
          <w:color w:val="000000"/>
          <w:sz w:val="24"/>
          <w:szCs w:val="24"/>
          <w:lang w:val="fr-FR" w:eastAsia="en-ZA"/>
        </w:rPr>
        <w:t>rice</w:t>
      </w:r>
      <w:r w:rsidRPr="00D3362B">
        <w:rPr>
          <w:rFonts w:ascii="Arial Narrow" w:eastAsia="Times New Roman" w:hAnsi="Arial Narrow" w:cs="Calibri"/>
          <w:color w:val="000000"/>
          <w:sz w:val="24"/>
          <w:szCs w:val="24"/>
          <w:lang w:val="fr-FR" w:eastAsia="en-ZA"/>
        </w:rPr>
        <w:t xml:space="preserve"> - O</w:t>
      </w:r>
      <w:r w:rsidR="00D3362B">
        <w:rPr>
          <w:rFonts w:ascii="Arial Narrow" w:eastAsia="Times New Roman" w:hAnsi="Arial Narrow" w:cs="Calibri"/>
          <w:color w:val="000000"/>
          <w:sz w:val="24"/>
          <w:szCs w:val="24"/>
          <w:lang w:val="fr-FR" w:eastAsia="en-ZA"/>
        </w:rPr>
        <w:t>CP</w:t>
      </w:r>
      <w:r w:rsidRPr="00D3362B">
        <w:rPr>
          <w:rFonts w:ascii="Arial Narrow" w:eastAsia="Times New Roman" w:hAnsi="Arial Narrow" w:cs="Calibri"/>
          <w:color w:val="000000"/>
          <w:sz w:val="24"/>
          <w:szCs w:val="24"/>
          <w:lang w:val="fr-FR" w:eastAsia="en-ZA"/>
        </w:rPr>
        <w:t xml:space="preserve"> efficaces, exploiter les relations établies avec les partenaires de développement et les organisations donatrices afin d'assurer le financement des activités relevant du domaine d'intervention de l</w:t>
      </w:r>
      <w:r w:rsidRPr="00D3362B">
        <w:rPr>
          <w:rFonts w:ascii="Arial Narrow" w:eastAsia="Times New Roman" w:hAnsi="Arial Narrow" w:cs="Calibri"/>
          <w:i/>
          <w:iCs/>
          <w:color w:val="000000"/>
          <w:sz w:val="24"/>
          <w:szCs w:val="24"/>
          <w:lang w:val="fr-FR" w:eastAsia="en-ZA"/>
        </w:rPr>
        <w:t>'excellence technique.</w:t>
      </w:r>
    </w:p>
    <w:p w14:paraId="2F1799AE" w14:textId="77777777"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 xml:space="preserve">Participer à l'enquête annuelle sur l'engagement et la satisfaction des parties prenantes et à son analyse, y compris les recommandations pour la stratégie et le plan de mise en œuvre, en étroite collaboration avec </w:t>
      </w:r>
      <w:r w:rsidR="005A2E68" w:rsidRPr="00F3605A">
        <w:rPr>
          <w:rFonts w:ascii="Arial Narrow" w:eastAsia="Times New Roman" w:hAnsi="Arial Narrow" w:cs="Calibri"/>
          <w:color w:val="000000"/>
          <w:sz w:val="24"/>
          <w:szCs w:val="24"/>
          <w:lang w:val="fr-FR" w:eastAsia="en-ZA"/>
        </w:rPr>
        <w:t xml:space="preserve">le </w:t>
      </w:r>
      <w:r w:rsidRPr="00F3605A">
        <w:rPr>
          <w:rFonts w:ascii="Arial Narrow" w:eastAsia="Times New Roman" w:hAnsi="Arial Narrow" w:cs="Calibri"/>
          <w:color w:val="000000"/>
          <w:sz w:val="24"/>
          <w:szCs w:val="24"/>
          <w:lang w:val="fr-FR" w:eastAsia="en-ZA"/>
        </w:rPr>
        <w:t>collaborateur chargé des relations avec les parties prenantes.</w:t>
      </w:r>
    </w:p>
    <w:p w14:paraId="376F67C0" w14:textId="74333AC6"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 xml:space="preserve">Jouer un rôle clé dans le programme technique du Congrès </w:t>
      </w:r>
      <w:r w:rsidR="00D3362B">
        <w:rPr>
          <w:rFonts w:ascii="Arial Narrow" w:eastAsia="Times New Roman" w:hAnsi="Arial Narrow" w:cs="Calibri"/>
          <w:color w:val="000000"/>
          <w:sz w:val="24"/>
          <w:szCs w:val="24"/>
          <w:lang w:val="fr-FR" w:eastAsia="en-ZA"/>
        </w:rPr>
        <w:t>A</w:t>
      </w:r>
      <w:r w:rsidRPr="00F3605A">
        <w:rPr>
          <w:rFonts w:ascii="Arial Narrow" w:eastAsia="Times New Roman" w:hAnsi="Arial Narrow" w:cs="Calibri"/>
          <w:color w:val="000000"/>
          <w:sz w:val="24"/>
          <w:szCs w:val="24"/>
          <w:lang w:val="fr-FR" w:eastAsia="en-ZA"/>
        </w:rPr>
        <w:t xml:space="preserve">fricain des </w:t>
      </w:r>
      <w:r w:rsidR="00D3362B">
        <w:rPr>
          <w:rFonts w:ascii="Arial Narrow" w:eastAsia="Times New Roman" w:hAnsi="Arial Narrow" w:cs="Calibri"/>
          <w:color w:val="000000"/>
          <w:sz w:val="24"/>
          <w:szCs w:val="24"/>
          <w:lang w:val="fr-FR" w:eastAsia="en-ZA"/>
        </w:rPr>
        <w:t>C</w:t>
      </w:r>
      <w:r w:rsidRPr="00F3605A">
        <w:rPr>
          <w:rFonts w:ascii="Arial Narrow" w:eastAsia="Times New Roman" w:hAnsi="Arial Narrow" w:cs="Calibri"/>
          <w:color w:val="000000"/>
          <w:sz w:val="24"/>
          <w:szCs w:val="24"/>
          <w:lang w:val="fr-FR" w:eastAsia="en-ZA"/>
        </w:rPr>
        <w:t>omptables.</w:t>
      </w:r>
    </w:p>
    <w:p w14:paraId="47EC0BCA" w14:textId="76D9F6C3"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 xml:space="preserve">Élaborer des discours / présentations pour les dirigeants </w:t>
      </w:r>
      <w:r w:rsidR="00DA7D09">
        <w:rPr>
          <w:rFonts w:ascii="Arial Narrow" w:eastAsia="Times New Roman" w:hAnsi="Arial Narrow" w:cs="Calibri"/>
          <w:color w:val="000000"/>
          <w:sz w:val="24"/>
          <w:szCs w:val="24"/>
          <w:lang w:val="fr-FR" w:eastAsia="en-ZA"/>
        </w:rPr>
        <w:t>de la PAFA</w:t>
      </w:r>
      <w:r w:rsidRPr="00F3605A">
        <w:rPr>
          <w:rFonts w:ascii="Arial Narrow" w:eastAsia="Times New Roman" w:hAnsi="Arial Narrow" w:cs="Calibri"/>
          <w:color w:val="000000"/>
          <w:sz w:val="24"/>
          <w:szCs w:val="24"/>
          <w:lang w:val="fr-FR" w:eastAsia="en-ZA"/>
        </w:rPr>
        <w:t xml:space="preserve"> </w:t>
      </w:r>
      <w:r w:rsidR="005F42DF" w:rsidRPr="00F3605A">
        <w:rPr>
          <w:rFonts w:ascii="Arial Narrow" w:eastAsia="Times New Roman" w:hAnsi="Arial Narrow" w:cs="Calibri"/>
          <w:color w:val="000000"/>
          <w:sz w:val="24"/>
          <w:szCs w:val="24"/>
          <w:lang w:val="fr-FR" w:eastAsia="en-ZA"/>
        </w:rPr>
        <w:t xml:space="preserve">et </w:t>
      </w:r>
      <w:r w:rsidRPr="00F3605A">
        <w:rPr>
          <w:rFonts w:ascii="Arial Narrow" w:eastAsia="Times New Roman" w:hAnsi="Arial Narrow" w:cs="Calibri"/>
          <w:color w:val="000000"/>
          <w:sz w:val="24"/>
          <w:szCs w:val="24"/>
          <w:lang w:val="fr-FR" w:eastAsia="en-ZA"/>
        </w:rPr>
        <w:t xml:space="preserve">représenter </w:t>
      </w:r>
      <w:r w:rsidR="00D3362B">
        <w:rPr>
          <w:rFonts w:ascii="Arial Narrow" w:eastAsia="Times New Roman" w:hAnsi="Arial Narrow" w:cs="Calibri"/>
          <w:color w:val="000000"/>
          <w:sz w:val="24"/>
          <w:szCs w:val="24"/>
          <w:lang w:val="fr-FR" w:eastAsia="en-ZA"/>
        </w:rPr>
        <w:t>la PAFA</w:t>
      </w:r>
      <w:r w:rsidRPr="00F3605A">
        <w:rPr>
          <w:rFonts w:ascii="Arial Narrow" w:eastAsia="Times New Roman" w:hAnsi="Arial Narrow" w:cs="Calibri"/>
          <w:color w:val="000000"/>
          <w:sz w:val="24"/>
          <w:szCs w:val="24"/>
          <w:lang w:val="fr-FR" w:eastAsia="en-ZA"/>
        </w:rPr>
        <w:t xml:space="preserve"> sur les plateformes nationales, </w:t>
      </w:r>
      <w:r w:rsidR="00A7293D" w:rsidRPr="00F3605A">
        <w:rPr>
          <w:rFonts w:ascii="Arial Narrow" w:eastAsia="Times New Roman" w:hAnsi="Arial Narrow" w:cs="Calibri"/>
          <w:color w:val="000000"/>
          <w:sz w:val="24"/>
          <w:szCs w:val="24"/>
          <w:lang w:val="fr-FR" w:eastAsia="en-ZA"/>
        </w:rPr>
        <w:t xml:space="preserve">continentales </w:t>
      </w:r>
      <w:r w:rsidRPr="00F3605A">
        <w:rPr>
          <w:rFonts w:ascii="Arial Narrow" w:eastAsia="Times New Roman" w:hAnsi="Arial Narrow" w:cs="Calibri"/>
          <w:color w:val="000000"/>
          <w:sz w:val="24"/>
          <w:szCs w:val="24"/>
          <w:lang w:val="fr-FR" w:eastAsia="en-ZA"/>
        </w:rPr>
        <w:t>et internationales à la demande d</w:t>
      </w:r>
      <w:r w:rsidR="00D3362B">
        <w:rPr>
          <w:rFonts w:ascii="Arial Narrow" w:eastAsia="Times New Roman" w:hAnsi="Arial Narrow" w:cs="Calibri"/>
          <w:color w:val="000000"/>
          <w:sz w:val="24"/>
          <w:szCs w:val="24"/>
          <w:lang w:val="fr-FR" w:eastAsia="en-ZA"/>
        </w:rPr>
        <w:t>e la Directrice Générale</w:t>
      </w:r>
      <w:r w:rsidRPr="00F3605A">
        <w:rPr>
          <w:rFonts w:ascii="Arial Narrow" w:eastAsia="Times New Roman" w:hAnsi="Arial Narrow" w:cs="Calibri"/>
          <w:color w:val="000000"/>
          <w:sz w:val="24"/>
          <w:szCs w:val="24"/>
          <w:lang w:val="fr-FR" w:eastAsia="en-ZA"/>
        </w:rPr>
        <w:t>.</w:t>
      </w:r>
    </w:p>
    <w:p w14:paraId="458D1275" w14:textId="77777777"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Diriger, guider et développer le personnel dans le domaine stratégique de l'</w:t>
      </w:r>
      <w:r w:rsidRPr="00F3605A">
        <w:rPr>
          <w:rFonts w:ascii="Arial Narrow" w:eastAsia="Times New Roman" w:hAnsi="Arial Narrow" w:cs="Calibri"/>
          <w:i/>
          <w:iCs/>
          <w:color w:val="000000"/>
          <w:sz w:val="24"/>
          <w:szCs w:val="24"/>
          <w:lang w:val="fr-FR" w:eastAsia="en-ZA"/>
        </w:rPr>
        <w:t>excellence technique</w:t>
      </w:r>
      <w:r w:rsidR="002E0AAE" w:rsidRPr="00F3605A">
        <w:rPr>
          <w:rFonts w:ascii="Arial Narrow" w:eastAsia="Times New Roman" w:hAnsi="Arial Narrow" w:cs="Calibri"/>
          <w:color w:val="000000"/>
          <w:sz w:val="24"/>
          <w:szCs w:val="24"/>
          <w:lang w:val="fr-FR" w:eastAsia="en-ZA"/>
        </w:rPr>
        <w:t>, qui comprend actuellement le Manager : Excellence technique et Manager : PVM</w:t>
      </w:r>
    </w:p>
    <w:p w14:paraId="5009F6AF" w14:textId="77777777" w:rsidR="00990E19" w:rsidRPr="00F3605A" w:rsidRDefault="005F209B">
      <w:pPr>
        <w:pStyle w:val="Paragraphedeliste"/>
        <w:numPr>
          <w:ilvl w:val="0"/>
          <w:numId w:val="11"/>
        </w:numPr>
        <w:ind w:left="357" w:hanging="357"/>
        <w:contextualSpacing w:val="0"/>
        <w:textAlignment w:val="baseline"/>
        <w:rPr>
          <w:rFonts w:ascii="Arial Narrow" w:hAnsi="Arial Narrow"/>
          <w:sz w:val="24"/>
          <w:szCs w:val="24"/>
          <w:lang w:val="fr-FR"/>
        </w:rPr>
      </w:pPr>
      <w:r w:rsidRPr="00F3605A">
        <w:rPr>
          <w:rFonts w:ascii="Arial Narrow" w:eastAsia="Times New Roman" w:hAnsi="Arial Narrow" w:cs="Calibri"/>
          <w:color w:val="000000"/>
          <w:sz w:val="24"/>
          <w:szCs w:val="24"/>
          <w:lang w:val="fr-FR" w:eastAsia="en-ZA"/>
        </w:rPr>
        <w:t>Assumer toute autre responsabilité attribuée de temps à autre</w:t>
      </w:r>
    </w:p>
    <w:p w14:paraId="29496BCC" w14:textId="55A1A912" w:rsidR="00990E19" w:rsidRPr="00F3605A" w:rsidRDefault="005F209B">
      <w:pPr>
        <w:rPr>
          <w:rFonts w:ascii="Arial Narrow" w:eastAsia="Times New Roman" w:hAnsi="Arial Narrow" w:cs="Calibri"/>
          <w:i/>
          <w:iCs/>
          <w:color w:val="000000"/>
          <w:sz w:val="24"/>
          <w:szCs w:val="24"/>
          <w:lang w:val="fr-FR" w:eastAsia="en-ZA"/>
        </w:rPr>
      </w:pPr>
      <w:r w:rsidRPr="00F3605A">
        <w:rPr>
          <w:rFonts w:ascii="Arial Narrow" w:eastAsia="Times New Roman" w:hAnsi="Arial Narrow" w:cs="Calibri"/>
          <w:i/>
          <w:iCs/>
          <w:color w:val="000000"/>
          <w:sz w:val="24"/>
          <w:szCs w:val="24"/>
          <w:lang w:val="fr-FR" w:eastAsia="en-ZA"/>
        </w:rPr>
        <w:t xml:space="preserve">Centre d'excellence pour le développement durable </w:t>
      </w:r>
      <w:r w:rsidR="00DA7D09">
        <w:rPr>
          <w:rFonts w:ascii="Arial Narrow" w:eastAsia="Times New Roman" w:hAnsi="Arial Narrow" w:cs="Calibri"/>
          <w:i/>
          <w:iCs/>
          <w:color w:val="000000"/>
          <w:sz w:val="24"/>
          <w:szCs w:val="24"/>
          <w:lang w:val="fr-FR" w:eastAsia="en-ZA"/>
        </w:rPr>
        <w:t>de la PAFA</w:t>
      </w:r>
    </w:p>
    <w:p w14:paraId="00B92AE2" w14:textId="43A101C3" w:rsidR="00990E19" w:rsidRPr="00F3605A" w:rsidRDefault="005F209B">
      <w:pPr>
        <w:rPr>
          <w:rFonts w:ascii="Arial Narrow" w:eastAsia="Times New Roman" w:hAnsi="Arial Narrow" w:cs="Calibri"/>
          <w:color w:val="000000"/>
          <w:sz w:val="24"/>
          <w:szCs w:val="24"/>
          <w:lang w:val="fr-FR" w:eastAsia="en-ZA"/>
        </w:rPr>
      </w:pPr>
      <w:r w:rsidRPr="00F3605A">
        <w:rPr>
          <w:rFonts w:ascii="Arial Narrow" w:eastAsia="Times New Roman" w:hAnsi="Arial Narrow" w:cs="Calibri"/>
          <w:color w:val="000000"/>
          <w:sz w:val="24"/>
          <w:szCs w:val="24"/>
          <w:lang w:val="fr-FR" w:eastAsia="en-ZA"/>
        </w:rPr>
        <w:t xml:space="preserve">En juin 2024, le Conseil d'administration </w:t>
      </w:r>
      <w:r w:rsidR="00DA7D09">
        <w:rPr>
          <w:rFonts w:ascii="Arial Narrow" w:eastAsia="Times New Roman" w:hAnsi="Arial Narrow" w:cs="Calibri"/>
          <w:color w:val="000000"/>
          <w:sz w:val="24"/>
          <w:szCs w:val="24"/>
          <w:lang w:val="fr-FR" w:eastAsia="en-ZA"/>
        </w:rPr>
        <w:t>de la PAFA</w:t>
      </w:r>
      <w:r w:rsidRPr="00F3605A">
        <w:rPr>
          <w:rFonts w:ascii="Arial Narrow" w:eastAsia="Times New Roman" w:hAnsi="Arial Narrow" w:cs="Calibri"/>
          <w:color w:val="000000"/>
          <w:sz w:val="24"/>
          <w:szCs w:val="24"/>
          <w:lang w:val="fr-FR" w:eastAsia="en-ZA"/>
        </w:rPr>
        <w:t xml:space="preserve"> a approuvé une stratégie révolutionnaire visant à créer un Centre d'excellence en matière de durabilité (</w:t>
      </w:r>
      <w:proofErr w:type="spellStart"/>
      <w:r w:rsidRPr="00F3605A">
        <w:rPr>
          <w:rFonts w:ascii="Arial Narrow" w:eastAsia="Times New Roman" w:hAnsi="Arial Narrow" w:cs="Calibri"/>
          <w:color w:val="000000"/>
          <w:sz w:val="24"/>
          <w:szCs w:val="24"/>
          <w:lang w:val="fr-FR" w:eastAsia="en-ZA"/>
        </w:rPr>
        <w:t>C</w:t>
      </w:r>
      <w:r w:rsidR="00B87E8D">
        <w:rPr>
          <w:rFonts w:ascii="Arial Narrow" w:eastAsia="Times New Roman" w:hAnsi="Arial Narrow" w:cs="Calibri"/>
          <w:color w:val="000000"/>
          <w:sz w:val="24"/>
          <w:szCs w:val="24"/>
          <w:lang w:val="fr-FR" w:eastAsia="en-ZA"/>
        </w:rPr>
        <w:t>d</w:t>
      </w:r>
      <w:r w:rsidRPr="00F3605A">
        <w:rPr>
          <w:rFonts w:ascii="Arial Narrow" w:eastAsia="Times New Roman" w:hAnsi="Arial Narrow" w:cs="Calibri"/>
          <w:color w:val="000000"/>
          <w:sz w:val="24"/>
          <w:szCs w:val="24"/>
          <w:lang w:val="fr-FR" w:eastAsia="en-ZA"/>
        </w:rPr>
        <w:t>E</w:t>
      </w:r>
      <w:proofErr w:type="spellEnd"/>
      <w:r w:rsidRPr="00F3605A">
        <w:rPr>
          <w:rFonts w:ascii="Arial Narrow" w:eastAsia="Times New Roman" w:hAnsi="Arial Narrow" w:cs="Calibri"/>
          <w:color w:val="000000"/>
          <w:sz w:val="24"/>
          <w:szCs w:val="24"/>
          <w:lang w:val="fr-FR" w:eastAsia="en-ZA"/>
        </w:rPr>
        <w:t xml:space="preserve">). Ce centre jouera un rôle essentiel dans l'adoption et la mise en œuvre des normes internationales en matière de </w:t>
      </w:r>
      <w:r w:rsidR="00D3362B">
        <w:rPr>
          <w:rFonts w:ascii="Arial Narrow" w:eastAsia="Times New Roman" w:hAnsi="Arial Narrow" w:cs="Calibri"/>
          <w:color w:val="000000"/>
          <w:sz w:val="24"/>
          <w:szCs w:val="24"/>
          <w:lang w:val="fr-FR" w:eastAsia="en-ZA"/>
        </w:rPr>
        <w:t>durabilité</w:t>
      </w:r>
      <w:r w:rsidRPr="00F3605A">
        <w:rPr>
          <w:rFonts w:ascii="Arial Narrow" w:eastAsia="Times New Roman" w:hAnsi="Arial Narrow" w:cs="Calibri"/>
          <w:color w:val="000000"/>
          <w:sz w:val="24"/>
          <w:szCs w:val="24"/>
          <w:lang w:val="fr-FR" w:eastAsia="en-ZA"/>
        </w:rPr>
        <w:t>, notamment les normes IFRS de divulgation des informations sur l</w:t>
      </w:r>
      <w:r w:rsidR="00D3362B">
        <w:rPr>
          <w:rFonts w:ascii="Arial Narrow" w:eastAsia="Times New Roman" w:hAnsi="Arial Narrow" w:cs="Calibri"/>
          <w:color w:val="000000"/>
          <w:sz w:val="24"/>
          <w:szCs w:val="24"/>
          <w:lang w:val="fr-FR" w:eastAsia="en-ZA"/>
        </w:rPr>
        <w:t>a durabilité</w:t>
      </w:r>
      <w:r w:rsidRPr="00F3605A">
        <w:rPr>
          <w:rFonts w:ascii="Arial Narrow" w:eastAsia="Times New Roman" w:hAnsi="Arial Narrow" w:cs="Calibri"/>
          <w:color w:val="000000"/>
          <w:sz w:val="24"/>
          <w:szCs w:val="24"/>
          <w:lang w:val="fr-FR" w:eastAsia="en-ZA"/>
        </w:rPr>
        <w:t>, sur l'ensemble du continent.</w:t>
      </w:r>
    </w:p>
    <w:p w14:paraId="5AAED54D" w14:textId="1124C6EF" w:rsidR="00990E19" w:rsidRPr="00D3362B" w:rsidRDefault="005F209B">
      <w:pPr>
        <w:rPr>
          <w:rFonts w:ascii="Arial Narrow" w:eastAsia="Times New Roman" w:hAnsi="Arial Narrow" w:cs="Calibri"/>
          <w:color w:val="000000"/>
          <w:sz w:val="24"/>
          <w:szCs w:val="24"/>
          <w:lang w:val="fr-FR" w:eastAsia="en-ZA"/>
        </w:rPr>
      </w:pPr>
      <w:r w:rsidRPr="00F3605A">
        <w:rPr>
          <w:rFonts w:ascii="Arial Narrow" w:eastAsia="Times New Roman" w:hAnsi="Arial Narrow" w:cs="Calibri"/>
          <w:color w:val="000000"/>
          <w:sz w:val="24"/>
          <w:szCs w:val="24"/>
          <w:lang w:val="fr-FR" w:eastAsia="en-ZA"/>
        </w:rPr>
        <w:t>Le directeur</w:t>
      </w:r>
      <w:r w:rsidR="00D3362B">
        <w:rPr>
          <w:rFonts w:ascii="Arial Narrow" w:eastAsia="Times New Roman" w:hAnsi="Arial Narrow" w:cs="Calibri"/>
          <w:color w:val="000000"/>
          <w:sz w:val="24"/>
          <w:szCs w:val="24"/>
          <w:lang w:val="fr-FR" w:eastAsia="en-ZA"/>
        </w:rPr>
        <w:t xml:space="preserve"> ou la directrice</w:t>
      </w:r>
      <w:r w:rsidRPr="00F3605A">
        <w:rPr>
          <w:rFonts w:ascii="Arial Narrow" w:eastAsia="Times New Roman" w:hAnsi="Arial Narrow" w:cs="Calibri"/>
          <w:color w:val="000000"/>
          <w:sz w:val="24"/>
          <w:szCs w:val="24"/>
          <w:lang w:val="fr-FR" w:eastAsia="en-ZA"/>
        </w:rPr>
        <w:t xml:space="preserve"> </w:t>
      </w:r>
      <w:r w:rsidR="002467C2" w:rsidRPr="00F3605A">
        <w:rPr>
          <w:rFonts w:ascii="Arial Narrow" w:eastAsia="Times New Roman" w:hAnsi="Arial Narrow" w:cs="Calibri"/>
          <w:color w:val="000000"/>
          <w:sz w:val="24"/>
          <w:szCs w:val="24"/>
          <w:lang w:val="fr-FR" w:eastAsia="en-ZA"/>
        </w:rPr>
        <w:t xml:space="preserve">jouera un rôle </w:t>
      </w:r>
      <w:r w:rsidRPr="00F3605A">
        <w:rPr>
          <w:rFonts w:ascii="Arial Narrow" w:eastAsia="Times New Roman" w:hAnsi="Arial Narrow" w:cs="Calibri"/>
          <w:color w:val="000000"/>
          <w:sz w:val="24"/>
          <w:szCs w:val="24"/>
          <w:lang w:val="fr-FR" w:eastAsia="en-ZA"/>
        </w:rPr>
        <w:t xml:space="preserve">essentiel dans la </w:t>
      </w:r>
      <w:r w:rsidR="00CB2264" w:rsidRPr="00F3605A">
        <w:rPr>
          <w:rFonts w:ascii="Arial Narrow" w:eastAsia="Times New Roman" w:hAnsi="Arial Narrow" w:cs="Calibri"/>
          <w:color w:val="000000"/>
          <w:sz w:val="24"/>
          <w:szCs w:val="24"/>
          <w:lang w:val="fr-FR" w:eastAsia="en-ZA"/>
        </w:rPr>
        <w:t xml:space="preserve">mise en œuvre de </w:t>
      </w:r>
      <w:r w:rsidR="008117B5" w:rsidRPr="00F3605A">
        <w:rPr>
          <w:rFonts w:ascii="Arial Narrow" w:eastAsia="Times New Roman" w:hAnsi="Arial Narrow" w:cs="Calibri"/>
          <w:color w:val="000000"/>
          <w:sz w:val="24"/>
          <w:szCs w:val="24"/>
          <w:lang w:val="fr-FR" w:eastAsia="en-ZA"/>
        </w:rPr>
        <w:t xml:space="preserve">cette stratégie, en </w:t>
      </w:r>
      <w:r w:rsidRPr="00F3605A">
        <w:rPr>
          <w:rFonts w:ascii="Arial Narrow" w:eastAsia="Times New Roman" w:hAnsi="Arial Narrow" w:cs="Calibri"/>
          <w:color w:val="000000"/>
          <w:sz w:val="24"/>
          <w:szCs w:val="24"/>
          <w:lang w:val="fr-FR" w:eastAsia="en-ZA"/>
        </w:rPr>
        <w:t xml:space="preserve">faisant du </w:t>
      </w:r>
      <w:proofErr w:type="spellStart"/>
      <w:r w:rsidR="003B48D2" w:rsidRPr="00F3605A">
        <w:rPr>
          <w:rFonts w:ascii="Arial Narrow" w:eastAsia="Times New Roman" w:hAnsi="Arial Narrow" w:cs="Calibri"/>
          <w:color w:val="000000"/>
          <w:sz w:val="24"/>
          <w:szCs w:val="24"/>
          <w:lang w:val="fr-FR" w:eastAsia="en-ZA"/>
        </w:rPr>
        <w:t>CdE</w:t>
      </w:r>
      <w:proofErr w:type="spellEnd"/>
      <w:r w:rsidR="00D3362B">
        <w:rPr>
          <w:rFonts w:ascii="Arial Narrow" w:eastAsia="Times New Roman" w:hAnsi="Arial Narrow" w:cs="Calibri"/>
          <w:color w:val="000000"/>
          <w:sz w:val="24"/>
          <w:szCs w:val="24"/>
          <w:lang w:val="fr-FR" w:eastAsia="en-ZA"/>
        </w:rPr>
        <w:t xml:space="preserve"> (Centre d’Excellence)</w:t>
      </w:r>
      <w:r w:rsidR="003B48D2" w:rsidRPr="00F3605A">
        <w:rPr>
          <w:rFonts w:ascii="Arial Narrow" w:eastAsia="Times New Roman" w:hAnsi="Arial Narrow" w:cs="Calibri"/>
          <w:color w:val="000000"/>
          <w:sz w:val="24"/>
          <w:szCs w:val="24"/>
          <w:lang w:val="fr-FR" w:eastAsia="en-ZA"/>
        </w:rPr>
        <w:t xml:space="preserve"> </w:t>
      </w:r>
      <w:r w:rsidRPr="00F3605A">
        <w:rPr>
          <w:rFonts w:ascii="Arial Narrow" w:eastAsia="Times New Roman" w:hAnsi="Arial Narrow" w:cs="Calibri"/>
          <w:color w:val="000000"/>
          <w:sz w:val="24"/>
          <w:szCs w:val="24"/>
          <w:lang w:val="fr-FR" w:eastAsia="en-ZA"/>
        </w:rPr>
        <w:t>le principal centre d'expertise en matière de d</w:t>
      </w:r>
      <w:r w:rsidR="00D3362B">
        <w:rPr>
          <w:rFonts w:ascii="Arial Narrow" w:eastAsia="Times New Roman" w:hAnsi="Arial Narrow" w:cs="Calibri"/>
          <w:color w:val="000000"/>
          <w:sz w:val="24"/>
          <w:szCs w:val="24"/>
          <w:lang w:val="fr-FR" w:eastAsia="en-ZA"/>
        </w:rPr>
        <w:t>urabilité</w:t>
      </w:r>
      <w:r w:rsidRPr="00F3605A">
        <w:rPr>
          <w:rFonts w:ascii="Arial Narrow" w:eastAsia="Times New Roman" w:hAnsi="Arial Narrow" w:cs="Calibri"/>
          <w:color w:val="000000"/>
          <w:sz w:val="24"/>
          <w:szCs w:val="24"/>
          <w:lang w:val="fr-FR" w:eastAsia="en-ZA"/>
        </w:rPr>
        <w:t xml:space="preserve"> au sein de la profession comptable africaine. Le </w:t>
      </w:r>
      <w:r w:rsidR="00D3362B">
        <w:rPr>
          <w:rFonts w:ascii="Arial Narrow" w:eastAsia="Times New Roman" w:hAnsi="Arial Narrow" w:cs="Calibri"/>
          <w:color w:val="000000"/>
          <w:sz w:val="24"/>
          <w:szCs w:val="24"/>
          <w:lang w:val="fr-FR" w:eastAsia="en-ZA"/>
        </w:rPr>
        <w:t>D</w:t>
      </w:r>
      <w:r w:rsidRPr="00F3605A">
        <w:rPr>
          <w:rFonts w:ascii="Arial Narrow" w:eastAsia="Times New Roman" w:hAnsi="Arial Narrow" w:cs="Calibri"/>
          <w:color w:val="000000"/>
          <w:sz w:val="24"/>
          <w:szCs w:val="24"/>
          <w:lang w:val="fr-FR" w:eastAsia="en-ZA"/>
        </w:rPr>
        <w:t>irecteur</w:t>
      </w:r>
      <w:r w:rsidR="00D3362B">
        <w:rPr>
          <w:rFonts w:ascii="Arial Narrow" w:eastAsia="Times New Roman" w:hAnsi="Arial Narrow" w:cs="Calibri"/>
          <w:color w:val="000000"/>
          <w:sz w:val="24"/>
          <w:szCs w:val="24"/>
          <w:lang w:val="fr-FR" w:eastAsia="en-ZA"/>
        </w:rPr>
        <w:t xml:space="preserve"> / La Directrice</w:t>
      </w:r>
      <w:r w:rsidRPr="00F3605A">
        <w:rPr>
          <w:rFonts w:ascii="Arial Narrow" w:eastAsia="Times New Roman" w:hAnsi="Arial Narrow" w:cs="Calibri"/>
          <w:color w:val="000000"/>
          <w:sz w:val="24"/>
          <w:szCs w:val="24"/>
          <w:lang w:val="fr-FR" w:eastAsia="en-ZA"/>
        </w:rPr>
        <w:t xml:space="preserve"> </w:t>
      </w:r>
      <w:r w:rsidR="003B48D2" w:rsidRPr="00F3605A">
        <w:rPr>
          <w:rFonts w:ascii="Arial Narrow" w:eastAsia="Times New Roman" w:hAnsi="Arial Narrow" w:cs="Calibri"/>
          <w:color w:val="000000"/>
          <w:sz w:val="24"/>
          <w:szCs w:val="24"/>
          <w:lang w:val="fr-FR" w:eastAsia="en-ZA"/>
        </w:rPr>
        <w:t xml:space="preserve">sera </w:t>
      </w:r>
      <w:proofErr w:type="gramStart"/>
      <w:r w:rsidR="003B48D2" w:rsidRPr="00F3605A">
        <w:rPr>
          <w:rFonts w:ascii="Arial Narrow" w:eastAsia="Times New Roman" w:hAnsi="Arial Narrow" w:cs="Calibri"/>
          <w:color w:val="000000"/>
          <w:sz w:val="24"/>
          <w:szCs w:val="24"/>
          <w:lang w:val="fr-FR" w:eastAsia="en-ZA"/>
        </w:rPr>
        <w:t>chargé</w:t>
      </w:r>
      <w:proofErr w:type="gramEnd"/>
      <w:r w:rsidR="003B48D2" w:rsidRPr="00F3605A">
        <w:rPr>
          <w:rFonts w:ascii="Arial Narrow" w:eastAsia="Times New Roman" w:hAnsi="Arial Narrow" w:cs="Calibri"/>
          <w:color w:val="000000"/>
          <w:sz w:val="24"/>
          <w:szCs w:val="24"/>
          <w:lang w:val="fr-FR" w:eastAsia="en-ZA"/>
        </w:rPr>
        <w:t xml:space="preserve"> de </w:t>
      </w:r>
      <w:r w:rsidRPr="00F3605A">
        <w:rPr>
          <w:rFonts w:ascii="Arial Narrow" w:eastAsia="Times New Roman" w:hAnsi="Arial Narrow" w:cs="Calibri"/>
          <w:color w:val="000000"/>
          <w:sz w:val="24"/>
          <w:szCs w:val="24"/>
          <w:lang w:val="fr-FR" w:eastAsia="en-ZA"/>
        </w:rPr>
        <w:t xml:space="preserve">traduire les objectifs stratégiques en réalités opérationnelles, en veillant à ce que le </w:t>
      </w:r>
      <w:proofErr w:type="spellStart"/>
      <w:r w:rsidRPr="00F3605A">
        <w:rPr>
          <w:rFonts w:ascii="Arial Narrow" w:eastAsia="Times New Roman" w:hAnsi="Arial Narrow" w:cs="Calibri"/>
          <w:color w:val="000000"/>
          <w:sz w:val="24"/>
          <w:szCs w:val="24"/>
          <w:lang w:val="fr-FR" w:eastAsia="en-ZA"/>
        </w:rPr>
        <w:t>CdE</w:t>
      </w:r>
      <w:proofErr w:type="spellEnd"/>
      <w:r w:rsidRPr="00F3605A">
        <w:rPr>
          <w:rFonts w:ascii="Arial Narrow" w:eastAsia="Times New Roman" w:hAnsi="Arial Narrow" w:cs="Calibri"/>
          <w:color w:val="000000"/>
          <w:sz w:val="24"/>
          <w:szCs w:val="24"/>
          <w:lang w:val="fr-FR" w:eastAsia="en-ZA"/>
        </w:rPr>
        <w:t xml:space="preserve"> </w:t>
      </w:r>
      <w:r w:rsidR="00A97D6F" w:rsidRPr="00F3605A">
        <w:rPr>
          <w:rFonts w:ascii="Arial Narrow" w:eastAsia="Times New Roman" w:hAnsi="Arial Narrow" w:cs="Calibri"/>
          <w:color w:val="000000"/>
          <w:sz w:val="24"/>
          <w:szCs w:val="24"/>
          <w:lang w:val="fr-FR" w:eastAsia="en-ZA"/>
        </w:rPr>
        <w:t xml:space="preserve">remplisse </w:t>
      </w:r>
      <w:r w:rsidRPr="00F3605A">
        <w:rPr>
          <w:rFonts w:ascii="Arial Narrow" w:eastAsia="Times New Roman" w:hAnsi="Arial Narrow" w:cs="Calibri"/>
          <w:color w:val="000000"/>
          <w:sz w:val="24"/>
          <w:szCs w:val="24"/>
          <w:lang w:val="fr-FR" w:eastAsia="en-ZA"/>
        </w:rPr>
        <w:t xml:space="preserve">sa mission d'amélioration des pratiques </w:t>
      </w:r>
      <w:r w:rsidRPr="00F3605A">
        <w:rPr>
          <w:rFonts w:ascii="Arial Narrow" w:eastAsia="Times New Roman" w:hAnsi="Arial Narrow" w:cs="Calibri"/>
          <w:color w:val="000000"/>
          <w:sz w:val="24"/>
          <w:szCs w:val="24"/>
          <w:lang w:val="fr-FR" w:eastAsia="en-ZA"/>
        </w:rPr>
        <w:lastRenderedPageBreak/>
        <w:t xml:space="preserve">d'établissement de rapports sur </w:t>
      </w:r>
      <w:r w:rsidR="00D3362B">
        <w:rPr>
          <w:rFonts w:ascii="Arial Narrow" w:eastAsia="Times New Roman" w:hAnsi="Arial Narrow" w:cs="Calibri"/>
          <w:color w:val="000000"/>
          <w:sz w:val="24"/>
          <w:szCs w:val="24"/>
          <w:lang w:val="fr-FR" w:eastAsia="en-ZA"/>
        </w:rPr>
        <w:t>la durabilité</w:t>
      </w:r>
      <w:r w:rsidRPr="00F3605A">
        <w:rPr>
          <w:rFonts w:ascii="Arial Narrow" w:eastAsia="Times New Roman" w:hAnsi="Arial Narrow" w:cs="Calibri"/>
          <w:color w:val="000000"/>
          <w:sz w:val="24"/>
          <w:szCs w:val="24"/>
          <w:lang w:val="fr-FR" w:eastAsia="en-ZA"/>
        </w:rPr>
        <w:t xml:space="preserve"> dans toute l'Afrique. </w:t>
      </w:r>
      <w:r w:rsidR="00A97D6F" w:rsidRPr="00D3362B">
        <w:rPr>
          <w:rFonts w:ascii="Arial Narrow" w:eastAsia="Times New Roman" w:hAnsi="Arial Narrow" w:cs="Calibri"/>
          <w:color w:val="000000"/>
          <w:sz w:val="24"/>
          <w:szCs w:val="24"/>
          <w:lang w:val="fr-FR" w:eastAsia="en-ZA"/>
        </w:rPr>
        <w:t xml:space="preserve">Ses principales responsabilités sont les </w:t>
      </w:r>
      <w:r w:rsidRPr="00D3362B">
        <w:rPr>
          <w:rFonts w:ascii="Arial Narrow" w:eastAsia="Times New Roman" w:hAnsi="Arial Narrow" w:cs="Calibri"/>
          <w:color w:val="000000"/>
          <w:sz w:val="24"/>
          <w:szCs w:val="24"/>
          <w:lang w:val="fr-FR" w:eastAsia="en-ZA"/>
        </w:rPr>
        <w:t>suivantes</w:t>
      </w:r>
    </w:p>
    <w:p w14:paraId="0039C378" w14:textId="2640A8AB" w:rsidR="00990E19" w:rsidRPr="00F3605A" w:rsidRDefault="00C051E1">
      <w:pPr>
        <w:pStyle w:val="Paragraphedeliste"/>
        <w:numPr>
          <w:ilvl w:val="0"/>
          <w:numId w:val="20"/>
        </w:numPr>
        <w:ind w:left="360"/>
        <w:contextualSpacing w:val="0"/>
        <w:rPr>
          <w:rFonts w:ascii="Arial Narrow" w:eastAsia="Times New Roman" w:hAnsi="Arial Narrow" w:cs="Calibri"/>
          <w:color w:val="000000"/>
          <w:sz w:val="24"/>
          <w:szCs w:val="24"/>
          <w:lang w:val="fr-FR" w:eastAsia="en-ZA"/>
        </w:rPr>
      </w:pPr>
      <w:r w:rsidRPr="00F3605A">
        <w:rPr>
          <w:rFonts w:ascii="Arial Narrow" w:eastAsia="Times New Roman" w:hAnsi="Arial Narrow" w:cs="Calibri"/>
          <w:color w:val="000000"/>
          <w:sz w:val="24"/>
          <w:szCs w:val="24"/>
          <w:lang w:val="fr-FR" w:eastAsia="en-ZA"/>
        </w:rPr>
        <w:t xml:space="preserve">Décomposer la stratégie globale en plans de travail détaillés et réalisables, avec des étapes et des résultats clairs. </w:t>
      </w:r>
      <w:r w:rsidR="00C92100" w:rsidRPr="00F3605A">
        <w:rPr>
          <w:rFonts w:ascii="Arial Narrow" w:eastAsia="Times New Roman" w:hAnsi="Arial Narrow" w:cs="Calibri"/>
          <w:color w:val="000000"/>
          <w:sz w:val="24"/>
          <w:szCs w:val="24"/>
          <w:lang w:val="fr-FR" w:eastAsia="en-ZA"/>
        </w:rPr>
        <w:t>Veiller</w:t>
      </w:r>
      <w:r w:rsidRPr="00F3605A">
        <w:rPr>
          <w:rFonts w:ascii="Arial Narrow" w:eastAsia="Times New Roman" w:hAnsi="Arial Narrow" w:cs="Calibri"/>
          <w:color w:val="000000"/>
          <w:sz w:val="24"/>
          <w:szCs w:val="24"/>
          <w:lang w:val="fr-FR" w:eastAsia="en-ZA"/>
        </w:rPr>
        <w:t xml:space="preserve"> à ce que les plans soient adaptés aux besoins divers et aux caractéristiques uniques des </w:t>
      </w:r>
      <w:r w:rsidR="00D3362B">
        <w:rPr>
          <w:rFonts w:ascii="Arial Narrow" w:eastAsia="Times New Roman" w:hAnsi="Arial Narrow" w:cs="Calibri"/>
          <w:color w:val="000000"/>
          <w:sz w:val="24"/>
          <w:szCs w:val="24"/>
          <w:lang w:val="fr-FR" w:eastAsia="en-ZA"/>
        </w:rPr>
        <w:t>OCP</w:t>
      </w:r>
      <w:r w:rsidRPr="00F3605A">
        <w:rPr>
          <w:rFonts w:ascii="Arial Narrow" w:eastAsia="Times New Roman" w:hAnsi="Arial Narrow" w:cs="Calibri"/>
          <w:color w:val="000000"/>
          <w:sz w:val="24"/>
          <w:szCs w:val="24"/>
          <w:lang w:val="fr-FR" w:eastAsia="en-ZA"/>
        </w:rPr>
        <w:t xml:space="preserve"> dans les pays anglophones, francophones et lusophones.</w:t>
      </w:r>
    </w:p>
    <w:p w14:paraId="430C7F07" w14:textId="77777777" w:rsidR="00990E19" w:rsidRPr="00F3605A" w:rsidRDefault="00C92100">
      <w:pPr>
        <w:pStyle w:val="Paragraphedeliste"/>
        <w:numPr>
          <w:ilvl w:val="0"/>
          <w:numId w:val="20"/>
        </w:numPr>
        <w:ind w:left="360"/>
        <w:contextualSpacing w:val="0"/>
        <w:rPr>
          <w:rFonts w:ascii="Arial Narrow" w:eastAsia="Times New Roman" w:hAnsi="Arial Narrow" w:cs="Calibri"/>
          <w:color w:val="000000"/>
          <w:sz w:val="24"/>
          <w:szCs w:val="24"/>
          <w:lang w:val="fr-FR" w:eastAsia="en-ZA"/>
        </w:rPr>
      </w:pPr>
      <w:r w:rsidRPr="00F3605A">
        <w:rPr>
          <w:rFonts w:ascii="Arial Narrow" w:eastAsia="Times New Roman" w:hAnsi="Arial Narrow" w:cs="Calibri"/>
          <w:color w:val="000000"/>
          <w:sz w:val="24"/>
          <w:szCs w:val="24"/>
          <w:lang w:val="fr-FR" w:eastAsia="en-ZA"/>
        </w:rPr>
        <w:t xml:space="preserve">Évaluer les ressources humaines et financières nécessaires pour exécuter efficacement les plans de travail. </w:t>
      </w:r>
      <w:r w:rsidR="00D5480C" w:rsidRPr="00F3605A">
        <w:rPr>
          <w:rFonts w:ascii="Arial Narrow" w:eastAsia="Times New Roman" w:hAnsi="Arial Narrow" w:cs="Calibri"/>
          <w:color w:val="000000"/>
          <w:sz w:val="24"/>
          <w:szCs w:val="24"/>
          <w:lang w:val="fr-FR" w:eastAsia="en-ZA"/>
        </w:rPr>
        <w:t>Formuler</w:t>
      </w:r>
      <w:r w:rsidRPr="00F3605A">
        <w:rPr>
          <w:rFonts w:ascii="Arial Narrow" w:eastAsia="Times New Roman" w:hAnsi="Arial Narrow" w:cs="Calibri"/>
          <w:color w:val="000000"/>
          <w:sz w:val="24"/>
          <w:szCs w:val="24"/>
          <w:lang w:val="fr-FR" w:eastAsia="en-ZA"/>
        </w:rPr>
        <w:t xml:space="preserve"> des recommandations pour trouver ces ressources, ce qui peut inclure la collecte de fonds, la recherche de parrainages ou l'identification d'opportunités de générer des revenus. Mettre en œuvre l'approche choisie pour s'assurer que les ressources nécessaires sont obtenues et allouées efficacement pour soutenir les objectifs stratégiques du </w:t>
      </w:r>
      <w:proofErr w:type="spellStart"/>
      <w:r w:rsidRPr="00F3605A">
        <w:rPr>
          <w:rFonts w:ascii="Arial Narrow" w:eastAsia="Times New Roman" w:hAnsi="Arial Narrow" w:cs="Calibri"/>
          <w:color w:val="000000"/>
          <w:sz w:val="24"/>
          <w:szCs w:val="24"/>
          <w:lang w:val="fr-FR" w:eastAsia="en-ZA"/>
        </w:rPr>
        <w:t>CdE</w:t>
      </w:r>
      <w:proofErr w:type="spellEnd"/>
      <w:r w:rsidRPr="00F3605A">
        <w:rPr>
          <w:rFonts w:ascii="Arial Narrow" w:eastAsia="Times New Roman" w:hAnsi="Arial Narrow" w:cs="Calibri"/>
          <w:color w:val="000000"/>
          <w:sz w:val="24"/>
          <w:szCs w:val="24"/>
          <w:lang w:val="fr-FR" w:eastAsia="en-ZA"/>
        </w:rPr>
        <w:t>.</w:t>
      </w:r>
    </w:p>
    <w:p w14:paraId="5171FE5E" w14:textId="29A6D4F7" w:rsidR="00990E19" w:rsidRPr="00F3605A" w:rsidRDefault="0063379E">
      <w:pPr>
        <w:pStyle w:val="Paragraphedeliste"/>
        <w:numPr>
          <w:ilvl w:val="0"/>
          <w:numId w:val="21"/>
        </w:numPr>
        <w:ind w:left="360"/>
        <w:contextualSpacing w:val="0"/>
        <w:rPr>
          <w:rFonts w:ascii="Arial Narrow" w:eastAsia="Times New Roman" w:hAnsi="Arial Narrow" w:cs="Calibri"/>
          <w:color w:val="000000"/>
          <w:sz w:val="24"/>
          <w:szCs w:val="24"/>
          <w:lang w:val="fr-FR" w:eastAsia="en-ZA"/>
        </w:rPr>
      </w:pPr>
      <w:r w:rsidRPr="00F3605A">
        <w:rPr>
          <w:rFonts w:ascii="Arial Narrow" w:eastAsia="Times New Roman" w:hAnsi="Arial Narrow" w:cs="Calibri"/>
          <w:color w:val="000000"/>
          <w:sz w:val="24"/>
          <w:szCs w:val="24"/>
          <w:lang w:val="fr-FR" w:eastAsia="en-ZA"/>
        </w:rPr>
        <w:t>Établir et maintenir des relations avec les principales parties prenantes, notamment la Fondation IFRS, l'</w:t>
      </w:r>
      <w:r w:rsidR="00D34EC1" w:rsidRPr="00F3605A">
        <w:rPr>
          <w:rFonts w:ascii="Arial Narrow" w:eastAsia="Times New Roman" w:hAnsi="Arial Narrow" w:cs="Calibri"/>
          <w:color w:val="000000"/>
          <w:sz w:val="24"/>
          <w:szCs w:val="24"/>
          <w:lang w:val="fr-FR" w:eastAsia="en-ZA"/>
        </w:rPr>
        <w:t xml:space="preserve">IFAC, les </w:t>
      </w:r>
      <w:r w:rsidRPr="00F3605A">
        <w:rPr>
          <w:rFonts w:ascii="Arial Narrow" w:eastAsia="Times New Roman" w:hAnsi="Arial Narrow" w:cs="Calibri"/>
          <w:color w:val="000000"/>
          <w:sz w:val="24"/>
          <w:szCs w:val="24"/>
          <w:lang w:val="fr-FR" w:eastAsia="en-ZA"/>
        </w:rPr>
        <w:t>O</w:t>
      </w:r>
      <w:r w:rsidR="00D3362B">
        <w:rPr>
          <w:rFonts w:ascii="Arial Narrow" w:eastAsia="Times New Roman" w:hAnsi="Arial Narrow" w:cs="Calibri"/>
          <w:color w:val="000000"/>
          <w:sz w:val="24"/>
          <w:szCs w:val="24"/>
          <w:lang w:val="fr-FR" w:eastAsia="en-ZA"/>
        </w:rPr>
        <w:t>CP</w:t>
      </w:r>
      <w:r w:rsidRPr="00F3605A">
        <w:rPr>
          <w:rFonts w:ascii="Arial Narrow" w:eastAsia="Times New Roman" w:hAnsi="Arial Narrow" w:cs="Calibri"/>
          <w:color w:val="000000"/>
          <w:sz w:val="24"/>
          <w:szCs w:val="24"/>
          <w:lang w:val="fr-FR" w:eastAsia="en-ZA"/>
        </w:rPr>
        <w:t xml:space="preserve">, les donateurs internationaux, les sponsors et d'autres partenaires stratégiques. </w:t>
      </w:r>
      <w:r w:rsidR="00623E3C" w:rsidRPr="00F3605A">
        <w:rPr>
          <w:rFonts w:ascii="Arial Narrow" w:eastAsia="Times New Roman" w:hAnsi="Arial Narrow" w:cs="Calibri"/>
          <w:color w:val="000000"/>
          <w:sz w:val="24"/>
          <w:szCs w:val="24"/>
          <w:lang w:val="fr-FR" w:eastAsia="en-ZA"/>
        </w:rPr>
        <w:t>Faciliter</w:t>
      </w:r>
      <w:r w:rsidRPr="00F3605A">
        <w:rPr>
          <w:rFonts w:ascii="Arial Narrow" w:eastAsia="Times New Roman" w:hAnsi="Arial Narrow" w:cs="Calibri"/>
          <w:color w:val="000000"/>
          <w:sz w:val="24"/>
          <w:szCs w:val="24"/>
          <w:lang w:val="fr-FR" w:eastAsia="en-ZA"/>
        </w:rPr>
        <w:t xml:space="preserve"> les discussions et la collaboration entre les parties prenantes afin d'assurer l'alignement sur les objectifs stratégiques du </w:t>
      </w:r>
      <w:proofErr w:type="spellStart"/>
      <w:r w:rsidRPr="00F3605A">
        <w:rPr>
          <w:rFonts w:ascii="Arial Narrow" w:eastAsia="Times New Roman" w:hAnsi="Arial Narrow" w:cs="Calibri"/>
          <w:color w:val="000000"/>
          <w:sz w:val="24"/>
          <w:szCs w:val="24"/>
          <w:lang w:val="fr-FR" w:eastAsia="en-ZA"/>
        </w:rPr>
        <w:t>CdE</w:t>
      </w:r>
      <w:proofErr w:type="spellEnd"/>
      <w:r w:rsidRPr="00F3605A">
        <w:rPr>
          <w:rFonts w:ascii="Arial Narrow" w:eastAsia="Times New Roman" w:hAnsi="Arial Narrow" w:cs="Calibri"/>
          <w:color w:val="000000"/>
          <w:sz w:val="24"/>
          <w:szCs w:val="24"/>
          <w:lang w:val="fr-FR" w:eastAsia="en-ZA"/>
        </w:rPr>
        <w:t xml:space="preserve">. En outre, </w:t>
      </w:r>
      <w:r w:rsidR="00623E3C" w:rsidRPr="00F3605A">
        <w:rPr>
          <w:rFonts w:ascii="Arial Narrow" w:eastAsia="Times New Roman" w:hAnsi="Arial Narrow" w:cs="Calibri"/>
          <w:color w:val="000000"/>
          <w:sz w:val="24"/>
          <w:szCs w:val="24"/>
          <w:lang w:val="fr-FR" w:eastAsia="en-ZA"/>
        </w:rPr>
        <w:t xml:space="preserve">identifier les </w:t>
      </w:r>
      <w:r w:rsidRPr="00F3605A">
        <w:rPr>
          <w:rFonts w:ascii="Arial Narrow" w:eastAsia="Times New Roman" w:hAnsi="Arial Narrow" w:cs="Calibri"/>
          <w:color w:val="000000"/>
          <w:sz w:val="24"/>
          <w:szCs w:val="24"/>
          <w:lang w:val="fr-FR" w:eastAsia="en-ZA"/>
        </w:rPr>
        <w:t xml:space="preserve">possibilités de partenariat avec ces parties prenantes afin de tirer parti de leurs ressources, de leur expertise et de leurs réseaux, en reconnaissant que le </w:t>
      </w:r>
      <w:proofErr w:type="spellStart"/>
      <w:r w:rsidRPr="00F3605A">
        <w:rPr>
          <w:rFonts w:ascii="Arial Narrow" w:eastAsia="Times New Roman" w:hAnsi="Arial Narrow" w:cs="Calibri"/>
          <w:color w:val="000000"/>
          <w:sz w:val="24"/>
          <w:szCs w:val="24"/>
          <w:lang w:val="fr-FR" w:eastAsia="en-ZA"/>
        </w:rPr>
        <w:t>CdE</w:t>
      </w:r>
      <w:proofErr w:type="spellEnd"/>
      <w:r w:rsidRPr="00F3605A">
        <w:rPr>
          <w:rFonts w:ascii="Arial Narrow" w:eastAsia="Times New Roman" w:hAnsi="Arial Narrow" w:cs="Calibri"/>
          <w:color w:val="000000"/>
          <w:sz w:val="24"/>
          <w:szCs w:val="24"/>
          <w:lang w:val="fr-FR" w:eastAsia="en-ZA"/>
        </w:rPr>
        <w:t xml:space="preserve"> disposera initialement de ressources limitées.</w:t>
      </w:r>
    </w:p>
    <w:p w14:paraId="1D3847AC" w14:textId="03297D68" w:rsidR="00990E19" w:rsidRPr="00F3605A" w:rsidRDefault="0063379E">
      <w:pPr>
        <w:pStyle w:val="Paragraphedeliste"/>
        <w:numPr>
          <w:ilvl w:val="0"/>
          <w:numId w:val="21"/>
        </w:numPr>
        <w:ind w:left="360"/>
        <w:contextualSpacing w:val="0"/>
        <w:rPr>
          <w:rFonts w:ascii="Arial Narrow" w:eastAsia="Times New Roman" w:hAnsi="Arial Narrow" w:cs="Calibri"/>
          <w:color w:val="000000"/>
          <w:sz w:val="24"/>
          <w:szCs w:val="24"/>
          <w:lang w:val="fr-FR" w:eastAsia="en-ZA"/>
        </w:rPr>
      </w:pPr>
      <w:r w:rsidRPr="00F3605A">
        <w:rPr>
          <w:rFonts w:ascii="Arial Narrow" w:eastAsia="Times New Roman" w:hAnsi="Arial Narrow" w:cs="Calibri"/>
          <w:color w:val="000000"/>
          <w:sz w:val="24"/>
          <w:szCs w:val="24"/>
          <w:lang w:val="fr-FR" w:eastAsia="en-ZA"/>
        </w:rPr>
        <w:t xml:space="preserve">Élaborer et mettre en œuvre un plan de communication complet pour promouvoir le </w:t>
      </w:r>
      <w:proofErr w:type="spellStart"/>
      <w:r w:rsidRPr="00F3605A">
        <w:rPr>
          <w:rFonts w:ascii="Arial Narrow" w:eastAsia="Times New Roman" w:hAnsi="Arial Narrow" w:cs="Calibri"/>
          <w:color w:val="000000"/>
          <w:sz w:val="24"/>
          <w:szCs w:val="24"/>
          <w:lang w:val="fr-FR" w:eastAsia="en-ZA"/>
        </w:rPr>
        <w:t>CdE</w:t>
      </w:r>
      <w:proofErr w:type="spellEnd"/>
      <w:r w:rsidRPr="00F3605A">
        <w:rPr>
          <w:rFonts w:ascii="Arial Narrow" w:eastAsia="Times New Roman" w:hAnsi="Arial Narrow" w:cs="Calibri"/>
          <w:color w:val="000000"/>
          <w:sz w:val="24"/>
          <w:szCs w:val="24"/>
          <w:lang w:val="fr-FR" w:eastAsia="en-ZA"/>
        </w:rPr>
        <w:t xml:space="preserve"> auprès des parties prenantes concernées, notamment les O</w:t>
      </w:r>
      <w:r w:rsidR="00D3362B">
        <w:rPr>
          <w:rFonts w:ascii="Arial Narrow" w:eastAsia="Times New Roman" w:hAnsi="Arial Narrow" w:cs="Calibri"/>
          <w:color w:val="000000"/>
          <w:sz w:val="24"/>
          <w:szCs w:val="24"/>
          <w:lang w:val="fr-FR" w:eastAsia="en-ZA"/>
        </w:rPr>
        <w:t>CP</w:t>
      </w:r>
      <w:r w:rsidRPr="00F3605A">
        <w:rPr>
          <w:rFonts w:ascii="Arial Narrow" w:eastAsia="Times New Roman" w:hAnsi="Arial Narrow" w:cs="Calibri"/>
          <w:color w:val="000000"/>
          <w:sz w:val="24"/>
          <w:szCs w:val="24"/>
          <w:lang w:val="fr-FR" w:eastAsia="en-ZA"/>
        </w:rPr>
        <w:t xml:space="preserve"> et leurs membres, les organismes de réglementation, les entreprises et le public. Mettre en </w:t>
      </w:r>
      <w:r w:rsidR="00095CC2" w:rsidRPr="00F3605A">
        <w:rPr>
          <w:rFonts w:ascii="Arial Narrow" w:eastAsia="Times New Roman" w:hAnsi="Arial Narrow" w:cs="Calibri"/>
          <w:color w:val="000000"/>
          <w:sz w:val="24"/>
          <w:szCs w:val="24"/>
          <w:lang w:val="fr-FR" w:eastAsia="en-ZA"/>
        </w:rPr>
        <w:t>avant</w:t>
      </w:r>
      <w:r w:rsidRPr="00F3605A">
        <w:rPr>
          <w:rFonts w:ascii="Arial Narrow" w:eastAsia="Times New Roman" w:hAnsi="Arial Narrow" w:cs="Calibri"/>
          <w:color w:val="000000"/>
          <w:sz w:val="24"/>
          <w:szCs w:val="24"/>
          <w:lang w:val="fr-FR" w:eastAsia="en-ZA"/>
        </w:rPr>
        <w:t xml:space="preserve"> les initiatives du </w:t>
      </w:r>
      <w:proofErr w:type="spellStart"/>
      <w:r w:rsidRPr="00F3605A">
        <w:rPr>
          <w:rFonts w:ascii="Arial Narrow" w:eastAsia="Times New Roman" w:hAnsi="Arial Narrow" w:cs="Calibri"/>
          <w:color w:val="000000"/>
          <w:sz w:val="24"/>
          <w:szCs w:val="24"/>
          <w:lang w:val="fr-FR" w:eastAsia="en-ZA"/>
        </w:rPr>
        <w:t>CdE</w:t>
      </w:r>
      <w:proofErr w:type="spellEnd"/>
      <w:r w:rsidRPr="00F3605A">
        <w:rPr>
          <w:rFonts w:ascii="Arial Narrow" w:eastAsia="Times New Roman" w:hAnsi="Arial Narrow" w:cs="Calibri"/>
          <w:color w:val="000000"/>
          <w:sz w:val="24"/>
          <w:szCs w:val="24"/>
          <w:lang w:val="fr-FR" w:eastAsia="en-ZA"/>
        </w:rPr>
        <w:t xml:space="preserve"> et le rôle essentiel de la profession comptable dans la promotion de l'information sur l</w:t>
      </w:r>
      <w:r w:rsidR="00D3362B">
        <w:rPr>
          <w:rFonts w:ascii="Arial Narrow" w:eastAsia="Times New Roman" w:hAnsi="Arial Narrow" w:cs="Calibri"/>
          <w:color w:val="000000"/>
          <w:sz w:val="24"/>
          <w:szCs w:val="24"/>
          <w:lang w:val="fr-FR" w:eastAsia="en-ZA"/>
        </w:rPr>
        <w:t>a durabilité</w:t>
      </w:r>
      <w:r w:rsidRPr="00F3605A">
        <w:rPr>
          <w:rFonts w:ascii="Arial Narrow" w:eastAsia="Times New Roman" w:hAnsi="Arial Narrow" w:cs="Calibri"/>
          <w:color w:val="000000"/>
          <w:sz w:val="24"/>
          <w:szCs w:val="24"/>
          <w:lang w:val="fr-FR" w:eastAsia="en-ZA"/>
        </w:rPr>
        <w:t xml:space="preserve">. </w:t>
      </w:r>
      <w:r w:rsidR="00095CC2" w:rsidRPr="00F3605A">
        <w:rPr>
          <w:rFonts w:ascii="Arial Narrow" w:eastAsia="Times New Roman" w:hAnsi="Arial Narrow" w:cs="Calibri"/>
          <w:color w:val="000000"/>
          <w:sz w:val="24"/>
          <w:szCs w:val="24"/>
          <w:lang w:val="fr-FR" w:eastAsia="en-ZA"/>
        </w:rPr>
        <w:t>Exploiter</w:t>
      </w:r>
      <w:r w:rsidRPr="00F3605A">
        <w:rPr>
          <w:rFonts w:ascii="Arial Narrow" w:eastAsia="Times New Roman" w:hAnsi="Arial Narrow" w:cs="Calibri"/>
          <w:color w:val="000000"/>
          <w:sz w:val="24"/>
          <w:szCs w:val="24"/>
          <w:lang w:val="fr-FR" w:eastAsia="en-ZA"/>
        </w:rPr>
        <w:t xml:space="preserve"> les différents canaux de communication, y compris les médias sociaux, les conférences et les webinaires, afin d'accroître la visibilité et l'engagement.</w:t>
      </w:r>
    </w:p>
    <w:p w14:paraId="13225E10" w14:textId="77777777" w:rsidR="00990E19" w:rsidRPr="00F3605A" w:rsidRDefault="00095CC2">
      <w:pPr>
        <w:pStyle w:val="Paragraphedeliste"/>
        <w:numPr>
          <w:ilvl w:val="0"/>
          <w:numId w:val="21"/>
        </w:numPr>
        <w:ind w:left="360"/>
        <w:contextualSpacing w:val="0"/>
        <w:rPr>
          <w:rFonts w:ascii="Arial Narrow" w:eastAsia="Times New Roman" w:hAnsi="Arial Narrow" w:cs="Calibri"/>
          <w:color w:val="000000"/>
          <w:sz w:val="24"/>
          <w:szCs w:val="24"/>
          <w:lang w:val="fr-FR" w:eastAsia="en-ZA"/>
        </w:rPr>
      </w:pPr>
      <w:r w:rsidRPr="00F3605A">
        <w:rPr>
          <w:rFonts w:ascii="Arial Narrow" w:eastAsia="Times New Roman" w:hAnsi="Arial Narrow" w:cs="Calibri"/>
          <w:color w:val="000000"/>
          <w:sz w:val="24"/>
          <w:szCs w:val="24"/>
          <w:lang w:val="fr-FR" w:eastAsia="en-ZA"/>
        </w:rPr>
        <w:t xml:space="preserve">Élaborer une évaluation complète des risques liés à la mise en œuvre de la stratégie et au fonctionnement continu du </w:t>
      </w:r>
      <w:proofErr w:type="spellStart"/>
      <w:r w:rsidRPr="00F3605A">
        <w:rPr>
          <w:rFonts w:ascii="Arial Narrow" w:eastAsia="Times New Roman" w:hAnsi="Arial Narrow" w:cs="Calibri"/>
          <w:color w:val="000000"/>
          <w:sz w:val="24"/>
          <w:szCs w:val="24"/>
          <w:lang w:val="fr-FR" w:eastAsia="en-ZA"/>
        </w:rPr>
        <w:t>CdE</w:t>
      </w:r>
      <w:proofErr w:type="spellEnd"/>
      <w:r w:rsidRPr="00F3605A">
        <w:rPr>
          <w:rFonts w:ascii="Arial Narrow" w:eastAsia="Times New Roman" w:hAnsi="Arial Narrow" w:cs="Calibri"/>
          <w:color w:val="000000"/>
          <w:sz w:val="24"/>
          <w:szCs w:val="24"/>
          <w:lang w:val="fr-FR" w:eastAsia="en-ZA"/>
        </w:rPr>
        <w:t xml:space="preserve">. Identifier les </w:t>
      </w:r>
      <w:proofErr w:type="gramStart"/>
      <w:r w:rsidRPr="00F3605A">
        <w:rPr>
          <w:rFonts w:ascii="Arial Narrow" w:eastAsia="Times New Roman" w:hAnsi="Arial Narrow" w:cs="Calibri"/>
          <w:color w:val="000000"/>
          <w:sz w:val="24"/>
          <w:szCs w:val="24"/>
          <w:lang w:val="fr-FR" w:eastAsia="en-ZA"/>
        </w:rPr>
        <w:t>risques potentiels</w:t>
      </w:r>
      <w:proofErr w:type="gramEnd"/>
      <w:r w:rsidRPr="00F3605A">
        <w:rPr>
          <w:rFonts w:ascii="Arial Narrow" w:eastAsia="Times New Roman" w:hAnsi="Arial Narrow" w:cs="Calibri"/>
          <w:color w:val="000000"/>
          <w:sz w:val="24"/>
          <w:szCs w:val="24"/>
          <w:lang w:val="fr-FR" w:eastAsia="en-ZA"/>
        </w:rPr>
        <w:t xml:space="preserve">, y compris les risques opérationnels, financiers et de réputation, et </w:t>
      </w:r>
      <w:r w:rsidR="006A3E6E" w:rsidRPr="00F3605A">
        <w:rPr>
          <w:rFonts w:ascii="Arial Narrow" w:eastAsia="Times New Roman" w:hAnsi="Arial Narrow" w:cs="Calibri"/>
          <w:color w:val="000000"/>
          <w:sz w:val="24"/>
          <w:szCs w:val="24"/>
          <w:lang w:val="fr-FR" w:eastAsia="en-ZA"/>
        </w:rPr>
        <w:t xml:space="preserve">élaborer des </w:t>
      </w:r>
      <w:r w:rsidRPr="00F3605A">
        <w:rPr>
          <w:rFonts w:ascii="Arial Narrow" w:eastAsia="Times New Roman" w:hAnsi="Arial Narrow" w:cs="Calibri"/>
          <w:color w:val="000000"/>
          <w:sz w:val="24"/>
          <w:szCs w:val="24"/>
          <w:lang w:val="fr-FR" w:eastAsia="en-ZA"/>
        </w:rPr>
        <w:t xml:space="preserve">stratégies d'atténuation pour y faire face. </w:t>
      </w:r>
      <w:r w:rsidR="00D178D8" w:rsidRPr="00F3605A">
        <w:rPr>
          <w:rFonts w:ascii="Arial Narrow" w:eastAsia="Times New Roman" w:hAnsi="Arial Narrow" w:cs="Calibri"/>
          <w:color w:val="000000"/>
          <w:sz w:val="24"/>
          <w:szCs w:val="24"/>
          <w:lang w:val="fr-FR" w:eastAsia="en-ZA"/>
        </w:rPr>
        <w:t xml:space="preserve">Examiner </w:t>
      </w:r>
      <w:r w:rsidRPr="00F3605A">
        <w:rPr>
          <w:rFonts w:ascii="Arial Narrow" w:eastAsia="Times New Roman" w:hAnsi="Arial Narrow" w:cs="Calibri"/>
          <w:color w:val="000000"/>
          <w:sz w:val="24"/>
          <w:szCs w:val="24"/>
          <w:lang w:val="fr-FR" w:eastAsia="en-ZA"/>
        </w:rPr>
        <w:t xml:space="preserve">et </w:t>
      </w:r>
      <w:r w:rsidR="00D178D8" w:rsidRPr="00F3605A">
        <w:rPr>
          <w:rFonts w:ascii="Arial Narrow" w:eastAsia="Times New Roman" w:hAnsi="Arial Narrow" w:cs="Calibri"/>
          <w:color w:val="000000"/>
          <w:sz w:val="24"/>
          <w:szCs w:val="24"/>
          <w:lang w:val="fr-FR" w:eastAsia="en-ZA"/>
        </w:rPr>
        <w:t xml:space="preserve">mettre à jour </w:t>
      </w:r>
      <w:r w:rsidRPr="00F3605A">
        <w:rPr>
          <w:rFonts w:ascii="Arial Narrow" w:eastAsia="Times New Roman" w:hAnsi="Arial Narrow" w:cs="Calibri"/>
          <w:color w:val="000000"/>
          <w:sz w:val="24"/>
          <w:szCs w:val="24"/>
          <w:lang w:val="fr-FR" w:eastAsia="en-ZA"/>
        </w:rPr>
        <w:t xml:space="preserve">régulièrement l'évaluation des risques afin de s'assurer que le </w:t>
      </w:r>
      <w:proofErr w:type="spellStart"/>
      <w:r w:rsidRPr="00F3605A">
        <w:rPr>
          <w:rFonts w:ascii="Arial Narrow" w:eastAsia="Times New Roman" w:hAnsi="Arial Narrow" w:cs="Calibri"/>
          <w:color w:val="000000"/>
          <w:sz w:val="24"/>
          <w:szCs w:val="24"/>
          <w:lang w:val="fr-FR" w:eastAsia="en-ZA"/>
        </w:rPr>
        <w:t>CdE</w:t>
      </w:r>
      <w:proofErr w:type="spellEnd"/>
      <w:r w:rsidRPr="00F3605A">
        <w:rPr>
          <w:rFonts w:ascii="Arial Narrow" w:eastAsia="Times New Roman" w:hAnsi="Arial Narrow" w:cs="Calibri"/>
          <w:color w:val="000000"/>
          <w:sz w:val="24"/>
          <w:szCs w:val="24"/>
          <w:lang w:val="fr-FR" w:eastAsia="en-ZA"/>
        </w:rPr>
        <w:t xml:space="preserve"> peut s'adapter à l'évolution des circonstances et continuer à fonctionner de manière efficace et durable.</w:t>
      </w:r>
    </w:p>
    <w:p w14:paraId="287F57B7" w14:textId="77777777" w:rsidR="00990E19" w:rsidRPr="00F3605A" w:rsidRDefault="00D178D8">
      <w:pPr>
        <w:pStyle w:val="Paragraphedeliste"/>
        <w:numPr>
          <w:ilvl w:val="0"/>
          <w:numId w:val="21"/>
        </w:numPr>
        <w:ind w:left="360"/>
        <w:contextualSpacing w:val="0"/>
        <w:rPr>
          <w:rFonts w:ascii="Arial Narrow" w:eastAsia="Times New Roman" w:hAnsi="Arial Narrow" w:cs="Calibri"/>
          <w:color w:val="000000"/>
          <w:sz w:val="24"/>
          <w:szCs w:val="24"/>
          <w:lang w:val="fr-FR" w:eastAsia="en-ZA"/>
        </w:rPr>
      </w:pPr>
      <w:r w:rsidRPr="00F3605A">
        <w:rPr>
          <w:rFonts w:ascii="Arial Narrow" w:eastAsia="Times New Roman" w:hAnsi="Arial Narrow" w:cs="Calibri"/>
          <w:color w:val="000000"/>
          <w:sz w:val="24"/>
          <w:szCs w:val="24"/>
          <w:lang w:val="fr-FR" w:eastAsia="en-ZA"/>
        </w:rPr>
        <w:t>Coordonner le travail de tous les fournisseurs de services et autres partenaires impliqués dans l'exécution des plans de travail, en veillant à ce que leurs efforts soient intégrés dans les opérations du Conseil de l'Europe. Superviser l'avancement de la mise en œuvre, en veillant à ce que toutes les activités soient sur la bonne voie et alignées sur les objectifs stratégiques du Conseil de l'Europe.</w:t>
      </w:r>
    </w:p>
    <w:p w14:paraId="3854E165" w14:textId="77777777" w:rsidR="00990E19" w:rsidRPr="00F3605A" w:rsidRDefault="00426D5B">
      <w:pPr>
        <w:pStyle w:val="Paragraphedeliste"/>
        <w:numPr>
          <w:ilvl w:val="0"/>
          <w:numId w:val="21"/>
        </w:numPr>
        <w:ind w:left="360"/>
        <w:contextualSpacing w:val="0"/>
        <w:rPr>
          <w:rFonts w:ascii="Arial Narrow" w:eastAsia="Times New Roman" w:hAnsi="Arial Narrow" w:cs="Calibri"/>
          <w:color w:val="000000"/>
          <w:sz w:val="24"/>
          <w:szCs w:val="24"/>
          <w:lang w:val="fr-FR" w:eastAsia="en-ZA"/>
        </w:rPr>
      </w:pPr>
      <w:r w:rsidRPr="00F3605A">
        <w:rPr>
          <w:rFonts w:ascii="Arial Narrow" w:eastAsia="Times New Roman" w:hAnsi="Arial Narrow" w:cs="Calibri"/>
          <w:color w:val="000000"/>
          <w:sz w:val="24"/>
          <w:szCs w:val="24"/>
          <w:lang w:val="fr-FR" w:eastAsia="en-ZA"/>
        </w:rPr>
        <w:t>Élaborer et mettre en œuvre des mécanismes de suivi et d'information réguliers sur l'état d'avancement de la mise en œuvre de la stratégie. Fournir des rapports détaillés aux principales parties prenantes, en soulignant les réalisations, les défis et les domaines nécessitant une attention particulière.</w:t>
      </w:r>
    </w:p>
    <w:p w14:paraId="2B57B855" w14:textId="77777777" w:rsidR="00990E19" w:rsidRPr="00F3605A" w:rsidRDefault="00426D5B">
      <w:pPr>
        <w:pStyle w:val="Paragraphedeliste"/>
        <w:numPr>
          <w:ilvl w:val="0"/>
          <w:numId w:val="21"/>
        </w:numPr>
        <w:ind w:left="360"/>
        <w:contextualSpacing w:val="0"/>
        <w:rPr>
          <w:rFonts w:ascii="Arial Narrow" w:eastAsia="Times New Roman" w:hAnsi="Arial Narrow" w:cs="Calibri"/>
          <w:color w:val="000000"/>
          <w:sz w:val="24"/>
          <w:szCs w:val="24"/>
          <w:lang w:val="fr-FR" w:eastAsia="en-ZA"/>
        </w:rPr>
      </w:pPr>
      <w:proofErr w:type="gramStart"/>
      <w:r w:rsidRPr="00F3605A">
        <w:rPr>
          <w:rFonts w:ascii="Arial Narrow" w:eastAsia="Times New Roman" w:hAnsi="Arial Narrow" w:cs="Calibri"/>
          <w:color w:val="000000"/>
          <w:sz w:val="24"/>
          <w:szCs w:val="24"/>
          <w:lang w:val="fr-FR" w:eastAsia="en-ZA"/>
        </w:rPr>
        <w:t>recueillir</w:t>
      </w:r>
      <w:proofErr w:type="gramEnd"/>
      <w:r w:rsidRPr="00F3605A">
        <w:rPr>
          <w:rFonts w:ascii="Arial Narrow" w:eastAsia="Times New Roman" w:hAnsi="Arial Narrow" w:cs="Calibri"/>
          <w:color w:val="000000"/>
          <w:sz w:val="24"/>
          <w:szCs w:val="24"/>
          <w:lang w:val="fr-FR" w:eastAsia="en-ZA"/>
        </w:rPr>
        <w:t xml:space="preserve"> les réactions des parties prenantes afin d'identifier les domaines à améliorer dans le cadre du processus de mise en œuvre de la stratégie Recommander des ajustements à la stratégie ou aux plans de travail, si nécessaire, afin d'améliorer l'efficacité.</w:t>
      </w:r>
    </w:p>
    <w:p w14:paraId="5F476A25" w14:textId="77777777" w:rsidR="00990E19" w:rsidRDefault="00B1208E">
      <w:pPr>
        <w:rPr>
          <w:rFonts w:ascii="Arial Narrow" w:eastAsia="Times New Roman" w:hAnsi="Arial Narrow" w:cs="Times New Roman"/>
          <w:color w:val="000000"/>
          <w:sz w:val="24"/>
          <w:szCs w:val="24"/>
          <w:lang w:eastAsia="en-GB"/>
        </w:rPr>
      </w:pPr>
      <w:r w:rsidRPr="00F3605A">
        <w:rPr>
          <w:rFonts w:ascii="Arial Narrow" w:eastAsia="Times New Roman" w:hAnsi="Arial Narrow" w:cs="Times New Roman"/>
          <w:color w:val="000000"/>
          <w:sz w:val="24"/>
          <w:szCs w:val="24"/>
          <w:lang w:val="fr-FR" w:eastAsia="en-GB"/>
        </w:rPr>
        <w:lastRenderedPageBreak/>
        <w:t xml:space="preserve"> </w:t>
      </w:r>
      <w:proofErr w:type="gramStart"/>
      <w:r w:rsidRPr="003967B3">
        <w:rPr>
          <w:rFonts w:ascii="Arial Narrow" w:eastAsia="Times New Roman" w:hAnsi="Arial Narrow" w:cs="Times New Roman"/>
          <w:color w:val="000000"/>
          <w:sz w:val="24"/>
          <w:szCs w:val="24"/>
          <w:lang w:eastAsia="en-GB"/>
        </w:rPr>
        <w:t xml:space="preserve">Qualification </w:t>
      </w:r>
      <w:r>
        <w:rPr>
          <w:rFonts w:ascii="Arial Narrow" w:eastAsia="Times New Roman" w:hAnsi="Arial Narrow" w:cs="Times New Roman"/>
          <w:b/>
          <w:bCs/>
          <w:color w:val="000000"/>
          <w:sz w:val="24"/>
          <w:szCs w:val="24"/>
          <w:lang w:val="en-ZA" w:eastAsia="en-GB"/>
        </w:rPr>
        <w:t xml:space="preserve"> </w:t>
      </w:r>
      <w:proofErr w:type="spellStart"/>
      <w:r>
        <w:rPr>
          <w:rFonts w:ascii="Arial Narrow" w:eastAsia="Times New Roman" w:hAnsi="Arial Narrow" w:cs="Times New Roman"/>
          <w:b/>
          <w:bCs/>
          <w:color w:val="000000"/>
          <w:sz w:val="24"/>
          <w:szCs w:val="24"/>
          <w:lang w:val="en-ZA" w:eastAsia="en-GB"/>
        </w:rPr>
        <w:t>professionnelle</w:t>
      </w:r>
      <w:proofErr w:type="spellEnd"/>
      <w:proofErr w:type="gramEnd"/>
      <w:r>
        <w:rPr>
          <w:rFonts w:ascii="Arial Narrow" w:eastAsia="Times New Roman" w:hAnsi="Arial Narrow" w:cs="Times New Roman"/>
          <w:b/>
          <w:bCs/>
          <w:color w:val="000000"/>
          <w:sz w:val="24"/>
          <w:szCs w:val="24"/>
          <w:lang w:val="en-ZA" w:eastAsia="en-GB"/>
        </w:rPr>
        <w:t xml:space="preserve"> </w:t>
      </w:r>
    </w:p>
    <w:p w14:paraId="51C00267" w14:textId="61D07F8A" w:rsidR="00990E19" w:rsidRPr="00F3605A" w:rsidRDefault="005F209B">
      <w:pPr>
        <w:pStyle w:val="Paragraphedeliste"/>
        <w:numPr>
          <w:ilvl w:val="0"/>
          <w:numId w:val="12"/>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Calibri"/>
          <w:color w:val="000000"/>
          <w:sz w:val="24"/>
          <w:szCs w:val="24"/>
          <w:lang w:val="fr-FR" w:eastAsia="en-ZA"/>
        </w:rPr>
        <w:t xml:space="preserve">Être inscrit en tant que comptable/auditeur professionnel auprès d'un organisme professionnel </w:t>
      </w:r>
      <w:r w:rsidR="00D3362B">
        <w:rPr>
          <w:rFonts w:ascii="Arial Narrow" w:eastAsia="Times New Roman" w:hAnsi="Arial Narrow" w:cs="Calibri"/>
          <w:color w:val="000000"/>
          <w:sz w:val="24"/>
          <w:szCs w:val="24"/>
          <w:lang w:val="fr-FR" w:eastAsia="en-ZA"/>
        </w:rPr>
        <w:t>(Ordre d’Experts-co</w:t>
      </w:r>
      <w:r w:rsidR="00492A3D">
        <w:rPr>
          <w:rFonts w:ascii="Arial Narrow" w:eastAsia="Times New Roman" w:hAnsi="Arial Narrow" w:cs="Calibri"/>
          <w:color w:val="000000"/>
          <w:sz w:val="24"/>
          <w:szCs w:val="24"/>
          <w:lang w:val="fr-FR" w:eastAsia="en-ZA"/>
        </w:rPr>
        <w:t xml:space="preserve">mptables) </w:t>
      </w:r>
      <w:r w:rsidRPr="00F3605A">
        <w:rPr>
          <w:rFonts w:ascii="Arial Narrow" w:eastAsia="Times New Roman" w:hAnsi="Arial Narrow" w:cs="Calibri"/>
          <w:color w:val="000000"/>
          <w:sz w:val="24"/>
          <w:szCs w:val="24"/>
          <w:lang w:val="fr-FR" w:eastAsia="en-ZA"/>
        </w:rPr>
        <w:t xml:space="preserve">compétent ou équivalent qui est membre de la </w:t>
      </w:r>
      <w:r w:rsidR="00A751F7" w:rsidRPr="00F3605A">
        <w:rPr>
          <w:rFonts w:ascii="Arial Narrow" w:eastAsia="Times New Roman" w:hAnsi="Arial Narrow" w:cs="Calibri"/>
          <w:color w:val="000000"/>
          <w:sz w:val="24"/>
          <w:szCs w:val="24"/>
          <w:lang w:val="fr-FR" w:eastAsia="en-ZA"/>
        </w:rPr>
        <w:t xml:space="preserve">PAFA ou membre ou </w:t>
      </w:r>
      <w:r w:rsidRPr="00F3605A">
        <w:rPr>
          <w:rFonts w:ascii="Arial Narrow" w:eastAsia="Times New Roman" w:hAnsi="Arial Narrow" w:cs="Calibri"/>
          <w:color w:val="000000"/>
          <w:sz w:val="24"/>
          <w:szCs w:val="24"/>
          <w:lang w:val="fr-FR" w:eastAsia="en-ZA"/>
        </w:rPr>
        <w:t>associé de l'IFAC</w:t>
      </w:r>
      <w:r w:rsidR="00A751F7" w:rsidRPr="00F3605A">
        <w:rPr>
          <w:rFonts w:ascii="Arial Narrow" w:eastAsia="Times New Roman" w:hAnsi="Arial Narrow" w:cs="Calibri"/>
          <w:color w:val="000000"/>
          <w:sz w:val="24"/>
          <w:szCs w:val="24"/>
          <w:lang w:val="fr-FR" w:eastAsia="en-ZA"/>
        </w:rPr>
        <w:t xml:space="preserve">. </w:t>
      </w:r>
    </w:p>
    <w:p w14:paraId="4E291803" w14:textId="77777777" w:rsidR="00990E19" w:rsidRDefault="005F209B">
      <w:pPr>
        <w:rPr>
          <w:rFonts w:ascii="Arial Narrow" w:eastAsia="Times New Roman" w:hAnsi="Arial Narrow" w:cs="Times New Roman"/>
          <w:b/>
          <w:bCs/>
          <w:color w:val="000000"/>
          <w:sz w:val="24"/>
          <w:szCs w:val="24"/>
          <w:lang w:val="en-ZA" w:eastAsia="en-GB"/>
        </w:rPr>
      </w:pPr>
      <w:proofErr w:type="spellStart"/>
      <w:r w:rsidRPr="003967B3">
        <w:rPr>
          <w:rFonts w:ascii="Arial Narrow" w:eastAsia="Times New Roman" w:hAnsi="Arial Narrow" w:cs="Times New Roman"/>
          <w:b/>
          <w:bCs/>
          <w:color w:val="000000"/>
          <w:sz w:val="24"/>
          <w:szCs w:val="24"/>
          <w:lang w:val="en-ZA" w:eastAsia="en-GB"/>
        </w:rPr>
        <w:t>Expérience</w:t>
      </w:r>
      <w:proofErr w:type="spellEnd"/>
    </w:p>
    <w:p w14:paraId="198B08D4" w14:textId="77777777" w:rsidR="00990E19" w:rsidRPr="00F3605A" w:rsidRDefault="005F209B">
      <w:pPr>
        <w:pStyle w:val="Paragraphedeliste"/>
        <w:numPr>
          <w:ilvl w:val="0"/>
          <w:numId w:val="12"/>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Calibri"/>
          <w:color w:val="000000"/>
          <w:sz w:val="24"/>
          <w:szCs w:val="24"/>
          <w:lang w:val="fr-FR" w:eastAsia="en-ZA"/>
        </w:rPr>
        <w:t>Au moins cinq ans à un poste de direction avec des antécédents de champion du changement.</w:t>
      </w:r>
    </w:p>
    <w:p w14:paraId="05DE6969" w14:textId="77777777" w:rsidR="00990E19" w:rsidRPr="00F3605A" w:rsidRDefault="005F209B">
      <w:pPr>
        <w:pStyle w:val="Paragraphedeliste"/>
        <w:numPr>
          <w:ilvl w:val="0"/>
          <w:numId w:val="12"/>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Calibri"/>
          <w:color w:val="000000"/>
          <w:sz w:val="24"/>
          <w:szCs w:val="24"/>
          <w:lang w:val="fr-FR" w:eastAsia="en-ZA"/>
        </w:rPr>
        <w:t xml:space="preserve">Au moins cinq ans d'expérience dans l'élaboration, l'adoption et la </w:t>
      </w:r>
      <w:r w:rsidRPr="00F3605A">
        <w:rPr>
          <w:rFonts w:ascii="Arial Narrow" w:eastAsia="Times New Roman" w:hAnsi="Arial Narrow" w:cs="Calibri"/>
          <w:color w:val="000000"/>
          <w:sz w:val="24"/>
          <w:szCs w:val="24"/>
          <w:lang w:val="fr-FR" w:eastAsia="en-ZA"/>
        </w:rPr>
        <w:t>mise en œuvre de normes internationales.</w:t>
      </w:r>
    </w:p>
    <w:p w14:paraId="407EA40E" w14:textId="1BB3CC68" w:rsidR="00990E19" w:rsidRPr="00F3605A" w:rsidRDefault="006F7753">
      <w:pPr>
        <w:pStyle w:val="Paragraphedeliste"/>
        <w:numPr>
          <w:ilvl w:val="0"/>
          <w:numId w:val="12"/>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Calibri"/>
          <w:color w:val="000000"/>
          <w:sz w:val="24"/>
          <w:szCs w:val="24"/>
          <w:lang w:val="fr-FR" w:eastAsia="en-ZA"/>
        </w:rPr>
        <w:t xml:space="preserve">Expérience approfondie en matière de </w:t>
      </w:r>
      <w:r w:rsidR="00492A3D">
        <w:rPr>
          <w:rFonts w:ascii="Arial Narrow" w:eastAsia="Times New Roman" w:hAnsi="Arial Narrow" w:cs="Calibri"/>
          <w:color w:val="000000"/>
          <w:sz w:val="24"/>
          <w:szCs w:val="24"/>
          <w:lang w:val="fr-FR" w:eastAsia="en-ZA"/>
        </w:rPr>
        <w:t>durabilité</w:t>
      </w:r>
      <w:r w:rsidRPr="00F3605A">
        <w:rPr>
          <w:rFonts w:ascii="Arial Narrow" w:eastAsia="Times New Roman" w:hAnsi="Arial Narrow" w:cs="Calibri"/>
          <w:color w:val="000000"/>
          <w:sz w:val="24"/>
          <w:szCs w:val="24"/>
          <w:lang w:val="fr-FR" w:eastAsia="en-ZA"/>
        </w:rPr>
        <w:t xml:space="preserve"> et de rapports intégrés</w:t>
      </w:r>
    </w:p>
    <w:p w14:paraId="55688ECB" w14:textId="77777777" w:rsidR="00990E19" w:rsidRPr="00F3605A" w:rsidRDefault="005F209B">
      <w:pPr>
        <w:pStyle w:val="Paragraphedeliste"/>
        <w:numPr>
          <w:ilvl w:val="0"/>
          <w:numId w:val="12"/>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Calibri"/>
          <w:color w:val="000000"/>
          <w:sz w:val="24"/>
          <w:szCs w:val="24"/>
          <w:lang w:val="fr-FR" w:eastAsia="en-ZA"/>
        </w:rPr>
        <w:t>Une expérience dans le domaine de la gestion des finances publiques serait un avantage</w:t>
      </w:r>
    </w:p>
    <w:p w14:paraId="273AD631" w14:textId="0995D120" w:rsidR="00990E19" w:rsidRPr="00F3605A" w:rsidRDefault="005F209B">
      <w:pPr>
        <w:pStyle w:val="Paragraphedeliste"/>
        <w:numPr>
          <w:ilvl w:val="0"/>
          <w:numId w:val="12"/>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Calibri"/>
          <w:color w:val="000000"/>
          <w:sz w:val="24"/>
          <w:szCs w:val="24"/>
          <w:lang w:val="fr-FR" w:eastAsia="en-ZA"/>
        </w:rPr>
        <w:t>Une expérience dans la mise en place d</w:t>
      </w:r>
      <w:r w:rsidR="00492A3D">
        <w:rPr>
          <w:rFonts w:ascii="Arial Narrow" w:eastAsia="Times New Roman" w:hAnsi="Arial Narrow" w:cs="Calibri"/>
          <w:color w:val="000000"/>
          <w:sz w:val="24"/>
          <w:szCs w:val="24"/>
          <w:lang w:val="fr-FR" w:eastAsia="en-ZA"/>
        </w:rPr>
        <w:t>’OCP</w:t>
      </w:r>
      <w:r w:rsidRPr="00F3605A">
        <w:rPr>
          <w:rFonts w:ascii="Arial Narrow" w:eastAsia="Times New Roman" w:hAnsi="Arial Narrow" w:cs="Calibri"/>
          <w:color w:val="000000"/>
          <w:sz w:val="24"/>
          <w:szCs w:val="24"/>
          <w:lang w:val="fr-FR" w:eastAsia="en-ZA"/>
        </w:rPr>
        <w:t xml:space="preserve"> efficaces serait un avantage.</w:t>
      </w:r>
    </w:p>
    <w:p w14:paraId="1737E47A" w14:textId="77777777" w:rsidR="00990E19" w:rsidRDefault="005F209B">
      <w:pPr>
        <w:rPr>
          <w:rFonts w:ascii="Arial Narrow" w:eastAsia="Times New Roman" w:hAnsi="Arial Narrow" w:cs="Times New Roman"/>
          <w:color w:val="000000"/>
          <w:sz w:val="24"/>
          <w:szCs w:val="24"/>
          <w:lang w:eastAsia="en-GB"/>
        </w:rPr>
      </w:pPr>
      <w:r w:rsidRPr="003967B3">
        <w:rPr>
          <w:rFonts w:ascii="Arial Narrow" w:eastAsia="Times New Roman" w:hAnsi="Arial Narrow" w:cs="Times New Roman"/>
          <w:color w:val="000000"/>
          <w:sz w:val="24"/>
          <w:szCs w:val="24"/>
          <w:lang w:eastAsia="en-GB"/>
        </w:rPr>
        <w:t>Conditions de</w:t>
      </w:r>
      <w:r w:rsidRPr="003967B3">
        <w:rPr>
          <w:rFonts w:ascii="Arial Narrow" w:eastAsia="Times New Roman" w:hAnsi="Arial Narrow" w:cs="Times New Roman"/>
          <w:b/>
          <w:bCs/>
          <w:color w:val="000000"/>
          <w:sz w:val="24"/>
          <w:szCs w:val="24"/>
          <w:lang w:val="en-ZA" w:eastAsia="en-GB"/>
        </w:rPr>
        <w:t xml:space="preserve"> travail </w:t>
      </w:r>
    </w:p>
    <w:p w14:paraId="5644EB85" w14:textId="77777777" w:rsidR="00990E19" w:rsidRPr="00F3605A" w:rsidRDefault="005F209B">
      <w:pPr>
        <w:pStyle w:val="Paragraphedeliste"/>
        <w:numPr>
          <w:ilvl w:val="0"/>
          <w:numId w:val="13"/>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 xml:space="preserve">Maîtrise de l'anglais parlé et écrit (des compétences linguistiques en </w:t>
      </w:r>
      <w:r w:rsidR="006D4910" w:rsidRPr="00F3605A">
        <w:rPr>
          <w:rFonts w:ascii="Arial Narrow" w:eastAsia="Times New Roman" w:hAnsi="Arial Narrow" w:cs="Times New Roman"/>
          <w:color w:val="000000"/>
          <w:sz w:val="24"/>
          <w:szCs w:val="24"/>
          <w:lang w:val="fr-FR" w:eastAsia="en-GB"/>
        </w:rPr>
        <w:t xml:space="preserve">arabe, </w:t>
      </w:r>
      <w:r w:rsidRPr="00F3605A">
        <w:rPr>
          <w:rFonts w:ascii="Arial Narrow" w:eastAsia="Times New Roman" w:hAnsi="Arial Narrow" w:cs="Times New Roman"/>
          <w:color w:val="000000"/>
          <w:sz w:val="24"/>
          <w:szCs w:val="24"/>
          <w:lang w:val="fr-FR" w:eastAsia="en-GB"/>
        </w:rPr>
        <w:t>français</w:t>
      </w:r>
      <w:r w:rsidR="006D4910" w:rsidRPr="00F3605A">
        <w:rPr>
          <w:rFonts w:ascii="Arial Narrow" w:eastAsia="Times New Roman" w:hAnsi="Arial Narrow" w:cs="Times New Roman"/>
          <w:color w:val="000000"/>
          <w:sz w:val="24"/>
          <w:szCs w:val="24"/>
          <w:lang w:val="fr-FR" w:eastAsia="en-GB"/>
        </w:rPr>
        <w:t xml:space="preserve">, </w:t>
      </w:r>
      <w:r w:rsidRPr="00F3605A">
        <w:rPr>
          <w:rFonts w:ascii="Arial Narrow" w:eastAsia="Times New Roman" w:hAnsi="Arial Narrow" w:cs="Times New Roman"/>
          <w:color w:val="000000"/>
          <w:sz w:val="24"/>
          <w:szCs w:val="24"/>
          <w:lang w:val="fr-FR" w:eastAsia="en-GB"/>
        </w:rPr>
        <w:t xml:space="preserve">portugais </w:t>
      </w:r>
      <w:r w:rsidR="006D4910" w:rsidRPr="00F3605A">
        <w:rPr>
          <w:rFonts w:ascii="Arial Narrow" w:eastAsia="Times New Roman" w:hAnsi="Arial Narrow" w:cs="Times New Roman"/>
          <w:color w:val="000000"/>
          <w:sz w:val="24"/>
          <w:szCs w:val="24"/>
          <w:lang w:val="fr-FR" w:eastAsia="en-GB"/>
        </w:rPr>
        <w:t xml:space="preserve">ou espagnol </w:t>
      </w:r>
      <w:r w:rsidRPr="00F3605A">
        <w:rPr>
          <w:rFonts w:ascii="Arial Narrow" w:eastAsia="Times New Roman" w:hAnsi="Arial Narrow" w:cs="Times New Roman"/>
          <w:color w:val="000000"/>
          <w:sz w:val="24"/>
          <w:szCs w:val="24"/>
          <w:lang w:val="fr-FR" w:eastAsia="en-GB"/>
        </w:rPr>
        <w:t xml:space="preserve">constitueraient un avantage). </w:t>
      </w:r>
    </w:p>
    <w:p w14:paraId="2D0C26EF" w14:textId="77777777" w:rsidR="00990E19" w:rsidRPr="00F3605A" w:rsidRDefault="005F209B">
      <w:pPr>
        <w:pStyle w:val="Paragraphedeliste"/>
        <w:numPr>
          <w:ilvl w:val="0"/>
          <w:numId w:val="13"/>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 xml:space="preserve">Volonté et capacité de travailler dans n'importe quelle région </w:t>
      </w:r>
      <w:r w:rsidRPr="00F3605A">
        <w:rPr>
          <w:rFonts w:ascii="Arial Narrow" w:eastAsia="Times New Roman" w:hAnsi="Arial Narrow" w:cs="Times New Roman"/>
          <w:color w:val="000000"/>
          <w:sz w:val="24"/>
          <w:szCs w:val="24"/>
          <w:lang w:val="fr-FR" w:eastAsia="en-GB"/>
        </w:rPr>
        <w:t>d'Afrique</w:t>
      </w:r>
    </w:p>
    <w:p w14:paraId="463E5B97" w14:textId="77777777" w:rsidR="00990E19" w:rsidRPr="00F3605A" w:rsidRDefault="005F209B">
      <w:pPr>
        <w:pStyle w:val="Paragraphedeliste"/>
        <w:numPr>
          <w:ilvl w:val="0"/>
          <w:numId w:val="13"/>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 xml:space="preserve">Volonté et capacité de voyager en Afrique et au-delà. </w:t>
      </w:r>
    </w:p>
    <w:p w14:paraId="614C959B" w14:textId="77777777" w:rsidR="00990E19" w:rsidRDefault="005F209B">
      <w:pPr>
        <w:rPr>
          <w:rFonts w:ascii="Arial Narrow" w:eastAsia="Times New Roman" w:hAnsi="Arial Narrow" w:cs="Times New Roman"/>
          <w:b/>
          <w:bCs/>
          <w:color w:val="000000"/>
          <w:sz w:val="24"/>
          <w:szCs w:val="24"/>
          <w:lang w:val="en-ZA" w:eastAsia="en-GB"/>
        </w:rPr>
      </w:pPr>
      <w:proofErr w:type="spellStart"/>
      <w:r w:rsidRPr="003967B3">
        <w:rPr>
          <w:rFonts w:ascii="Arial Narrow" w:eastAsia="Times New Roman" w:hAnsi="Arial Narrow" w:cs="Times New Roman"/>
          <w:b/>
          <w:bCs/>
          <w:color w:val="000000"/>
          <w:sz w:val="24"/>
          <w:szCs w:val="24"/>
          <w:lang w:val="en-ZA" w:eastAsia="en-GB"/>
        </w:rPr>
        <w:t>Intérêt</w:t>
      </w:r>
      <w:proofErr w:type="spellEnd"/>
      <w:r w:rsidRPr="003967B3">
        <w:rPr>
          <w:rFonts w:ascii="Arial Narrow" w:eastAsia="Times New Roman" w:hAnsi="Arial Narrow" w:cs="Times New Roman"/>
          <w:b/>
          <w:bCs/>
          <w:color w:val="000000"/>
          <w:sz w:val="24"/>
          <w:szCs w:val="24"/>
          <w:lang w:val="en-ZA" w:eastAsia="en-GB"/>
        </w:rPr>
        <w:t xml:space="preserve"> et motivation</w:t>
      </w:r>
    </w:p>
    <w:p w14:paraId="52144EC6" w14:textId="77777777" w:rsidR="00990E19" w:rsidRPr="00F3605A" w:rsidRDefault="005F209B">
      <w:pPr>
        <w:pStyle w:val="Paragraphedeliste"/>
        <w:numPr>
          <w:ilvl w:val="0"/>
          <w:numId w:val="14"/>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 xml:space="preserve">Passionné </w:t>
      </w:r>
      <w:r w:rsidR="00B1208E" w:rsidRPr="00F3605A">
        <w:rPr>
          <w:rFonts w:ascii="Arial Narrow" w:eastAsia="Times New Roman" w:hAnsi="Arial Narrow" w:cs="Times New Roman"/>
          <w:color w:val="000000"/>
          <w:sz w:val="24"/>
          <w:szCs w:val="24"/>
          <w:lang w:val="fr-FR" w:eastAsia="en-GB"/>
        </w:rPr>
        <w:t>par le rôle de la profession comptable dans la création de valeur pour les citoyens africains</w:t>
      </w:r>
    </w:p>
    <w:p w14:paraId="701ED83F" w14:textId="77777777" w:rsidR="00990E19" w:rsidRDefault="005F209B">
      <w:pPr>
        <w:rPr>
          <w:rFonts w:ascii="Arial Narrow" w:eastAsia="Times New Roman" w:hAnsi="Arial Narrow" w:cs="Times New Roman"/>
          <w:color w:val="000000"/>
          <w:sz w:val="24"/>
          <w:szCs w:val="24"/>
          <w:lang w:eastAsia="en-GB"/>
        </w:rPr>
      </w:pPr>
      <w:proofErr w:type="spellStart"/>
      <w:r w:rsidRPr="003967B3">
        <w:rPr>
          <w:rFonts w:ascii="Arial Narrow" w:eastAsia="Times New Roman" w:hAnsi="Arial Narrow" w:cs="Times New Roman"/>
          <w:b/>
          <w:bCs/>
          <w:color w:val="000000"/>
          <w:sz w:val="24"/>
          <w:szCs w:val="24"/>
          <w:lang w:val="en-ZA" w:eastAsia="en-GB"/>
        </w:rPr>
        <w:t>Connaissances</w:t>
      </w:r>
      <w:proofErr w:type="spellEnd"/>
      <w:r w:rsidRPr="003967B3">
        <w:rPr>
          <w:rFonts w:ascii="Arial Narrow" w:eastAsia="Times New Roman" w:hAnsi="Arial Narrow" w:cs="Times New Roman"/>
          <w:b/>
          <w:bCs/>
          <w:color w:val="000000"/>
          <w:sz w:val="24"/>
          <w:szCs w:val="24"/>
          <w:lang w:val="en-ZA" w:eastAsia="en-GB"/>
        </w:rPr>
        <w:t xml:space="preserve">, aptitudes et </w:t>
      </w:r>
      <w:r w:rsidRPr="003967B3">
        <w:rPr>
          <w:rFonts w:ascii="Arial Narrow" w:eastAsia="Times New Roman" w:hAnsi="Arial Narrow" w:cs="Times New Roman"/>
          <w:color w:val="000000"/>
          <w:sz w:val="24"/>
          <w:szCs w:val="24"/>
          <w:lang w:eastAsia="en-GB"/>
        </w:rPr>
        <w:t>compétences</w:t>
      </w:r>
      <w:r w:rsidRPr="003967B3">
        <w:rPr>
          <w:rFonts w:ascii="Arial Narrow" w:eastAsia="Times New Roman" w:hAnsi="Arial Narrow" w:cs="Times New Roman"/>
          <w:b/>
          <w:bCs/>
          <w:color w:val="000000"/>
          <w:sz w:val="24"/>
          <w:szCs w:val="24"/>
          <w:lang w:val="en-ZA" w:eastAsia="en-GB"/>
        </w:rPr>
        <w:t xml:space="preserve"> comportementales </w:t>
      </w:r>
    </w:p>
    <w:p w14:paraId="6A5ACC50" w14:textId="77777777" w:rsidR="00990E19" w:rsidRPr="00F3605A" w:rsidRDefault="005F209B">
      <w:pPr>
        <w:pStyle w:val="Paragraphedeliste"/>
        <w:numPr>
          <w:ilvl w:val="0"/>
          <w:numId w:val="14"/>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 xml:space="preserve">Connaissance de la profession comptable en Afrique et au-delà </w:t>
      </w:r>
    </w:p>
    <w:p w14:paraId="385D1AC4" w14:textId="77777777" w:rsidR="00990E19" w:rsidRPr="00F3605A" w:rsidRDefault="005F209B">
      <w:pPr>
        <w:pStyle w:val="Paragraphedeliste"/>
        <w:numPr>
          <w:ilvl w:val="0"/>
          <w:numId w:val="14"/>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Connaissance des déclarations de l'</w:t>
      </w:r>
      <w:r w:rsidR="005B5598" w:rsidRPr="00F3605A">
        <w:rPr>
          <w:rFonts w:ascii="Arial Narrow" w:eastAsia="Times New Roman" w:hAnsi="Arial Narrow" w:cs="Calibri"/>
          <w:color w:val="000000"/>
          <w:sz w:val="24"/>
          <w:szCs w:val="24"/>
          <w:lang w:val="fr-FR" w:eastAsia="en-ZA"/>
        </w:rPr>
        <w:t>IAASB, de l'IASB, de l'IESBA, de l'ISSB et de l'</w:t>
      </w:r>
      <w:r w:rsidRPr="00F3605A">
        <w:rPr>
          <w:rFonts w:ascii="Arial Narrow" w:eastAsia="Times New Roman" w:hAnsi="Arial Narrow" w:cs="Times New Roman"/>
          <w:color w:val="000000"/>
          <w:sz w:val="24"/>
          <w:szCs w:val="24"/>
          <w:lang w:val="fr-FR" w:eastAsia="en-GB"/>
        </w:rPr>
        <w:t>IPSASB</w:t>
      </w:r>
      <w:r w:rsidR="005B5598" w:rsidRPr="00F3605A">
        <w:rPr>
          <w:rFonts w:ascii="Arial Narrow" w:eastAsia="Times New Roman" w:hAnsi="Arial Narrow" w:cs="Calibri"/>
          <w:color w:val="000000"/>
          <w:sz w:val="24"/>
          <w:szCs w:val="24"/>
          <w:lang w:val="fr-FR" w:eastAsia="en-ZA"/>
        </w:rPr>
        <w:t xml:space="preserve">. </w:t>
      </w:r>
    </w:p>
    <w:p w14:paraId="66D894C9" w14:textId="77777777" w:rsidR="00990E19" w:rsidRPr="00F3605A" w:rsidRDefault="005F209B">
      <w:pPr>
        <w:pStyle w:val="Paragraphedeliste"/>
        <w:numPr>
          <w:ilvl w:val="0"/>
          <w:numId w:val="14"/>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Connaissance des Déclarations des Obligations Membres de l'IFAC</w:t>
      </w:r>
    </w:p>
    <w:p w14:paraId="1DD0DD15" w14:textId="046326C6" w:rsidR="00990E19" w:rsidRPr="00F3605A" w:rsidRDefault="005F209B">
      <w:pPr>
        <w:pStyle w:val="Paragraphedeliste"/>
        <w:numPr>
          <w:ilvl w:val="0"/>
          <w:numId w:val="14"/>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Calibri"/>
          <w:color w:val="000000"/>
          <w:sz w:val="24"/>
          <w:szCs w:val="24"/>
          <w:lang w:val="fr-FR" w:eastAsia="en-ZA"/>
        </w:rPr>
        <w:t xml:space="preserve">Connaissance du rôle de la profession comptable et des </w:t>
      </w:r>
      <w:r w:rsidR="00492A3D">
        <w:rPr>
          <w:rFonts w:ascii="Arial Narrow" w:eastAsia="Times New Roman" w:hAnsi="Arial Narrow" w:cs="Calibri"/>
          <w:color w:val="000000"/>
          <w:sz w:val="24"/>
          <w:szCs w:val="24"/>
          <w:lang w:val="fr-FR" w:eastAsia="en-ZA"/>
        </w:rPr>
        <w:t>OCP</w:t>
      </w:r>
      <w:r w:rsidR="00EC5BE1" w:rsidRPr="00F3605A">
        <w:rPr>
          <w:rFonts w:ascii="Arial Narrow" w:eastAsia="Times New Roman" w:hAnsi="Arial Narrow" w:cs="Calibri"/>
          <w:color w:val="000000"/>
          <w:sz w:val="24"/>
          <w:szCs w:val="24"/>
          <w:lang w:val="fr-FR" w:eastAsia="en-ZA"/>
        </w:rPr>
        <w:t xml:space="preserve"> </w:t>
      </w:r>
      <w:r w:rsidRPr="00F3605A">
        <w:rPr>
          <w:rFonts w:ascii="Arial Narrow" w:eastAsia="Times New Roman" w:hAnsi="Arial Narrow" w:cs="Calibri"/>
          <w:color w:val="000000"/>
          <w:sz w:val="24"/>
          <w:szCs w:val="24"/>
          <w:lang w:val="fr-FR" w:eastAsia="en-ZA"/>
        </w:rPr>
        <w:t xml:space="preserve">dans l'amélioration de la transparence, de la responsabilité et de la bonne gouvernance dans les secteurs privé et public. </w:t>
      </w:r>
    </w:p>
    <w:p w14:paraId="70BE1DFB" w14:textId="77777777" w:rsidR="00990E19" w:rsidRDefault="005F209B">
      <w:pPr>
        <w:pStyle w:val="Paragraphedeliste"/>
        <w:numPr>
          <w:ilvl w:val="0"/>
          <w:numId w:val="14"/>
        </w:numPr>
        <w:contextualSpacing w:val="0"/>
        <w:rPr>
          <w:rFonts w:ascii="Arial Narrow" w:eastAsia="Times New Roman" w:hAnsi="Arial Narrow" w:cs="Times New Roman"/>
          <w:color w:val="000000"/>
          <w:sz w:val="24"/>
          <w:szCs w:val="24"/>
          <w:lang w:eastAsia="en-GB"/>
        </w:rPr>
      </w:pPr>
      <w:proofErr w:type="spellStart"/>
      <w:r w:rsidRPr="003967B3">
        <w:rPr>
          <w:rFonts w:ascii="Arial Narrow" w:eastAsia="Times New Roman" w:hAnsi="Arial Narrow" w:cs="Times New Roman"/>
          <w:color w:val="000000"/>
          <w:sz w:val="24"/>
          <w:szCs w:val="24"/>
          <w:lang w:val="en-ZA" w:eastAsia="en-GB"/>
        </w:rPr>
        <w:t>Connaissance</w:t>
      </w:r>
      <w:proofErr w:type="spellEnd"/>
      <w:r w:rsidRPr="003967B3">
        <w:rPr>
          <w:rFonts w:ascii="Arial Narrow" w:eastAsia="Times New Roman" w:hAnsi="Arial Narrow" w:cs="Times New Roman"/>
          <w:color w:val="000000"/>
          <w:sz w:val="24"/>
          <w:szCs w:val="24"/>
          <w:lang w:val="en-ZA" w:eastAsia="en-GB"/>
        </w:rPr>
        <w:t xml:space="preserve"> des </w:t>
      </w:r>
      <w:r w:rsidRPr="003967B3">
        <w:rPr>
          <w:rFonts w:ascii="Arial Narrow" w:eastAsia="Times New Roman" w:hAnsi="Arial Narrow" w:cs="Times New Roman"/>
          <w:color w:val="000000"/>
          <w:sz w:val="24"/>
          <w:szCs w:val="24"/>
          <w:lang w:eastAsia="en-GB"/>
        </w:rPr>
        <w:t>questions</w:t>
      </w:r>
      <w:r w:rsidRPr="003967B3">
        <w:rPr>
          <w:rFonts w:ascii="Arial Narrow" w:eastAsia="Times New Roman" w:hAnsi="Arial Narrow" w:cs="Times New Roman"/>
          <w:color w:val="000000"/>
          <w:sz w:val="24"/>
          <w:szCs w:val="24"/>
          <w:lang w:val="en-ZA" w:eastAsia="en-GB"/>
        </w:rPr>
        <w:t xml:space="preserve"> multiculturelles </w:t>
      </w:r>
    </w:p>
    <w:p w14:paraId="48911E98" w14:textId="77777777" w:rsidR="00990E19" w:rsidRPr="00F3605A" w:rsidRDefault="005F209B">
      <w:pPr>
        <w:pStyle w:val="Paragraphedeliste"/>
        <w:numPr>
          <w:ilvl w:val="0"/>
          <w:numId w:val="14"/>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 xml:space="preserve">Compétences en matière de leadership et de gestion | Esprit d'équipe </w:t>
      </w:r>
    </w:p>
    <w:p w14:paraId="024F832A" w14:textId="77777777" w:rsidR="00990E19" w:rsidRPr="00F3605A" w:rsidRDefault="005F209B">
      <w:pPr>
        <w:pStyle w:val="Paragraphedeliste"/>
        <w:numPr>
          <w:ilvl w:val="0"/>
          <w:numId w:val="14"/>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 xml:space="preserve">Esprit stratégique et critique | Tourné vers l'avenir </w:t>
      </w:r>
      <w:r w:rsidR="00F4171D" w:rsidRPr="00F3605A">
        <w:rPr>
          <w:rFonts w:ascii="Arial Narrow" w:eastAsia="Times New Roman" w:hAnsi="Arial Narrow" w:cs="Times New Roman"/>
          <w:color w:val="000000"/>
          <w:sz w:val="24"/>
          <w:szCs w:val="24"/>
          <w:lang w:val="fr-FR" w:eastAsia="en-GB"/>
        </w:rPr>
        <w:t>| Innovant | Plein de ressources</w:t>
      </w:r>
    </w:p>
    <w:p w14:paraId="3F67A2D9" w14:textId="77777777" w:rsidR="00990E19" w:rsidRDefault="005F209B">
      <w:pPr>
        <w:pStyle w:val="Paragraphedeliste"/>
        <w:numPr>
          <w:ilvl w:val="0"/>
          <w:numId w:val="14"/>
        </w:numPr>
        <w:contextualSpacing w:val="0"/>
        <w:rPr>
          <w:rFonts w:ascii="Arial Narrow" w:eastAsia="Times New Roman" w:hAnsi="Arial Narrow" w:cs="Times New Roman"/>
          <w:color w:val="000000"/>
          <w:sz w:val="24"/>
          <w:szCs w:val="24"/>
          <w:lang w:eastAsia="en-GB"/>
        </w:rPr>
      </w:pPr>
      <w:proofErr w:type="spellStart"/>
      <w:r w:rsidRPr="003967B3">
        <w:rPr>
          <w:rFonts w:ascii="Arial Narrow" w:eastAsia="Times New Roman" w:hAnsi="Arial Narrow" w:cs="Times New Roman"/>
          <w:color w:val="000000"/>
          <w:sz w:val="24"/>
          <w:szCs w:val="24"/>
          <w:lang w:val="en-ZA" w:eastAsia="en-GB"/>
        </w:rPr>
        <w:t>Ethique</w:t>
      </w:r>
      <w:proofErr w:type="spellEnd"/>
      <w:r w:rsidRPr="003967B3">
        <w:rPr>
          <w:rFonts w:ascii="Arial Narrow" w:eastAsia="Times New Roman" w:hAnsi="Arial Narrow" w:cs="Times New Roman"/>
          <w:color w:val="000000"/>
          <w:sz w:val="24"/>
          <w:szCs w:val="24"/>
          <w:lang w:val="en-ZA" w:eastAsia="en-GB"/>
        </w:rPr>
        <w:t xml:space="preserve"> | </w:t>
      </w:r>
      <w:r w:rsidRPr="003967B3">
        <w:rPr>
          <w:rFonts w:ascii="Arial Narrow" w:eastAsia="Times New Roman" w:hAnsi="Arial Narrow" w:cs="Times New Roman"/>
          <w:color w:val="000000"/>
          <w:sz w:val="24"/>
          <w:szCs w:val="24"/>
          <w:lang w:eastAsia="en-GB"/>
        </w:rPr>
        <w:t xml:space="preserve">Equitable </w:t>
      </w:r>
    </w:p>
    <w:p w14:paraId="05DF2858" w14:textId="77777777" w:rsidR="00990E19" w:rsidRDefault="005F209B">
      <w:pPr>
        <w:pStyle w:val="Paragraphedeliste"/>
        <w:numPr>
          <w:ilvl w:val="0"/>
          <w:numId w:val="14"/>
        </w:numPr>
        <w:contextualSpacing w:val="0"/>
        <w:rPr>
          <w:rFonts w:ascii="Arial Narrow" w:eastAsia="Times New Roman" w:hAnsi="Arial Narrow" w:cs="Times New Roman"/>
          <w:color w:val="000000"/>
          <w:sz w:val="24"/>
          <w:szCs w:val="24"/>
          <w:lang w:eastAsia="en-GB"/>
        </w:rPr>
      </w:pPr>
      <w:r w:rsidRPr="003967B3">
        <w:rPr>
          <w:rFonts w:ascii="Arial Narrow" w:eastAsia="Times New Roman" w:hAnsi="Arial Narrow" w:cs="Times New Roman"/>
          <w:color w:val="000000"/>
          <w:sz w:val="24"/>
          <w:szCs w:val="24"/>
          <w:lang w:val="en-ZA" w:eastAsia="en-GB"/>
        </w:rPr>
        <w:t xml:space="preserve">Neutre | </w:t>
      </w:r>
      <w:r w:rsidRPr="003967B3">
        <w:rPr>
          <w:rFonts w:ascii="Arial Narrow" w:eastAsia="Times New Roman" w:hAnsi="Arial Narrow" w:cs="Times New Roman"/>
          <w:color w:val="000000"/>
          <w:sz w:val="24"/>
          <w:szCs w:val="24"/>
          <w:lang w:eastAsia="en-GB"/>
        </w:rPr>
        <w:t xml:space="preserve">Indépendant  </w:t>
      </w:r>
    </w:p>
    <w:p w14:paraId="5D1B635A" w14:textId="77777777" w:rsidR="00990E19" w:rsidRDefault="005F209B">
      <w:pPr>
        <w:pStyle w:val="Paragraphedeliste"/>
        <w:numPr>
          <w:ilvl w:val="0"/>
          <w:numId w:val="14"/>
        </w:numPr>
        <w:contextualSpacing w:val="0"/>
        <w:rPr>
          <w:rFonts w:ascii="Arial Narrow" w:eastAsia="Times New Roman" w:hAnsi="Arial Narrow" w:cs="Times New Roman"/>
          <w:color w:val="000000"/>
          <w:sz w:val="24"/>
          <w:szCs w:val="24"/>
          <w:lang w:eastAsia="en-GB"/>
        </w:rPr>
      </w:pPr>
      <w:r w:rsidRPr="003967B3">
        <w:rPr>
          <w:rFonts w:ascii="Arial Narrow" w:eastAsia="Times New Roman" w:hAnsi="Arial Narrow" w:cs="Times New Roman"/>
          <w:color w:val="000000"/>
          <w:sz w:val="24"/>
          <w:szCs w:val="24"/>
          <w:lang w:val="en-ZA" w:eastAsia="en-GB"/>
        </w:rPr>
        <w:t xml:space="preserve">Diplomatique | </w:t>
      </w:r>
      <w:r w:rsidRPr="003967B3">
        <w:rPr>
          <w:rFonts w:ascii="Arial Narrow" w:eastAsia="Times New Roman" w:hAnsi="Arial Narrow" w:cs="Times New Roman"/>
          <w:color w:val="000000"/>
          <w:sz w:val="24"/>
          <w:szCs w:val="24"/>
          <w:lang w:eastAsia="en-GB"/>
        </w:rPr>
        <w:t xml:space="preserve">Flexible </w:t>
      </w:r>
    </w:p>
    <w:p w14:paraId="7EBF540D" w14:textId="77777777" w:rsidR="00990E19" w:rsidRDefault="005F209B">
      <w:pPr>
        <w:pStyle w:val="Paragraphedeliste"/>
        <w:numPr>
          <w:ilvl w:val="0"/>
          <w:numId w:val="14"/>
        </w:numPr>
        <w:contextualSpacing w:val="0"/>
        <w:rPr>
          <w:rFonts w:ascii="Arial Narrow" w:eastAsia="Times New Roman" w:hAnsi="Arial Narrow" w:cs="Times New Roman"/>
          <w:color w:val="000000"/>
          <w:sz w:val="24"/>
          <w:szCs w:val="24"/>
          <w:lang w:eastAsia="en-GB"/>
        </w:rPr>
      </w:pPr>
      <w:r>
        <w:rPr>
          <w:rFonts w:ascii="Arial Narrow" w:eastAsia="Times New Roman" w:hAnsi="Arial Narrow" w:cs="Times New Roman"/>
          <w:color w:val="000000"/>
          <w:sz w:val="24"/>
          <w:szCs w:val="24"/>
          <w:lang w:val="en-ZA" w:eastAsia="en-GB"/>
        </w:rPr>
        <w:t xml:space="preserve">Autonome | </w:t>
      </w:r>
      <w:r w:rsidR="00B1208E" w:rsidRPr="003967B3">
        <w:rPr>
          <w:rFonts w:ascii="Arial Narrow" w:eastAsia="Times New Roman" w:hAnsi="Arial Narrow" w:cs="Times New Roman"/>
          <w:color w:val="000000"/>
          <w:sz w:val="24"/>
          <w:szCs w:val="24"/>
          <w:lang w:val="en-ZA" w:eastAsia="en-GB"/>
        </w:rPr>
        <w:t xml:space="preserve">Excellent </w:t>
      </w:r>
      <w:r w:rsidR="00B1208E" w:rsidRPr="003967B3">
        <w:rPr>
          <w:rFonts w:ascii="Arial Narrow" w:eastAsia="Times New Roman" w:hAnsi="Arial Narrow" w:cs="Times New Roman"/>
          <w:color w:val="000000"/>
          <w:sz w:val="24"/>
          <w:szCs w:val="24"/>
          <w:lang w:eastAsia="en-GB"/>
        </w:rPr>
        <w:t>gestionnaire de</w:t>
      </w:r>
      <w:r w:rsidR="00B1208E" w:rsidRPr="003967B3">
        <w:rPr>
          <w:rFonts w:ascii="Arial Narrow" w:eastAsia="Times New Roman" w:hAnsi="Arial Narrow" w:cs="Times New Roman"/>
          <w:color w:val="000000"/>
          <w:sz w:val="24"/>
          <w:szCs w:val="24"/>
          <w:lang w:val="en-ZA" w:eastAsia="en-GB"/>
        </w:rPr>
        <w:t xml:space="preserve"> projet </w:t>
      </w:r>
    </w:p>
    <w:p w14:paraId="0D086732" w14:textId="77777777" w:rsidR="00990E19" w:rsidRPr="00F3605A" w:rsidRDefault="005F209B">
      <w:pPr>
        <w:pStyle w:val="Paragraphedeliste"/>
        <w:numPr>
          <w:ilvl w:val="0"/>
          <w:numId w:val="14"/>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lastRenderedPageBreak/>
        <w:t xml:space="preserve">Sens des affaires - capacité à prendre des décisions commerciales stratégiques ou à y contribuer </w:t>
      </w:r>
    </w:p>
    <w:p w14:paraId="166B8F01" w14:textId="77777777" w:rsidR="00990E19" w:rsidRPr="00F3605A" w:rsidRDefault="005F209B">
      <w:pPr>
        <w:pStyle w:val="Paragraphedeliste"/>
        <w:numPr>
          <w:ilvl w:val="0"/>
          <w:numId w:val="14"/>
        </w:numPr>
        <w:contextualSpacing w:val="0"/>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 xml:space="preserve">Adaptabilité - capacité à réagir efficacement à un environnement caractérisé par une évolution technologique rapide, tout en faisant preuve d'agilité intellectuelle pour adopter des méthodes de travail nouvelles ou alternatives et s'adapter rapidement à l'évolution de la situation. </w:t>
      </w:r>
    </w:p>
    <w:p w14:paraId="3759E8CA" w14:textId="77777777" w:rsidR="00990E19" w:rsidRPr="00F3605A" w:rsidRDefault="005F209B">
      <w:pPr>
        <w:pStyle w:val="Paragraphedeliste"/>
        <w:numPr>
          <w:ilvl w:val="0"/>
          <w:numId w:val="14"/>
        </w:numPr>
        <w:contextualSpacing w:val="0"/>
        <w:rPr>
          <w:rFonts w:ascii="Arial Narrow" w:hAnsi="Arial Narrow"/>
          <w:sz w:val="24"/>
          <w:szCs w:val="24"/>
          <w:lang w:val="fr-FR"/>
        </w:rPr>
      </w:pPr>
      <w:r w:rsidRPr="00F3605A">
        <w:rPr>
          <w:rFonts w:ascii="Arial Narrow" w:eastAsia="Times New Roman" w:hAnsi="Arial Narrow" w:cs="Times New Roman"/>
          <w:color w:val="000000"/>
          <w:sz w:val="24"/>
          <w:szCs w:val="24"/>
          <w:lang w:val="fr-FR" w:eastAsia="en-GB"/>
        </w:rPr>
        <w:t>Excellent communicateur - capacité à communiquer efficacement avec un large éventail de parties prenantes aux niveaux national, régional et international et à différents niveaux hiérarchiques.</w:t>
      </w:r>
    </w:p>
    <w:p w14:paraId="0F44558B" w14:textId="77777777" w:rsidR="00990E19" w:rsidRPr="00F3605A" w:rsidRDefault="005F209B">
      <w:pPr>
        <w:rPr>
          <w:rFonts w:ascii="Arial Narrow" w:eastAsia="Times New Roman" w:hAnsi="Arial Narrow" w:cs="Times New Roman"/>
          <w:b/>
          <w:bCs/>
          <w:color w:val="000000"/>
          <w:sz w:val="24"/>
          <w:szCs w:val="24"/>
          <w:lang w:val="fr-FR" w:eastAsia="en-GB"/>
        </w:rPr>
      </w:pPr>
      <w:r w:rsidRPr="00F3605A">
        <w:rPr>
          <w:rFonts w:ascii="Arial Narrow" w:eastAsia="Times New Roman" w:hAnsi="Arial Narrow" w:cs="Times New Roman"/>
          <w:b/>
          <w:bCs/>
          <w:color w:val="000000"/>
          <w:sz w:val="24"/>
          <w:szCs w:val="24"/>
          <w:lang w:val="fr-FR" w:eastAsia="en-GB"/>
        </w:rPr>
        <w:t>Compensation</w:t>
      </w:r>
    </w:p>
    <w:p w14:paraId="4B9265E6" w14:textId="77777777" w:rsidR="00990E19" w:rsidRPr="00F3605A" w:rsidRDefault="005F209B">
      <w:pPr>
        <w:textAlignment w:val="baseline"/>
        <w:rPr>
          <w:rFonts w:ascii="Arial Narrow" w:eastAsia="Times New Roman" w:hAnsi="Arial Narrow" w:cs="Times New Roman"/>
          <w:b/>
          <w:bCs/>
          <w:color w:val="000000"/>
          <w:sz w:val="24"/>
          <w:szCs w:val="24"/>
          <w:lang w:val="fr-FR" w:eastAsia="en-GB"/>
        </w:rPr>
      </w:pPr>
      <w:r w:rsidRPr="00F3605A">
        <w:rPr>
          <w:rFonts w:ascii="Arial Narrow" w:eastAsia="Times New Roman" w:hAnsi="Arial Narrow" w:cs="Times New Roman"/>
          <w:color w:val="000000"/>
          <w:sz w:val="24"/>
          <w:szCs w:val="24"/>
          <w:lang w:val="fr-FR" w:eastAsia="en-GB"/>
        </w:rPr>
        <w:t>Négociable en fonction des qualifications et de l'expérience.</w:t>
      </w:r>
    </w:p>
    <w:p w14:paraId="4A5C0F6E" w14:textId="77777777" w:rsidR="00990E19" w:rsidRPr="00F3605A" w:rsidRDefault="005F209B">
      <w:pPr>
        <w:rPr>
          <w:rFonts w:ascii="Arial Narrow" w:eastAsia="Times New Roman" w:hAnsi="Arial Narrow" w:cs="Times New Roman"/>
          <w:b/>
          <w:bCs/>
          <w:color w:val="000000"/>
          <w:sz w:val="24"/>
          <w:szCs w:val="24"/>
          <w:lang w:val="fr-FR" w:eastAsia="en-GB"/>
        </w:rPr>
      </w:pPr>
      <w:r w:rsidRPr="00F3605A">
        <w:rPr>
          <w:rFonts w:ascii="Arial Narrow" w:eastAsia="Times New Roman" w:hAnsi="Arial Narrow" w:cs="Times New Roman"/>
          <w:b/>
          <w:bCs/>
          <w:color w:val="000000"/>
          <w:sz w:val="24"/>
          <w:szCs w:val="24"/>
          <w:lang w:val="fr-FR" w:eastAsia="en-GB"/>
        </w:rPr>
        <w:t>Coordonnées et date de clôture des candidatures</w:t>
      </w:r>
    </w:p>
    <w:p w14:paraId="48C8D7DC" w14:textId="77777777" w:rsidR="00990E19" w:rsidRPr="00F3605A" w:rsidRDefault="005F209B">
      <w:pPr>
        <w:textAlignment w:val="baseline"/>
        <w:rPr>
          <w:rFonts w:ascii="Arial Narrow" w:eastAsia="Times New Roman" w:hAnsi="Arial Narrow" w:cs="Times New Roman"/>
          <w:sz w:val="24"/>
          <w:szCs w:val="24"/>
          <w:lang w:val="fr-FR" w:eastAsia="en-GB"/>
        </w:rPr>
      </w:pPr>
      <w:r w:rsidRPr="00F3605A">
        <w:rPr>
          <w:rFonts w:ascii="Arial Narrow" w:eastAsia="Times New Roman" w:hAnsi="Arial Narrow" w:cs="Times New Roman"/>
          <w:color w:val="000000"/>
          <w:sz w:val="24"/>
          <w:szCs w:val="24"/>
          <w:lang w:val="fr-FR" w:eastAsia="en-GB"/>
        </w:rPr>
        <w:t xml:space="preserve">Toutes les candidatures doivent être soumises en ligne </w:t>
      </w:r>
      <w:r w:rsidR="003C073A" w:rsidRPr="00F3605A">
        <w:rPr>
          <w:rFonts w:ascii="Arial Narrow" w:eastAsia="Times New Roman" w:hAnsi="Arial Narrow" w:cs="Times New Roman"/>
          <w:color w:val="000000"/>
          <w:sz w:val="24"/>
          <w:szCs w:val="24"/>
          <w:lang w:val="fr-FR" w:eastAsia="en-GB"/>
        </w:rPr>
        <w:t xml:space="preserve">en remplissant ce </w:t>
      </w:r>
      <w:hyperlink r:id="rId11" w:history="1">
        <w:r w:rsidR="00F95C1F" w:rsidRPr="00F3605A">
          <w:rPr>
            <w:rStyle w:val="Lienhypertexte"/>
            <w:rFonts w:ascii="Arial Narrow" w:eastAsia="Times New Roman" w:hAnsi="Arial Narrow" w:cs="Times New Roman"/>
            <w:b/>
            <w:bCs/>
            <w:sz w:val="24"/>
            <w:szCs w:val="24"/>
            <w:lang w:val="fr-FR" w:eastAsia="en-GB"/>
          </w:rPr>
          <w:t>FORMULAIRE</w:t>
        </w:r>
      </w:hyperlink>
      <w:r w:rsidR="003C073A" w:rsidRPr="00F3605A">
        <w:rPr>
          <w:rFonts w:ascii="Arial Narrow" w:eastAsia="Times New Roman" w:hAnsi="Arial Narrow" w:cs="Times New Roman"/>
          <w:sz w:val="24"/>
          <w:szCs w:val="24"/>
          <w:lang w:val="fr-FR" w:eastAsia="en-GB"/>
        </w:rPr>
        <w:t xml:space="preserve">. </w:t>
      </w:r>
      <w:r w:rsidR="00F95C1F" w:rsidRPr="00F3605A">
        <w:rPr>
          <w:rFonts w:ascii="Arial Narrow" w:eastAsia="Times New Roman" w:hAnsi="Arial Narrow" w:cs="Times New Roman"/>
          <w:sz w:val="24"/>
          <w:szCs w:val="24"/>
          <w:lang w:val="fr-FR" w:eastAsia="en-GB"/>
        </w:rPr>
        <w:t>Les candidatures reçues par un autre moyen, y compris par courrier électronique, ne seront pas prises en considération.</w:t>
      </w:r>
    </w:p>
    <w:p w14:paraId="5C0DF826" w14:textId="77777777" w:rsidR="00990E19" w:rsidRPr="00F3605A" w:rsidRDefault="005F209B">
      <w:pPr>
        <w:textAlignment w:val="baseline"/>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sz w:val="24"/>
          <w:szCs w:val="24"/>
          <w:lang w:val="fr-FR" w:eastAsia="en-GB"/>
        </w:rPr>
        <w:t xml:space="preserve">Le dernier jour pour postuler est le </w:t>
      </w:r>
      <w:r w:rsidR="00CF6C9F" w:rsidRPr="00F3605A">
        <w:rPr>
          <w:rFonts w:ascii="Arial Narrow" w:eastAsia="Times New Roman" w:hAnsi="Arial Narrow" w:cs="Times New Roman"/>
          <w:b/>
          <w:bCs/>
          <w:color w:val="000000"/>
          <w:sz w:val="24"/>
          <w:szCs w:val="24"/>
          <w:lang w:val="fr-FR" w:eastAsia="en-GB"/>
        </w:rPr>
        <w:t xml:space="preserve">5 novembre </w:t>
      </w:r>
      <w:r w:rsidR="00FA28AE" w:rsidRPr="00F3605A">
        <w:rPr>
          <w:rFonts w:ascii="Arial Narrow" w:eastAsia="Times New Roman" w:hAnsi="Arial Narrow" w:cs="Times New Roman"/>
          <w:b/>
          <w:bCs/>
          <w:color w:val="000000"/>
          <w:sz w:val="24"/>
          <w:szCs w:val="24"/>
          <w:lang w:val="fr-FR" w:eastAsia="en-GB"/>
        </w:rPr>
        <w:t>2024</w:t>
      </w:r>
      <w:r w:rsidR="00FA28AE" w:rsidRPr="00F3605A">
        <w:rPr>
          <w:rFonts w:ascii="Arial Narrow" w:eastAsia="Times New Roman" w:hAnsi="Arial Narrow" w:cs="Times New Roman"/>
          <w:color w:val="000000"/>
          <w:sz w:val="24"/>
          <w:szCs w:val="24"/>
          <w:lang w:val="fr-FR" w:eastAsia="en-GB"/>
        </w:rPr>
        <w:t>.</w:t>
      </w:r>
      <w:r w:rsidR="00F95C1F" w:rsidRPr="00F3605A">
        <w:rPr>
          <w:rFonts w:ascii="Arial Narrow" w:eastAsia="Times New Roman" w:hAnsi="Arial Narrow" w:cs="Times New Roman"/>
          <w:color w:val="000000"/>
          <w:sz w:val="24"/>
          <w:szCs w:val="24"/>
          <w:lang w:val="fr-FR" w:eastAsia="en-GB"/>
        </w:rPr>
        <w:t xml:space="preserve"> Les candidatures reçues après cette date ne seront pas prises en compte.</w:t>
      </w:r>
    </w:p>
    <w:p w14:paraId="1EF5B2DB" w14:textId="77777777" w:rsidR="00990E19" w:rsidRPr="00F3605A" w:rsidRDefault="005F209B">
      <w:pPr>
        <w:textAlignment w:val="baseline"/>
        <w:rPr>
          <w:rFonts w:ascii="Arial Narrow" w:eastAsia="Times New Roman" w:hAnsi="Arial Narrow" w:cs="Times New Roman"/>
          <w:color w:val="000000"/>
          <w:sz w:val="24"/>
          <w:szCs w:val="24"/>
          <w:lang w:val="fr-FR" w:eastAsia="en-GB"/>
        </w:rPr>
      </w:pPr>
      <w:r w:rsidRPr="00F3605A">
        <w:rPr>
          <w:rFonts w:ascii="Arial Narrow" w:eastAsia="Times New Roman" w:hAnsi="Arial Narrow" w:cs="Times New Roman"/>
          <w:color w:val="000000"/>
          <w:sz w:val="24"/>
          <w:szCs w:val="24"/>
          <w:lang w:val="fr-FR" w:eastAsia="en-GB"/>
        </w:rPr>
        <w:t xml:space="preserve">Pour toute question, veuillez écrire à </w:t>
      </w:r>
      <w:hyperlink r:id="rId12" w:history="1">
        <w:r w:rsidR="00990E19" w:rsidRPr="00F3605A">
          <w:rPr>
            <w:rStyle w:val="Lienhypertexte"/>
            <w:rFonts w:ascii="Arial Narrow" w:eastAsia="Times New Roman" w:hAnsi="Arial Narrow" w:cs="Times New Roman"/>
            <w:sz w:val="24"/>
            <w:szCs w:val="24"/>
            <w:lang w:val="fr-FR" w:eastAsia="en-GB"/>
          </w:rPr>
          <w:t>ceo@pafa.org.za</w:t>
        </w:r>
      </w:hyperlink>
      <w:r w:rsidRPr="00F3605A">
        <w:rPr>
          <w:rFonts w:ascii="Arial Narrow" w:eastAsia="Times New Roman" w:hAnsi="Arial Narrow" w:cs="Times New Roman"/>
          <w:color w:val="000000"/>
          <w:sz w:val="24"/>
          <w:szCs w:val="24"/>
          <w:lang w:val="fr-FR" w:eastAsia="en-GB"/>
        </w:rPr>
        <w:t>.</w:t>
      </w:r>
    </w:p>
    <w:sectPr w:rsidR="00990E19" w:rsidRPr="00F3605A" w:rsidSect="003243E1">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32B3D" w14:textId="77777777" w:rsidR="00C83D42" w:rsidRDefault="00C83D42" w:rsidP="006417BE">
      <w:pPr>
        <w:spacing w:before="0" w:after="0" w:line="240" w:lineRule="auto"/>
      </w:pPr>
      <w:r>
        <w:separator/>
      </w:r>
    </w:p>
  </w:endnote>
  <w:endnote w:type="continuationSeparator" w:id="0">
    <w:p w14:paraId="044DA4A6" w14:textId="77777777" w:rsidR="00C83D42" w:rsidRDefault="00C83D42" w:rsidP="006417B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907960"/>
      <w:docPartObj>
        <w:docPartGallery w:val="Page Numbers (Bottom of Page)"/>
        <w:docPartUnique/>
      </w:docPartObj>
    </w:sdtPr>
    <w:sdtEndPr>
      <w:rPr>
        <w:rFonts w:ascii="Arial Narrow" w:hAnsi="Arial Narrow"/>
        <w:noProof/>
        <w:sz w:val="24"/>
        <w:szCs w:val="24"/>
      </w:rPr>
    </w:sdtEndPr>
    <w:sdtContent>
      <w:p w14:paraId="718197F6" w14:textId="77777777" w:rsidR="00990E19" w:rsidRDefault="005F209B">
        <w:pPr>
          <w:pStyle w:val="Pieddepage"/>
          <w:jc w:val="center"/>
          <w:rPr>
            <w:rFonts w:ascii="Arial Narrow" w:hAnsi="Arial Narrow"/>
            <w:sz w:val="24"/>
            <w:szCs w:val="24"/>
          </w:rPr>
        </w:pPr>
        <w:r w:rsidRPr="006417BE">
          <w:rPr>
            <w:rFonts w:ascii="Arial Narrow" w:hAnsi="Arial Narrow"/>
            <w:sz w:val="24"/>
            <w:szCs w:val="24"/>
          </w:rPr>
          <w:fldChar w:fldCharType="begin"/>
        </w:r>
        <w:r w:rsidRPr="006417BE">
          <w:rPr>
            <w:rFonts w:ascii="Arial Narrow" w:hAnsi="Arial Narrow"/>
            <w:sz w:val="24"/>
            <w:szCs w:val="24"/>
          </w:rPr>
          <w:instrText xml:space="preserve"> PAGE   \* MERGEFORMAT </w:instrText>
        </w:r>
        <w:r w:rsidRPr="006417BE">
          <w:rPr>
            <w:rFonts w:ascii="Arial Narrow" w:hAnsi="Arial Narrow"/>
            <w:sz w:val="24"/>
            <w:szCs w:val="24"/>
          </w:rPr>
          <w:fldChar w:fldCharType="separate"/>
        </w:r>
        <w:r w:rsidRPr="006417BE">
          <w:rPr>
            <w:rFonts w:ascii="Arial Narrow" w:hAnsi="Arial Narrow"/>
            <w:noProof/>
            <w:sz w:val="24"/>
            <w:szCs w:val="24"/>
          </w:rPr>
          <w:t>2</w:t>
        </w:r>
        <w:r w:rsidRPr="006417BE">
          <w:rPr>
            <w:rFonts w:ascii="Arial Narrow" w:hAnsi="Arial Narrow"/>
            <w:noProof/>
            <w:sz w:val="24"/>
            <w:szCs w:val="24"/>
          </w:rPr>
          <w:fldChar w:fldCharType="end"/>
        </w:r>
      </w:p>
    </w:sdtContent>
  </w:sdt>
  <w:p w14:paraId="13AFA76A" w14:textId="77777777" w:rsidR="006417BE" w:rsidRDefault="006417B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95CE3" w14:textId="77777777" w:rsidR="00C83D42" w:rsidRDefault="00C83D42" w:rsidP="006417BE">
      <w:pPr>
        <w:spacing w:before="0" w:after="0" w:line="240" w:lineRule="auto"/>
      </w:pPr>
      <w:r>
        <w:separator/>
      </w:r>
    </w:p>
  </w:footnote>
  <w:footnote w:type="continuationSeparator" w:id="0">
    <w:p w14:paraId="62AB9AE6" w14:textId="77777777" w:rsidR="00C83D42" w:rsidRDefault="00C83D42" w:rsidP="006417B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A50780"/>
    <w:multiLevelType w:val="multilevel"/>
    <w:tmpl w:val="F13E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EB43F0"/>
    <w:multiLevelType w:val="hybridMultilevel"/>
    <w:tmpl w:val="D2B899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6B1543B"/>
    <w:multiLevelType w:val="multilevel"/>
    <w:tmpl w:val="46B29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B90649"/>
    <w:multiLevelType w:val="multilevel"/>
    <w:tmpl w:val="B274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A112FC"/>
    <w:multiLevelType w:val="hybridMultilevel"/>
    <w:tmpl w:val="B38CA0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0C92678"/>
    <w:multiLevelType w:val="hybridMultilevel"/>
    <w:tmpl w:val="E382849A"/>
    <w:lvl w:ilvl="0" w:tplc="2724D842">
      <w:numFmt w:val="bullet"/>
      <w:lvlText w:val=""/>
      <w:lvlJc w:val="left"/>
      <w:pPr>
        <w:ind w:left="720" w:hanging="360"/>
      </w:pPr>
      <w:rPr>
        <w:rFonts w:ascii="Arial Narrow" w:eastAsia="Times New Roman" w:hAnsi="Arial Narrow"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3037F25"/>
    <w:multiLevelType w:val="hybridMultilevel"/>
    <w:tmpl w:val="83BE762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481046D8"/>
    <w:multiLevelType w:val="hybridMultilevel"/>
    <w:tmpl w:val="C7908F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A457E46"/>
    <w:multiLevelType w:val="multilevel"/>
    <w:tmpl w:val="1CA4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9A58F8"/>
    <w:multiLevelType w:val="multilevel"/>
    <w:tmpl w:val="E06E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0757E1"/>
    <w:multiLevelType w:val="multilevel"/>
    <w:tmpl w:val="5946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4E6F35"/>
    <w:multiLevelType w:val="hybridMultilevel"/>
    <w:tmpl w:val="94ECC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1647F77"/>
    <w:multiLevelType w:val="hybridMultilevel"/>
    <w:tmpl w:val="98906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3266F56"/>
    <w:multiLevelType w:val="multilevel"/>
    <w:tmpl w:val="1392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4C0680"/>
    <w:multiLevelType w:val="hybridMultilevel"/>
    <w:tmpl w:val="9A66A696"/>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7F20ECB"/>
    <w:multiLevelType w:val="multilevel"/>
    <w:tmpl w:val="7D66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FD1955"/>
    <w:multiLevelType w:val="multilevel"/>
    <w:tmpl w:val="1FFA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603230"/>
    <w:multiLevelType w:val="hybridMultilevel"/>
    <w:tmpl w:val="478411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BF44738"/>
    <w:multiLevelType w:val="hybridMultilevel"/>
    <w:tmpl w:val="DFEE26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66545C0"/>
    <w:multiLevelType w:val="multilevel"/>
    <w:tmpl w:val="53BC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8B5139"/>
    <w:multiLevelType w:val="multilevel"/>
    <w:tmpl w:val="96C6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9910412">
    <w:abstractNumId w:val="13"/>
  </w:num>
  <w:num w:numId="2" w16cid:durableId="109445732">
    <w:abstractNumId w:val="3"/>
  </w:num>
  <w:num w:numId="3" w16cid:durableId="1607226993">
    <w:abstractNumId w:val="10"/>
  </w:num>
  <w:num w:numId="4" w16cid:durableId="2089157200">
    <w:abstractNumId w:val="20"/>
  </w:num>
  <w:num w:numId="5" w16cid:durableId="1429160997">
    <w:abstractNumId w:val="16"/>
  </w:num>
  <w:num w:numId="6" w16cid:durableId="165632843">
    <w:abstractNumId w:val="0"/>
  </w:num>
  <w:num w:numId="7" w16cid:durableId="654067933">
    <w:abstractNumId w:val="8"/>
  </w:num>
  <w:num w:numId="8" w16cid:durableId="25176809">
    <w:abstractNumId w:val="19"/>
  </w:num>
  <w:num w:numId="9" w16cid:durableId="1489983194">
    <w:abstractNumId w:val="15"/>
  </w:num>
  <w:num w:numId="10" w16cid:durableId="638069134">
    <w:abstractNumId w:val="9"/>
  </w:num>
  <w:num w:numId="11" w16cid:durableId="1413350529">
    <w:abstractNumId w:val="17"/>
  </w:num>
  <w:num w:numId="12" w16cid:durableId="1302803693">
    <w:abstractNumId w:val="1"/>
  </w:num>
  <w:num w:numId="13" w16cid:durableId="948244169">
    <w:abstractNumId w:val="12"/>
  </w:num>
  <w:num w:numId="14" w16cid:durableId="356126495">
    <w:abstractNumId w:val="11"/>
  </w:num>
  <w:num w:numId="15" w16cid:durableId="1709842226">
    <w:abstractNumId w:val="18"/>
  </w:num>
  <w:num w:numId="16" w16cid:durableId="1817184913">
    <w:abstractNumId w:val="5"/>
  </w:num>
  <w:num w:numId="17" w16cid:durableId="415202904">
    <w:abstractNumId w:val="14"/>
  </w:num>
  <w:num w:numId="18" w16cid:durableId="1372219990">
    <w:abstractNumId w:val="2"/>
  </w:num>
  <w:num w:numId="19" w16cid:durableId="40181039">
    <w:abstractNumId w:val="6"/>
  </w:num>
  <w:num w:numId="20" w16cid:durableId="847595055">
    <w:abstractNumId w:val="7"/>
  </w:num>
  <w:num w:numId="21" w16cid:durableId="361630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2D"/>
    <w:rsid w:val="00002BFC"/>
    <w:rsid w:val="00003778"/>
    <w:rsid w:val="000201F9"/>
    <w:rsid w:val="00025B10"/>
    <w:rsid w:val="000269D2"/>
    <w:rsid w:val="00072881"/>
    <w:rsid w:val="00095CC2"/>
    <w:rsid w:val="000A7D21"/>
    <w:rsid w:val="000B7446"/>
    <w:rsid w:val="000B7F4B"/>
    <w:rsid w:val="000C2F97"/>
    <w:rsid w:val="000C3235"/>
    <w:rsid w:val="000E30F2"/>
    <w:rsid w:val="000E6DDE"/>
    <w:rsid w:val="0010066A"/>
    <w:rsid w:val="00121423"/>
    <w:rsid w:val="001214B4"/>
    <w:rsid w:val="00121EC4"/>
    <w:rsid w:val="0015129B"/>
    <w:rsid w:val="00151863"/>
    <w:rsid w:val="00166E56"/>
    <w:rsid w:val="00177D9F"/>
    <w:rsid w:val="00191EC2"/>
    <w:rsid w:val="0019278A"/>
    <w:rsid w:val="00194887"/>
    <w:rsid w:val="001A02AB"/>
    <w:rsid w:val="001F3202"/>
    <w:rsid w:val="0020633B"/>
    <w:rsid w:val="00207D98"/>
    <w:rsid w:val="00210128"/>
    <w:rsid w:val="0024300C"/>
    <w:rsid w:val="002467C2"/>
    <w:rsid w:val="00280162"/>
    <w:rsid w:val="0028782F"/>
    <w:rsid w:val="00287D65"/>
    <w:rsid w:val="00293048"/>
    <w:rsid w:val="002A30CC"/>
    <w:rsid w:val="002B25CB"/>
    <w:rsid w:val="002C3EFA"/>
    <w:rsid w:val="002D5A66"/>
    <w:rsid w:val="002D5C8B"/>
    <w:rsid w:val="002E0AAE"/>
    <w:rsid w:val="0030268B"/>
    <w:rsid w:val="0031062E"/>
    <w:rsid w:val="003242B6"/>
    <w:rsid w:val="003243E1"/>
    <w:rsid w:val="00324935"/>
    <w:rsid w:val="00343D7A"/>
    <w:rsid w:val="003448D1"/>
    <w:rsid w:val="00354BAD"/>
    <w:rsid w:val="0037501D"/>
    <w:rsid w:val="00375D7D"/>
    <w:rsid w:val="00383BC4"/>
    <w:rsid w:val="003967B3"/>
    <w:rsid w:val="003B48D2"/>
    <w:rsid w:val="003C073A"/>
    <w:rsid w:val="003C2BBE"/>
    <w:rsid w:val="003C422C"/>
    <w:rsid w:val="003D302E"/>
    <w:rsid w:val="003D422D"/>
    <w:rsid w:val="003F7651"/>
    <w:rsid w:val="00401AF3"/>
    <w:rsid w:val="00426D5B"/>
    <w:rsid w:val="00463D4E"/>
    <w:rsid w:val="004827BE"/>
    <w:rsid w:val="00492A3D"/>
    <w:rsid w:val="004941F8"/>
    <w:rsid w:val="004B4B4D"/>
    <w:rsid w:val="004C622D"/>
    <w:rsid w:val="004E204B"/>
    <w:rsid w:val="005002DC"/>
    <w:rsid w:val="00501BF3"/>
    <w:rsid w:val="00503674"/>
    <w:rsid w:val="00504C29"/>
    <w:rsid w:val="005130C5"/>
    <w:rsid w:val="00552BCE"/>
    <w:rsid w:val="00563268"/>
    <w:rsid w:val="005657EC"/>
    <w:rsid w:val="00571855"/>
    <w:rsid w:val="00575AD6"/>
    <w:rsid w:val="005A2E68"/>
    <w:rsid w:val="005A460B"/>
    <w:rsid w:val="005B5598"/>
    <w:rsid w:val="005F0724"/>
    <w:rsid w:val="005F209B"/>
    <w:rsid w:val="005F42DF"/>
    <w:rsid w:val="00621B19"/>
    <w:rsid w:val="00623E3C"/>
    <w:rsid w:val="0063022D"/>
    <w:rsid w:val="006313EB"/>
    <w:rsid w:val="0063379E"/>
    <w:rsid w:val="006417BE"/>
    <w:rsid w:val="00652C2C"/>
    <w:rsid w:val="00654CB9"/>
    <w:rsid w:val="00660CAF"/>
    <w:rsid w:val="00673B42"/>
    <w:rsid w:val="006757F4"/>
    <w:rsid w:val="00695A6E"/>
    <w:rsid w:val="006A03BB"/>
    <w:rsid w:val="006A3E6E"/>
    <w:rsid w:val="006B293B"/>
    <w:rsid w:val="006C6BBC"/>
    <w:rsid w:val="006D4910"/>
    <w:rsid w:val="006F6DE0"/>
    <w:rsid w:val="006F7753"/>
    <w:rsid w:val="00700BDF"/>
    <w:rsid w:val="00762CAF"/>
    <w:rsid w:val="0076700D"/>
    <w:rsid w:val="00773B64"/>
    <w:rsid w:val="00776955"/>
    <w:rsid w:val="00784E68"/>
    <w:rsid w:val="007D2C09"/>
    <w:rsid w:val="007D5D7D"/>
    <w:rsid w:val="007E6D74"/>
    <w:rsid w:val="007F46FC"/>
    <w:rsid w:val="007F5943"/>
    <w:rsid w:val="00804AB3"/>
    <w:rsid w:val="008117B5"/>
    <w:rsid w:val="008455A7"/>
    <w:rsid w:val="00891E20"/>
    <w:rsid w:val="008953DA"/>
    <w:rsid w:val="008B661D"/>
    <w:rsid w:val="008D1B70"/>
    <w:rsid w:val="008D4A79"/>
    <w:rsid w:val="008D79BD"/>
    <w:rsid w:val="00903E0D"/>
    <w:rsid w:val="009056FA"/>
    <w:rsid w:val="009129AB"/>
    <w:rsid w:val="0095339C"/>
    <w:rsid w:val="00955B2E"/>
    <w:rsid w:val="00990E19"/>
    <w:rsid w:val="0099258C"/>
    <w:rsid w:val="00993185"/>
    <w:rsid w:val="009A725A"/>
    <w:rsid w:val="009C4E8C"/>
    <w:rsid w:val="009C63B1"/>
    <w:rsid w:val="009D1FDE"/>
    <w:rsid w:val="009D3628"/>
    <w:rsid w:val="009D4EBA"/>
    <w:rsid w:val="009D6188"/>
    <w:rsid w:val="009F51A7"/>
    <w:rsid w:val="00A17C96"/>
    <w:rsid w:val="00A421AE"/>
    <w:rsid w:val="00A43ED8"/>
    <w:rsid w:val="00A7293D"/>
    <w:rsid w:val="00A7434B"/>
    <w:rsid w:val="00A74CFF"/>
    <w:rsid w:val="00A751F7"/>
    <w:rsid w:val="00A86DE6"/>
    <w:rsid w:val="00A90F5C"/>
    <w:rsid w:val="00A94483"/>
    <w:rsid w:val="00A97D6F"/>
    <w:rsid w:val="00AA548C"/>
    <w:rsid w:val="00AA76CE"/>
    <w:rsid w:val="00AB1E74"/>
    <w:rsid w:val="00AB2482"/>
    <w:rsid w:val="00AB5DCD"/>
    <w:rsid w:val="00AC48B4"/>
    <w:rsid w:val="00AC4FD1"/>
    <w:rsid w:val="00AC5FD2"/>
    <w:rsid w:val="00AE18A0"/>
    <w:rsid w:val="00AE2F52"/>
    <w:rsid w:val="00AE5BB6"/>
    <w:rsid w:val="00B029B8"/>
    <w:rsid w:val="00B1208E"/>
    <w:rsid w:val="00B346AC"/>
    <w:rsid w:val="00B5432F"/>
    <w:rsid w:val="00B65C1D"/>
    <w:rsid w:val="00B84321"/>
    <w:rsid w:val="00B87E8D"/>
    <w:rsid w:val="00B915AF"/>
    <w:rsid w:val="00B94921"/>
    <w:rsid w:val="00BB10F3"/>
    <w:rsid w:val="00BC730A"/>
    <w:rsid w:val="00BD03A6"/>
    <w:rsid w:val="00BE3235"/>
    <w:rsid w:val="00BF4A65"/>
    <w:rsid w:val="00BF7FB3"/>
    <w:rsid w:val="00C051E1"/>
    <w:rsid w:val="00C068EF"/>
    <w:rsid w:val="00C119E0"/>
    <w:rsid w:val="00C1233B"/>
    <w:rsid w:val="00C2377D"/>
    <w:rsid w:val="00C37072"/>
    <w:rsid w:val="00C63279"/>
    <w:rsid w:val="00C752CB"/>
    <w:rsid w:val="00C81D03"/>
    <w:rsid w:val="00C83D42"/>
    <w:rsid w:val="00C92100"/>
    <w:rsid w:val="00C94730"/>
    <w:rsid w:val="00C95EF9"/>
    <w:rsid w:val="00CA140B"/>
    <w:rsid w:val="00CB2264"/>
    <w:rsid w:val="00CC26DB"/>
    <w:rsid w:val="00CC78B1"/>
    <w:rsid w:val="00CE2588"/>
    <w:rsid w:val="00CE37BA"/>
    <w:rsid w:val="00CF0C55"/>
    <w:rsid w:val="00CF0DCF"/>
    <w:rsid w:val="00CF2516"/>
    <w:rsid w:val="00CF6C9F"/>
    <w:rsid w:val="00D178D8"/>
    <w:rsid w:val="00D24D49"/>
    <w:rsid w:val="00D3362B"/>
    <w:rsid w:val="00D34EC1"/>
    <w:rsid w:val="00D5480C"/>
    <w:rsid w:val="00D560C1"/>
    <w:rsid w:val="00D61D1A"/>
    <w:rsid w:val="00D80278"/>
    <w:rsid w:val="00D91AFC"/>
    <w:rsid w:val="00DA7D09"/>
    <w:rsid w:val="00DB6651"/>
    <w:rsid w:val="00DD0B39"/>
    <w:rsid w:val="00DD6868"/>
    <w:rsid w:val="00DE47B9"/>
    <w:rsid w:val="00DF3988"/>
    <w:rsid w:val="00DF44A5"/>
    <w:rsid w:val="00DF5BA9"/>
    <w:rsid w:val="00E30333"/>
    <w:rsid w:val="00E315A2"/>
    <w:rsid w:val="00E315E9"/>
    <w:rsid w:val="00E364AE"/>
    <w:rsid w:val="00E85FA2"/>
    <w:rsid w:val="00EB2AFB"/>
    <w:rsid w:val="00EC064A"/>
    <w:rsid w:val="00EC38D7"/>
    <w:rsid w:val="00EC5BE1"/>
    <w:rsid w:val="00EC67F9"/>
    <w:rsid w:val="00EF10BB"/>
    <w:rsid w:val="00F010C3"/>
    <w:rsid w:val="00F01EE4"/>
    <w:rsid w:val="00F3605A"/>
    <w:rsid w:val="00F4091C"/>
    <w:rsid w:val="00F4171D"/>
    <w:rsid w:val="00F54E27"/>
    <w:rsid w:val="00F555AB"/>
    <w:rsid w:val="00F81442"/>
    <w:rsid w:val="00F90337"/>
    <w:rsid w:val="00F95C1F"/>
    <w:rsid w:val="00FA28AE"/>
    <w:rsid w:val="00FB2D29"/>
    <w:rsid w:val="00FB53B3"/>
    <w:rsid w:val="00FD5C8D"/>
    <w:rsid w:val="00FD6595"/>
    <w:rsid w:val="00FE229E"/>
    <w:rsid w:val="00FE445C"/>
    <w:rsid w:val="00FE4A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C1479"/>
  <w15:chartTrackingRefBased/>
  <w15:docId w15:val="{D7BB609E-4FB9-43A5-8031-519B4A6C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before="120" w:after="120" w:line="32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C622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73B64"/>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Policepardfaut"/>
    <w:rsid w:val="00773B64"/>
  </w:style>
  <w:style w:type="character" w:customStyle="1" w:styleId="eop">
    <w:name w:val="eop"/>
    <w:basedOn w:val="Policepardfaut"/>
    <w:rsid w:val="00773B64"/>
  </w:style>
  <w:style w:type="character" w:customStyle="1" w:styleId="pagebreaktextspan">
    <w:name w:val="pagebreaktextspan"/>
    <w:basedOn w:val="Policepardfaut"/>
    <w:rsid w:val="00773B64"/>
  </w:style>
  <w:style w:type="paragraph" w:styleId="En-tte">
    <w:name w:val="header"/>
    <w:basedOn w:val="Normal"/>
    <w:link w:val="En-tteCar"/>
    <w:uiPriority w:val="99"/>
    <w:unhideWhenUsed/>
    <w:rsid w:val="006417BE"/>
    <w:pPr>
      <w:tabs>
        <w:tab w:val="center" w:pos="4513"/>
        <w:tab w:val="right" w:pos="9026"/>
      </w:tabs>
      <w:spacing w:before="0" w:after="0" w:line="240" w:lineRule="auto"/>
    </w:pPr>
  </w:style>
  <w:style w:type="character" w:customStyle="1" w:styleId="En-tteCar">
    <w:name w:val="En-tête Car"/>
    <w:basedOn w:val="Policepardfaut"/>
    <w:link w:val="En-tte"/>
    <w:uiPriority w:val="99"/>
    <w:rsid w:val="006417BE"/>
  </w:style>
  <w:style w:type="paragraph" w:styleId="Pieddepage">
    <w:name w:val="footer"/>
    <w:basedOn w:val="Normal"/>
    <w:link w:val="PieddepageCar"/>
    <w:uiPriority w:val="99"/>
    <w:unhideWhenUsed/>
    <w:rsid w:val="006417BE"/>
    <w:pPr>
      <w:tabs>
        <w:tab w:val="center" w:pos="4513"/>
        <w:tab w:val="right" w:pos="9026"/>
      </w:tabs>
      <w:spacing w:before="0" w:after="0" w:line="240" w:lineRule="auto"/>
    </w:pPr>
  </w:style>
  <w:style w:type="character" w:customStyle="1" w:styleId="PieddepageCar">
    <w:name w:val="Pied de page Car"/>
    <w:basedOn w:val="Policepardfaut"/>
    <w:link w:val="Pieddepage"/>
    <w:uiPriority w:val="99"/>
    <w:rsid w:val="006417BE"/>
  </w:style>
  <w:style w:type="paragraph" w:styleId="Paragraphedeliste">
    <w:name w:val="List Paragraph"/>
    <w:basedOn w:val="Normal"/>
    <w:uiPriority w:val="34"/>
    <w:qFormat/>
    <w:rsid w:val="006417BE"/>
    <w:pPr>
      <w:ind w:left="720"/>
      <w:contextualSpacing/>
    </w:pPr>
  </w:style>
  <w:style w:type="character" w:styleId="Lienhypertexte">
    <w:name w:val="Hyperlink"/>
    <w:basedOn w:val="Policepardfaut"/>
    <w:uiPriority w:val="99"/>
    <w:unhideWhenUsed/>
    <w:rsid w:val="00072881"/>
    <w:rPr>
      <w:color w:val="0563C1" w:themeColor="hyperlink"/>
      <w:u w:val="single"/>
    </w:rPr>
  </w:style>
  <w:style w:type="character" w:styleId="Mentionnonrsolue">
    <w:name w:val="Unresolved Mention"/>
    <w:basedOn w:val="Policepardfaut"/>
    <w:uiPriority w:val="99"/>
    <w:semiHidden/>
    <w:unhideWhenUsed/>
    <w:rsid w:val="00072881"/>
    <w:rPr>
      <w:color w:val="605E5C"/>
      <w:shd w:val="clear" w:color="auto" w:fill="E1DFDD"/>
    </w:rPr>
  </w:style>
  <w:style w:type="paragraph" w:customStyle="1" w:styleId="Default">
    <w:name w:val="Default"/>
    <w:rsid w:val="002D5C8B"/>
    <w:pPr>
      <w:autoSpaceDE w:val="0"/>
      <w:autoSpaceDN w:val="0"/>
      <w:adjustRightInd w:val="0"/>
      <w:spacing w:before="0" w:after="0" w:line="240" w:lineRule="auto"/>
      <w:jc w:val="left"/>
    </w:pPr>
    <w:rPr>
      <w:rFonts w:ascii="Arial" w:hAnsi="Arial" w:cs="Arial"/>
      <w:color w:val="000000"/>
      <w:sz w:val="24"/>
      <w:szCs w:val="24"/>
      <w:lang w:val="en-ZA"/>
    </w:rPr>
  </w:style>
  <w:style w:type="character" w:styleId="Lienhypertextesuivivisit">
    <w:name w:val="FollowedHyperlink"/>
    <w:basedOn w:val="Policepardfaut"/>
    <w:uiPriority w:val="99"/>
    <w:semiHidden/>
    <w:unhideWhenUsed/>
    <w:rsid w:val="00E30333"/>
    <w:rPr>
      <w:color w:val="954F72" w:themeColor="followedHyperlink"/>
      <w:u w:val="single"/>
    </w:rPr>
  </w:style>
  <w:style w:type="paragraph" w:styleId="NormalWeb">
    <w:name w:val="Normal (Web)"/>
    <w:basedOn w:val="Normal"/>
    <w:uiPriority w:val="99"/>
    <w:semiHidden/>
    <w:unhideWhenUsed/>
    <w:rsid w:val="000E6DDE"/>
    <w:pPr>
      <w:spacing w:before="100" w:beforeAutospacing="1" w:after="100" w:afterAutospacing="1" w:line="240" w:lineRule="auto"/>
      <w:jc w:val="left"/>
    </w:pPr>
    <w:rPr>
      <w:rFonts w:ascii="Times New Roman" w:eastAsia="Times New Roman" w:hAnsi="Times New Roman" w:cs="Times New Roman"/>
      <w:sz w:val="24"/>
      <w:szCs w:val="24"/>
      <w:lang w:val="en-ZA" w:eastAsia="en-ZA"/>
    </w:rPr>
  </w:style>
  <w:style w:type="character" w:styleId="lev">
    <w:name w:val="Strong"/>
    <w:basedOn w:val="Policepardfaut"/>
    <w:uiPriority w:val="22"/>
    <w:qFormat/>
    <w:rsid w:val="000E6D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112788">
      <w:bodyDiv w:val="1"/>
      <w:marLeft w:val="0"/>
      <w:marRight w:val="0"/>
      <w:marTop w:val="0"/>
      <w:marBottom w:val="0"/>
      <w:divBdr>
        <w:top w:val="none" w:sz="0" w:space="0" w:color="auto"/>
        <w:left w:val="none" w:sz="0" w:space="0" w:color="auto"/>
        <w:bottom w:val="none" w:sz="0" w:space="0" w:color="auto"/>
        <w:right w:val="none" w:sz="0" w:space="0" w:color="auto"/>
      </w:divBdr>
    </w:div>
    <w:div w:id="205802527">
      <w:bodyDiv w:val="1"/>
      <w:marLeft w:val="0"/>
      <w:marRight w:val="0"/>
      <w:marTop w:val="0"/>
      <w:marBottom w:val="0"/>
      <w:divBdr>
        <w:top w:val="none" w:sz="0" w:space="0" w:color="auto"/>
        <w:left w:val="none" w:sz="0" w:space="0" w:color="auto"/>
        <w:bottom w:val="none" w:sz="0" w:space="0" w:color="auto"/>
        <w:right w:val="none" w:sz="0" w:space="0" w:color="auto"/>
      </w:divBdr>
      <w:divsChild>
        <w:div w:id="2015959061">
          <w:marLeft w:val="0"/>
          <w:marRight w:val="0"/>
          <w:marTop w:val="0"/>
          <w:marBottom w:val="0"/>
          <w:divBdr>
            <w:top w:val="none" w:sz="0" w:space="0" w:color="auto"/>
            <w:left w:val="none" w:sz="0" w:space="0" w:color="auto"/>
            <w:bottom w:val="none" w:sz="0" w:space="0" w:color="auto"/>
            <w:right w:val="none" w:sz="0" w:space="0" w:color="auto"/>
          </w:divBdr>
          <w:divsChild>
            <w:div w:id="1957520634">
              <w:marLeft w:val="0"/>
              <w:marRight w:val="0"/>
              <w:marTop w:val="0"/>
              <w:marBottom w:val="0"/>
              <w:divBdr>
                <w:top w:val="none" w:sz="0" w:space="0" w:color="auto"/>
                <w:left w:val="none" w:sz="0" w:space="0" w:color="auto"/>
                <w:bottom w:val="none" w:sz="0" w:space="0" w:color="auto"/>
                <w:right w:val="none" w:sz="0" w:space="0" w:color="auto"/>
              </w:divBdr>
            </w:div>
          </w:divsChild>
        </w:div>
        <w:div w:id="271397138">
          <w:marLeft w:val="0"/>
          <w:marRight w:val="0"/>
          <w:marTop w:val="0"/>
          <w:marBottom w:val="0"/>
          <w:divBdr>
            <w:top w:val="none" w:sz="0" w:space="0" w:color="auto"/>
            <w:left w:val="none" w:sz="0" w:space="0" w:color="auto"/>
            <w:bottom w:val="none" w:sz="0" w:space="0" w:color="auto"/>
            <w:right w:val="none" w:sz="0" w:space="0" w:color="auto"/>
          </w:divBdr>
          <w:divsChild>
            <w:div w:id="1778259119">
              <w:marLeft w:val="0"/>
              <w:marRight w:val="0"/>
              <w:marTop w:val="0"/>
              <w:marBottom w:val="0"/>
              <w:divBdr>
                <w:top w:val="none" w:sz="0" w:space="0" w:color="auto"/>
                <w:left w:val="none" w:sz="0" w:space="0" w:color="auto"/>
                <w:bottom w:val="none" w:sz="0" w:space="0" w:color="auto"/>
                <w:right w:val="none" w:sz="0" w:space="0" w:color="auto"/>
              </w:divBdr>
            </w:div>
          </w:divsChild>
        </w:div>
        <w:div w:id="2090997916">
          <w:marLeft w:val="0"/>
          <w:marRight w:val="0"/>
          <w:marTop w:val="0"/>
          <w:marBottom w:val="0"/>
          <w:divBdr>
            <w:top w:val="none" w:sz="0" w:space="0" w:color="auto"/>
            <w:left w:val="none" w:sz="0" w:space="0" w:color="auto"/>
            <w:bottom w:val="none" w:sz="0" w:space="0" w:color="auto"/>
            <w:right w:val="none" w:sz="0" w:space="0" w:color="auto"/>
          </w:divBdr>
          <w:divsChild>
            <w:div w:id="346717009">
              <w:marLeft w:val="0"/>
              <w:marRight w:val="0"/>
              <w:marTop w:val="0"/>
              <w:marBottom w:val="0"/>
              <w:divBdr>
                <w:top w:val="none" w:sz="0" w:space="0" w:color="auto"/>
                <w:left w:val="none" w:sz="0" w:space="0" w:color="auto"/>
                <w:bottom w:val="none" w:sz="0" w:space="0" w:color="auto"/>
                <w:right w:val="none" w:sz="0" w:space="0" w:color="auto"/>
              </w:divBdr>
            </w:div>
          </w:divsChild>
        </w:div>
        <w:div w:id="2096514853">
          <w:marLeft w:val="0"/>
          <w:marRight w:val="0"/>
          <w:marTop w:val="0"/>
          <w:marBottom w:val="0"/>
          <w:divBdr>
            <w:top w:val="none" w:sz="0" w:space="0" w:color="auto"/>
            <w:left w:val="none" w:sz="0" w:space="0" w:color="auto"/>
            <w:bottom w:val="none" w:sz="0" w:space="0" w:color="auto"/>
            <w:right w:val="none" w:sz="0" w:space="0" w:color="auto"/>
          </w:divBdr>
          <w:divsChild>
            <w:div w:id="59744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7418">
      <w:bodyDiv w:val="1"/>
      <w:marLeft w:val="0"/>
      <w:marRight w:val="0"/>
      <w:marTop w:val="0"/>
      <w:marBottom w:val="0"/>
      <w:divBdr>
        <w:top w:val="none" w:sz="0" w:space="0" w:color="auto"/>
        <w:left w:val="none" w:sz="0" w:space="0" w:color="auto"/>
        <w:bottom w:val="none" w:sz="0" w:space="0" w:color="auto"/>
        <w:right w:val="none" w:sz="0" w:space="0" w:color="auto"/>
      </w:divBdr>
      <w:divsChild>
        <w:div w:id="1844079710">
          <w:marLeft w:val="0"/>
          <w:marRight w:val="0"/>
          <w:marTop w:val="0"/>
          <w:marBottom w:val="0"/>
          <w:divBdr>
            <w:top w:val="none" w:sz="0" w:space="0" w:color="auto"/>
            <w:left w:val="none" w:sz="0" w:space="0" w:color="auto"/>
            <w:bottom w:val="none" w:sz="0" w:space="0" w:color="auto"/>
            <w:right w:val="none" w:sz="0" w:space="0" w:color="auto"/>
          </w:divBdr>
        </w:div>
        <w:div w:id="80030742">
          <w:marLeft w:val="0"/>
          <w:marRight w:val="0"/>
          <w:marTop w:val="0"/>
          <w:marBottom w:val="0"/>
          <w:divBdr>
            <w:top w:val="none" w:sz="0" w:space="0" w:color="auto"/>
            <w:left w:val="none" w:sz="0" w:space="0" w:color="auto"/>
            <w:bottom w:val="none" w:sz="0" w:space="0" w:color="auto"/>
            <w:right w:val="none" w:sz="0" w:space="0" w:color="auto"/>
          </w:divBdr>
        </w:div>
        <w:div w:id="1759133937">
          <w:marLeft w:val="0"/>
          <w:marRight w:val="0"/>
          <w:marTop w:val="0"/>
          <w:marBottom w:val="0"/>
          <w:divBdr>
            <w:top w:val="none" w:sz="0" w:space="0" w:color="auto"/>
            <w:left w:val="none" w:sz="0" w:space="0" w:color="auto"/>
            <w:bottom w:val="none" w:sz="0" w:space="0" w:color="auto"/>
            <w:right w:val="none" w:sz="0" w:space="0" w:color="auto"/>
          </w:divBdr>
        </w:div>
        <w:div w:id="2121105126">
          <w:marLeft w:val="0"/>
          <w:marRight w:val="0"/>
          <w:marTop w:val="0"/>
          <w:marBottom w:val="0"/>
          <w:divBdr>
            <w:top w:val="none" w:sz="0" w:space="0" w:color="auto"/>
            <w:left w:val="none" w:sz="0" w:space="0" w:color="auto"/>
            <w:bottom w:val="none" w:sz="0" w:space="0" w:color="auto"/>
            <w:right w:val="none" w:sz="0" w:space="0" w:color="auto"/>
          </w:divBdr>
        </w:div>
        <w:div w:id="1252197878">
          <w:marLeft w:val="0"/>
          <w:marRight w:val="0"/>
          <w:marTop w:val="0"/>
          <w:marBottom w:val="0"/>
          <w:divBdr>
            <w:top w:val="none" w:sz="0" w:space="0" w:color="auto"/>
            <w:left w:val="none" w:sz="0" w:space="0" w:color="auto"/>
            <w:bottom w:val="none" w:sz="0" w:space="0" w:color="auto"/>
            <w:right w:val="none" w:sz="0" w:space="0" w:color="auto"/>
          </w:divBdr>
          <w:divsChild>
            <w:div w:id="1504734943">
              <w:marLeft w:val="0"/>
              <w:marRight w:val="0"/>
              <w:marTop w:val="0"/>
              <w:marBottom w:val="0"/>
              <w:divBdr>
                <w:top w:val="none" w:sz="0" w:space="0" w:color="auto"/>
                <w:left w:val="none" w:sz="0" w:space="0" w:color="auto"/>
                <w:bottom w:val="none" w:sz="0" w:space="0" w:color="auto"/>
                <w:right w:val="none" w:sz="0" w:space="0" w:color="auto"/>
              </w:divBdr>
            </w:div>
            <w:div w:id="1999649735">
              <w:marLeft w:val="0"/>
              <w:marRight w:val="0"/>
              <w:marTop w:val="0"/>
              <w:marBottom w:val="0"/>
              <w:divBdr>
                <w:top w:val="none" w:sz="0" w:space="0" w:color="auto"/>
                <w:left w:val="none" w:sz="0" w:space="0" w:color="auto"/>
                <w:bottom w:val="none" w:sz="0" w:space="0" w:color="auto"/>
                <w:right w:val="none" w:sz="0" w:space="0" w:color="auto"/>
              </w:divBdr>
            </w:div>
            <w:div w:id="1631664254">
              <w:marLeft w:val="0"/>
              <w:marRight w:val="0"/>
              <w:marTop w:val="0"/>
              <w:marBottom w:val="0"/>
              <w:divBdr>
                <w:top w:val="none" w:sz="0" w:space="0" w:color="auto"/>
                <w:left w:val="none" w:sz="0" w:space="0" w:color="auto"/>
                <w:bottom w:val="none" w:sz="0" w:space="0" w:color="auto"/>
                <w:right w:val="none" w:sz="0" w:space="0" w:color="auto"/>
              </w:divBdr>
            </w:div>
          </w:divsChild>
        </w:div>
        <w:div w:id="2058310738">
          <w:marLeft w:val="0"/>
          <w:marRight w:val="0"/>
          <w:marTop w:val="0"/>
          <w:marBottom w:val="0"/>
          <w:divBdr>
            <w:top w:val="none" w:sz="0" w:space="0" w:color="auto"/>
            <w:left w:val="none" w:sz="0" w:space="0" w:color="auto"/>
            <w:bottom w:val="none" w:sz="0" w:space="0" w:color="auto"/>
            <w:right w:val="none" w:sz="0" w:space="0" w:color="auto"/>
          </w:divBdr>
          <w:divsChild>
            <w:div w:id="776213949">
              <w:marLeft w:val="0"/>
              <w:marRight w:val="0"/>
              <w:marTop w:val="0"/>
              <w:marBottom w:val="0"/>
              <w:divBdr>
                <w:top w:val="none" w:sz="0" w:space="0" w:color="auto"/>
                <w:left w:val="none" w:sz="0" w:space="0" w:color="auto"/>
                <w:bottom w:val="none" w:sz="0" w:space="0" w:color="auto"/>
                <w:right w:val="none" w:sz="0" w:space="0" w:color="auto"/>
              </w:divBdr>
            </w:div>
            <w:div w:id="275451777">
              <w:marLeft w:val="0"/>
              <w:marRight w:val="0"/>
              <w:marTop w:val="0"/>
              <w:marBottom w:val="0"/>
              <w:divBdr>
                <w:top w:val="none" w:sz="0" w:space="0" w:color="auto"/>
                <w:left w:val="none" w:sz="0" w:space="0" w:color="auto"/>
                <w:bottom w:val="none" w:sz="0" w:space="0" w:color="auto"/>
                <w:right w:val="none" w:sz="0" w:space="0" w:color="auto"/>
              </w:divBdr>
            </w:div>
            <w:div w:id="1624727745">
              <w:marLeft w:val="0"/>
              <w:marRight w:val="0"/>
              <w:marTop w:val="0"/>
              <w:marBottom w:val="0"/>
              <w:divBdr>
                <w:top w:val="none" w:sz="0" w:space="0" w:color="auto"/>
                <w:left w:val="none" w:sz="0" w:space="0" w:color="auto"/>
                <w:bottom w:val="none" w:sz="0" w:space="0" w:color="auto"/>
                <w:right w:val="none" w:sz="0" w:space="0" w:color="auto"/>
              </w:divBdr>
            </w:div>
          </w:divsChild>
        </w:div>
        <w:div w:id="1145974823">
          <w:marLeft w:val="0"/>
          <w:marRight w:val="0"/>
          <w:marTop w:val="0"/>
          <w:marBottom w:val="0"/>
          <w:divBdr>
            <w:top w:val="none" w:sz="0" w:space="0" w:color="auto"/>
            <w:left w:val="none" w:sz="0" w:space="0" w:color="auto"/>
            <w:bottom w:val="none" w:sz="0" w:space="0" w:color="auto"/>
            <w:right w:val="none" w:sz="0" w:space="0" w:color="auto"/>
          </w:divBdr>
          <w:divsChild>
            <w:div w:id="1566911623">
              <w:marLeft w:val="0"/>
              <w:marRight w:val="0"/>
              <w:marTop w:val="0"/>
              <w:marBottom w:val="0"/>
              <w:divBdr>
                <w:top w:val="none" w:sz="0" w:space="0" w:color="auto"/>
                <w:left w:val="none" w:sz="0" w:space="0" w:color="auto"/>
                <w:bottom w:val="none" w:sz="0" w:space="0" w:color="auto"/>
                <w:right w:val="none" w:sz="0" w:space="0" w:color="auto"/>
              </w:divBdr>
            </w:div>
            <w:div w:id="1380742597">
              <w:marLeft w:val="0"/>
              <w:marRight w:val="0"/>
              <w:marTop w:val="0"/>
              <w:marBottom w:val="0"/>
              <w:divBdr>
                <w:top w:val="none" w:sz="0" w:space="0" w:color="auto"/>
                <w:left w:val="none" w:sz="0" w:space="0" w:color="auto"/>
                <w:bottom w:val="none" w:sz="0" w:space="0" w:color="auto"/>
                <w:right w:val="none" w:sz="0" w:space="0" w:color="auto"/>
              </w:divBdr>
            </w:div>
            <w:div w:id="616522664">
              <w:marLeft w:val="0"/>
              <w:marRight w:val="0"/>
              <w:marTop w:val="0"/>
              <w:marBottom w:val="0"/>
              <w:divBdr>
                <w:top w:val="none" w:sz="0" w:space="0" w:color="auto"/>
                <w:left w:val="none" w:sz="0" w:space="0" w:color="auto"/>
                <w:bottom w:val="none" w:sz="0" w:space="0" w:color="auto"/>
                <w:right w:val="none" w:sz="0" w:space="0" w:color="auto"/>
              </w:divBdr>
            </w:div>
          </w:divsChild>
        </w:div>
        <w:div w:id="1916744998">
          <w:marLeft w:val="0"/>
          <w:marRight w:val="0"/>
          <w:marTop w:val="0"/>
          <w:marBottom w:val="0"/>
          <w:divBdr>
            <w:top w:val="none" w:sz="0" w:space="0" w:color="auto"/>
            <w:left w:val="none" w:sz="0" w:space="0" w:color="auto"/>
            <w:bottom w:val="none" w:sz="0" w:space="0" w:color="auto"/>
            <w:right w:val="none" w:sz="0" w:space="0" w:color="auto"/>
          </w:divBdr>
          <w:divsChild>
            <w:div w:id="1592549675">
              <w:marLeft w:val="0"/>
              <w:marRight w:val="0"/>
              <w:marTop w:val="0"/>
              <w:marBottom w:val="0"/>
              <w:divBdr>
                <w:top w:val="none" w:sz="0" w:space="0" w:color="auto"/>
                <w:left w:val="none" w:sz="0" w:space="0" w:color="auto"/>
                <w:bottom w:val="none" w:sz="0" w:space="0" w:color="auto"/>
                <w:right w:val="none" w:sz="0" w:space="0" w:color="auto"/>
              </w:divBdr>
            </w:div>
            <w:div w:id="1297832184">
              <w:marLeft w:val="0"/>
              <w:marRight w:val="0"/>
              <w:marTop w:val="0"/>
              <w:marBottom w:val="0"/>
              <w:divBdr>
                <w:top w:val="none" w:sz="0" w:space="0" w:color="auto"/>
                <w:left w:val="none" w:sz="0" w:space="0" w:color="auto"/>
                <w:bottom w:val="none" w:sz="0" w:space="0" w:color="auto"/>
                <w:right w:val="none" w:sz="0" w:space="0" w:color="auto"/>
              </w:divBdr>
            </w:div>
            <w:div w:id="1090739079">
              <w:marLeft w:val="0"/>
              <w:marRight w:val="0"/>
              <w:marTop w:val="0"/>
              <w:marBottom w:val="0"/>
              <w:divBdr>
                <w:top w:val="none" w:sz="0" w:space="0" w:color="auto"/>
                <w:left w:val="none" w:sz="0" w:space="0" w:color="auto"/>
                <w:bottom w:val="none" w:sz="0" w:space="0" w:color="auto"/>
                <w:right w:val="none" w:sz="0" w:space="0" w:color="auto"/>
              </w:divBdr>
            </w:div>
            <w:div w:id="704670430">
              <w:marLeft w:val="0"/>
              <w:marRight w:val="0"/>
              <w:marTop w:val="0"/>
              <w:marBottom w:val="0"/>
              <w:divBdr>
                <w:top w:val="none" w:sz="0" w:space="0" w:color="auto"/>
                <w:left w:val="none" w:sz="0" w:space="0" w:color="auto"/>
                <w:bottom w:val="none" w:sz="0" w:space="0" w:color="auto"/>
                <w:right w:val="none" w:sz="0" w:space="0" w:color="auto"/>
              </w:divBdr>
            </w:div>
          </w:divsChild>
        </w:div>
        <w:div w:id="1957712371">
          <w:marLeft w:val="0"/>
          <w:marRight w:val="0"/>
          <w:marTop w:val="0"/>
          <w:marBottom w:val="0"/>
          <w:divBdr>
            <w:top w:val="none" w:sz="0" w:space="0" w:color="auto"/>
            <w:left w:val="none" w:sz="0" w:space="0" w:color="auto"/>
            <w:bottom w:val="none" w:sz="0" w:space="0" w:color="auto"/>
            <w:right w:val="none" w:sz="0" w:space="0" w:color="auto"/>
          </w:divBdr>
          <w:divsChild>
            <w:div w:id="2072842643">
              <w:marLeft w:val="0"/>
              <w:marRight w:val="0"/>
              <w:marTop w:val="0"/>
              <w:marBottom w:val="0"/>
              <w:divBdr>
                <w:top w:val="none" w:sz="0" w:space="0" w:color="auto"/>
                <w:left w:val="none" w:sz="0" w:space="0" w:color="auto"/>
                <w:bottom w:val="none" w:sz="0" w:space="0" w:color="auto"/>
                <w:right w:val="none" w:sz="0" w:space="0" w:color="auto"/>
              </w:divBdr>
            </w:div>
            <w:div w:id="1208103881">
              <w:marLeft w:val="0"/>
              <w:marRight w:val="0"/>
              <w:marTop w:val="0"/>
              <w:marBottom w:val="0"/>
              <w:divBdr>
                <w:top w:val="none" w:sz="0" w:space="0" w:color="auto"/>
                <w:left w:val="none" w:sz="0" w:space="0" w:color="auto"/>
                <w:bottom w:val="none" w:sz="0" w:space="0" w:color="auto"/>
                <w:right w:val="none" w:sz="0" w:space="0" w:color="auto"/>
              </w:divBdr>
            </w:div>
            <w:div w:id="2009625618">
              <w:marLeft w:val="0"/>
              <w:marRight w:val="0"/>
              <w:marTop w:val="0"/>
              <w:marBottom w:val="0"/>
              <w:divBdr>
                <w:top w:val="none" w:sz="0" w:space="0" w:color="auto"/>
                <w:left w:val="none" w:sz="0" w:space="0" w:color="auto"/>
                <w:bottom w:val="none" w:sz="0" w:space="0" w:color="auto"/>
                <w:right w:val="none" w:sz="0" w:space="0" w:color="auto"/>
              </w:divBdr>
            </w:div>
          </w:divsChild>
        </w:div>
        <w:div w:id="499782309">
          <w:marLeft w:val="0"/>
          <w:marRight w:val="0"/>
          <w:marTop w:val="0"/>
          <w:marBottom w:val="0"/>
          <w:divBdr>
            <w:top w:val="none" w:sz="0" w:space="0" w:color="auto"/>
            <w:left w:val="none" w:sz="0" w:space="0" w:color="auto"/>
            <w:bottom w:val="none" w:sz="0" w:space="0" w:color="auto"/>
            <w:right w:val="none" w:sz="0" w:space="0" w:color="auto"/>
          </w:divBdr>
          <w:divsChild>
            <w:div w:id="261492369">
              <w:marLeft w:val="0"/>
              <w:marRight w:val="0"/>
              <w:marTop w:val="0"/>
              <w:marBottom w:val="0"/>
              <w:divBdr>
                <w:top w:val="none" w:sz="0" w:space="0" w:color="auto"/>
                <w:left w:val="none" w:sz="0" w:space="0" w:color="auto"/>
                <w:bottom w:val="none" w:sz="0" w:space="0" w:color="auto"/>
                <w:right w:val="none" w:sz="0" w:space="0" w:color="auto"/>
              </w:divBdr>
            </w:div>
            <w:div w:id="1402604745">
              <w:marLeft w:val="0"/>
              <w:marRight w:val="0"/>
              <w:marTop w:val="0"/>
              <w:marBottom w:val="0"/>
              <w:divBdr>
                <w:top w:val="none" w:sz="0" w:space="0" w:color="auto"/>
                <w:left w:val="none" w:sz="0" w:space="0" w:color="auto"/>
                <w:bottom w:val="none" w:sz="0" w:space="0" w:color="auto"/>
                <w:right w:val="none" w:sz="0" w:space="0" w:color="auto"/>
              </w:divBdr>
            </w:div>
            <w:div w:id="222252184">
              <w:marLeft w:val="0"/>
              <w:marRight w:val="0"/>
              <w:marTop w:val="0"/>
              <w:marBottom w:val="0"/>
              <w:divBdr>
                <w:top w:val="none" w:sz="0" w:space="0" w:color="auto"/>
                <w:left w:val="none" w:sz="0" w:space="0" w:color="auto"/>
                <w:bottom w:val="none" w:sz="0" w:space="0" w:color="auto"/>
                <w:right w:val="none" w:sz="0" w:space="0" w:color="auto"/>
              </w:divBdr>
            </w:div>
            <w:div w:id="2064866977">
              <w:marLeft w:val="0"/>
              <w:marRight w:val="0"/>
              <w:marTop w:val="0"/>
              <w:marBottom w:val="0"/>
              <w:divBdr>
                <w:top w:val="none" w:sz="0" w:space="0" w:color="auto"/>
                <w:left w:val="none" w:sz="0" w:space="0" w:color="auto"/>
                <w:bottom w:val="none" w:sz="0" w:space="0" w:color="auto"/>
                <w:right w:val="none" w:sz="0" w:space="0" w:color="auto"/>
              </w:divBdr>
            </w:div>
            <w:div w:id="1257859100">
              <w:marLeft w:val="0"/>
              <w:marRight w:val="0"/>
              <w:marTop w:val="0"/>
              <w:marBottom w:val="0"/>
              <w:divBdr>
                <w:top w:val="none" w:sz="0" w:space="0" w:color="auto"/>
                <w:left w:val="none" w:sz="0" w:space="0" w:color="auto"/>
                <w:bottom w:val="none" w:sz="0" w:space="0" w:color="auto"/>
                <w:right w:val="none" w:sz="0" w:space="0" w:color="auto"/>
              </w:divBdr>
            </w:div>
          </w:divsChild>
        </w:div>
        <w:div w:id="254293431">
          <w:marLeft w:val="0"/>
          <w:marRight w:val="0"/>
          <w:marTop w:val="0"/>
          <w:marBottom w:val="0"/>
          <w:divBdr>
            <w:top w:val="none" w:sz="0" w:space="0" w:color="auto"/>
            <w:left w:val="none" w:sz="0" w:space="0" w:color="auto"/>
            <w:bottom w:val="none" w:sz="0" w:space="0" w:color="auto"/>
            <w:right w:val="none" w:sz="0" w:space="0" w:color="auto"/>
          </w:divBdr>
          <w:divsChild>
            <w:div w:id="463736336">
              <w:marLeft w:val="0"/>
              <w:marRight w:val="0"/>
              <w:marTop w:val="0"/>
              <w:marBottom w:val="0"/>
              <w:divBdr>
                <w:top w:val="none" w:sz="0" w:space="0" w:color="auto"/>
                <w:left w:val="none" w:sz="0" w:space="0" w:color="auto"/>
                <w:bottom w:val="none" w:sz="0" w:space="0" w:color="auto"/>
                <w:right w:val="none" w:sz="0" w:space="0" w:color="auto"/>
              </w:divBdr>
            </w:div>
          </w:divsChild>
        </w:div>
        <w:div w:id="992292063">
          <w:marLeft w:val="0"/>
          <w:marRight w:val="0"/>
          <w:marTop w:val="0"/>
          <w:marBottom w:val="0"/>
          <w:divBdr>
            <w:top w:val="none" w:sz="0" w:space="0" w:color="auto"/>
            <w:left w:val="none" w:sz="0" w:space="0" w:color="auto"/>
            <w:bottom w:val="none" w:sz="0" w:space="0" w:color="auto"/>
            <w:right w:val="none" w:sz="0" w:space="0" w:color="auto"/>
          </w:divBdr>
        </w:div>
        <w:div w:id="2051344254">
          <w:marLeft w:val="0"/>
          <w:marRight w:val="0"/>
          <w:marTop w:val="0"/>
          <w:marBottom w:val="0"/>
          <w:divBdr>
            <w:top w:val="none" w:sz="0" w:space="0" w:color="auto"/>
            <w:left w:val="none" w:sz="0" w:space="0" w:color="auto"/>
            <w:bottom w:val="none" w:sz="0" w:space="0" w:color="auto"/>
            <w:right w:val="none" w:sz="0" w:space="0" w:color="auto"/>
          </w:divBdr>
        </w:div>
        <w:div w:id="94132979">
          <w:marLeft w:val="0"/>
          <w:marRight w:val="0"/>
          <w:marTop w:val="0"/>
          <w:marBottom w:val="0"/>
          <w:divBdr>
            <w:top w:val="none" w:sz="0" w:space="0" w:color="auto"/>
            <w:left w:val="none" w:sz="0" w:space="0" w:color="auto"/>
            <w:bottom w:val="none" w:sz="0" w:space="0" w:color="auto"/>
            <w:right w:val="none" w:sz="0" w:space="0" w:color="auto"/>
          </w:divBdr>
        </w:div>
        <w:div w:id="1000422540">
          <w:marLeft w:val="0"/>
          <w:marRight w:val="0"/>
          <w:marTop w:val="0"/>
          <w:marBottom w:val="0"/>
          <w:divBdr>
            <w:top w:val="none" w:sz="0" w:space="0" w:color="auto"/>
            <w:left w:val="none" w:sz="0" w:space="0" w:color="auto"/>
            <w:bottom w:val="none" w:sz="0" w:space="0" w:color="auto"/>
            <w:right w:val="none" w:sz="0" w:space="0" w:color="auto"/>
          </w:divBdr>
        </w:div>
        <w:div w:id="1470051451">
          <w:marLeft w:val="0"/>
          <w:marRight w:val="0"/>
          <w:marTop w:val="0"/>
          <w:marBottom w:val="0"/>
          <w:divBdr>
            <w:top w:val="none" w:sz="0" w:space="0" w:color="auto"/>
            <w:left w:val="none" w:sz="0" w:space="0" w:color="auto"/>
            <w:bottom w:val="none" w:sz="0" w:space="0" w:color="auto"/>
            <w:right w:val="none" w:sz="0" w:space="0" w:color="auto"/>
          </w:divBdr>
        </w:div>
        <w:div w:id="1818375851">
          <w:marLeft w:val="0"/>
          <w:marRight w:val="0"/>
          <w:marTop w:val="0"/>
          <w:marBottom w:val="0"/>
          <w:divBdr>
            <w:top w:val="none" w:sz="0" w:space="0" w:color="auto"/>
            <w:left w:val="none" w:sz="0" w:space="0" w:color="auto"/>
            <w:bottom w:val="none" w:sz="0" w:space="0" w:color="auto"/>
            <w:right w:val="none" w:sz="0" w:space="0" w:color="auto"/>
          </w:divBdr>
        </w:div>
        <w:div w:id="1119448704">
          <w:marLeft w:val="0"/>
          <w:marRight w:val="0"/>
          <w:marTop w:val="0"/>
          <w:marBottom w:val="0"/>
          <w:divBdr>
            <w:top w:val="none" w:sz="0" w:space="0" w:color="auto"/>
            <w:left w:val="none" w:sz="0" w:space="0" w:color="auto"/>
            <w:bottom w:val="none" w:sz="0" w:space="0" w:color="auto"/>
            <w:right w:val="none" w:sz="0" w:space="0" w:color="auto"/>
          </w:divBdr>
          <w:divsChild>
            <w:div w:id="1913076972">
              <w:marLeft w:val="-75"/>
              <w:marRight w:val="0"/>
              <w:marTop w:val="30"/>
              <w:marBottom w:val="30"/>
              <w:divBdr>
                <w:top w:val="none" w:sz="0" w:space="0" w:color="auto"/>
                <w:left w:val="none" w:sz="0" w:space="0" w:color="auto"/>
                <w:bottom w:val="none" w:sz="0" w:space="0" w:color="auto"/>
                <w:right w:val="none" w:sz="0" w:space="0" w:color="auto"/>
              </w:divBdr>
              <w:divsChild>
                <w:div w:id="1071152594">
                  <w:marLeft w:val="0"/>
                  <w:marRight w:val="0"/>
                  <w:marTop w:val="0"/>
                  <w:marBottom w:val="0"/>
                  <w:divBdr>
                    <w:top w:val="none" w:sz="0" w:space="0" w:color="auto"/>
                    <w:left w:val="none" w:sz="0" w:space="0" w:color="auto"/>
                    <w:bottom w:val="none" w:sz="0" w:space="0" w:color="auto"/>
                    <w:right w:val="none" w:sz="0" w:space="0" w:color="auto"/>
                  </w:divBdr>
                  <w:divsChild>
                    <w:div w:id="1751464509">
                      <w:marLeft w:val="0"/>
                      <w:marRight w:val="0"/>
                      <w:marTop w:val="0"/>
                      <w:marBottom w:val="0"/>
                      <w:divBdr>
                        <w:top w:val="none" w:sz="0" w:space="0" w:color="auto"/>
                        <w:left w:val="none" w:sz="0" w:space="0" w:color="auto"/>
                        <w:bottom w:val="none" w:sz="0" w:space="0" w:color="auto"/>
                        <w:right w:val="none" w:sz="0" w:space="0" w:color="auto"/>
                      </w:divBdr>
                    </w:div>
                  </w:divsChild>
                </w:div>
                <w:div w:id="2086681231">
                  <w:marLeft w:val="0"/>
                  <w:marRight w:val="0"/>
                  <w:marTop w:val="0"/>
                  <w:marBottom w:val="0"/>
                  <w:divBdr>
                    <w:top w:val="none" w:sz="0" w:space="0" w:color="auto"/>
                    <w:left w:val="none" w:sz="0" w:space="0" w:color="auto"/>
                    <w:bottom w:val="none" w:sz="0" w:space="0" w:color="auto"/>
                    <w:right w:val="none" w:sz="0" w:space="0" w:color="auto"/>
                  </w:divBdr>
                  <w:divsChild>
                    <w:div w:id="28604077">
                      <w:marLeft w:val="0"/>
                      <w:marRight w:val="0"/>
                      <w:marTop w:val="0"/>
                      <w:marBottom w:val="0"/>
                      <w:divBdr>
                        <w:top w:val="none" w:sz="0" w:space="0" w:color="auto"/>
                        <w:left w:val="none" w:sz="0" w:space="0" w:color="auto"/>
                        <w:bottom w:val="none" w:sz="0" w:space="0" w:color="auto"/>
                        <w:right w:val="none" w:sz="0" w:space="0" w:color="auto"/>
                      </w:divBdr>
                    </w:div>
                  </w:divsChild>
                </w:div>
                <w:div w:id="764113124">
                  <w:marLeft w:val="0"/>
                  <w:marRight w:val="0"/>
                  <w:marTop w:val="0"/>
                  <w:marBottom w:val="0"/>
                  <w:divBdr>
                    <w:top w:val="none" w:sz="0" w:space="0" w:color="auto"/>
                    <w:left w:val="none" w:sz="0" w:space="0" w:color="auto"/>
                    <w:bottom w:val="none" w:sz="0" w:space="0" w:color="auto"/>
                    <w:right w:val="none" w:sz="0" w:space="0" w:color="auto"/>
                  </w:divBdr>
                  <w:divsChild>
                    <w:div w:id="622158416">
                      <w:marLeft w:val="0"/>
                      <w:marRight w:val="0"/>
                      <w:marTop w:val="0"/>
                      <w:marBottom w:val="0"/>
                      <w:divBdr>
                        <w:top w:val="none" w:sz="0" w:space="0" w:color="auto"/>
                        <w:left w:val="none" w:sz="0" w:space="0" w:color="auto"/>
                        <w:bottom w:val="none" w:sz="0" w:space="0" w:color="auto"/>
                        <w:right w:val="none" w:sz="0" w:space="0" w:color="auto"/>
                      </w:divBdr>
                    </w:div>
                  </w:divsChild>
                </w:div>
                <w:div w:id="1875388980">
                  <w:marLeft w:val="0"/>
                  <w:marRight w:val="0"/>
                  <w:marTop w:val="0"/>
                  <w:marBottom w:val="0"/>
                  <w:divBdr>
                    <w:top w:val="none" w:sz="0" w:space="0" w:color="auto"/>
                    <w:left w:val="none" w:sz="0" w:space="0" w:color="auto"/>
                    <w:bottom w:val="none" w:sz="0" w:space="0" w:color="auto"/>
                    <w:right w:val="none" w:sz="0" w:space="0" w:color="auto"/>
                  </w:divBdr>
                  <w:divsChild>
                    <w:div w:id="2114207551">
                      <w:marLeft w:val="0"/>
                      <w:marRight w:val="0"/>
                      <w:marTop w:val="0"/>
                      <w:marBottom w:val="0"/>
                      <w:divBdr>
                        <w:top w:val="none" w:sz="0" w:space="0" w:color="auto"/>
                        <w:left w:val="none" w:sz="0" w:space="0" w:color="auto"/>
                        <w:bottom w:val="none" w:sz="0" w:space="0" w:color="auto"/>
                        <w:right w:val="none" w:sz="0" w:space="0" w:color="auto"/>
                      </w:divBdr>
                    </w:div>
                  </w:divsChild>
                </w:div>
                <w:div w:id="269509555">
                  <w:marLeft w:val="0"/>
                  <w:marRight w:val="0"/>
                  <w:marTop w:val="0"/>
                  <w:marBottom w:val="0"/>
                  <w:divBdr>
                    <w:top w:val="none" w:sz="0" w:space="0" w:color="auto"/>
                    <w:left w:val="none" w:sz="0" w:space="0" w:color="auto"/>
                    <w:bottom w:val="none" w:sz="0" w:space="0" w:color="auto"/>
                    <w:right w:val="none" w:sz="0" w:space="0" w:color="auto"/>
                  </w:divBdr>
                  <w:divsChild>
                    <w:div w:id="355541402">
                      <w:marLeft w:val="0"/>
                      <w:marRight w:val="0"/>
                      <w:marTop w:val="0"/>
                      <w:marBottom w:val="0"/>
                      <w:divBdr>
                        <w:top w:val="none" w:sz="0" w:space="0" w:color="auto"/>
                        <w:left w:val="none" w:sz="0" w:space="0" w:color="auto"/>
                        <w:bottom w:val="none" w:sz="0" w:space="0" w:color="auto"/>
                        <w:right w:val="none" w:sz="0" w:space="0" w:color="auto"/>
                      </w:divBdr>
                    </w:div>
                  </w:divsChild>
                </w:div>
                <w:div w:id="517424537">
                  <w:marLeft w:val="0"/>
                  <w:marRight w:val="0"/>
                  <w:marTop w:val="0"/>
                  <w:marBottom w:val="0"/>
                  <w:divBdr>
                    <w:top w:val="none" w:sz="0" w:space="0" w:color="auto"/>
                    <w:left w:val="none" w:sz="0" w:space="0" w:color="auto"/>
                    <w:bottom w:val="none" w:sz="0" w:space="0" w:color="auto"/>
                    <w:right w:val="none" w:sz="0" w:space="0" w:color="auto"/>
                  </w:divBdr>
                  <w:divsChild>
                    <w:div w:id="2086954032">
                      <w:marLeft w:val="0"/>
                      <w:marRight w:val="0"/>
                      <w:marTop w:val="0"/>
                      <w:marBottom w:val="0"/>
                      <w:divBdr>
                        <w:top w:val="none" w:sz="0" w:space="0" w:color="auto"/>
                        <w:left w:val="none" w:sz="0" w:space="0" w:color="auto"/>
                        <w:bottom w:val="none" w:sz="0" w:space="0" w:color="auto"/>
                        <w:right w:val="none" w:sz="0" w:space="0" w:color="auto"/>
                      </w:divBdr>
                    </w:div>
                  </w:divsChild>
                </w:div>
                <w:div w:id="904800472">
                  <w:marLeft w:val="0"/>
                  <w:marRight w:val="0"/>
                  <w:marTop w:val="0"/>
                  <w:marBottom w:val="0"/>
                  <w:divBdr>
                    <w:top w:val="none" w:sz="0" w:space="0" w:color="auto"/>
                    <w:left w:val="none" w:sz="0" w:space="0" w:color="auto"/>
                    <w:bottom w:val="none" w:sz="0" w:space="0" w:color="auto"/>
                    <w:right w:val="none" w:sz="0" w:space="0" w:color="auto"/>
                  </w:divBdr>
                  <w:divsChild>
                    <w:div w:id="380594355">
                      <w:marLeft w:val="0"/>
                      <w:marRight w:val="0"/>
                      <w:marTop w:val="0"/>
                      <w:marBottom w:val="0"/>
                      <w:divBdr>
                        <w:top w:val="none" w:sz="0" w:space="0" w:color="auto"/>
                        <w:left w:val="none" w:sz="0" w:space="0" w:color="auto"/>
                        <w:bottom w:val="none" w:sz="0" w:space="0" w:color="auto"/>
                        <w:right w:val="none" w:sz="0" w:space="0" w:color="auto"/>
                      </w:divBdr>
                    </w:div>
                  </w:divsChild>
                </w:div>
                <w:div w:id="1604150177">
                  <w:marLeft w:val="0"/>
                  <w:marRight w:val="0"/>
                  <w:marTop w:val="0"/>
                  <w:marBottom w:val="0"/>
                  <w:divBdr>
                    <w:top w:val="none" w:sz="0" w:space="0" w:color="auto"/>
                    <w:left w:val="none" w:sz="0" w:space="0" w:color="auto"/>
                    <w:bottom w:val="none" w:sz="0" w:space="0" w:color="auto"/>
                    <w:right w:val="none" w:sz="0" w:space="0" w:color="auto"/>
                  </w:divBdr>
                  <w:divsChild>
                    <w:div w:id="1951619024">
                      <w:marLeft w:val="0"/>
                      <w:marRight w:val="0"/>
                      <w:marTop w:val="0"/>
                      <w:marBottom w:val="0"/>
                      <w:divBdr>
                        <w:top w:val="none" w:sz="0" w:space="0" w:color="auto"/>
                        <w:left w:val="none" w:sz="0" w:space="0" w:color="auto"/>
                        <w:bottom w:val="none" w:sz="0" w:space="0" w:color="auto"/>
                        <w:right w:val="none" w:sz="0" w:space="0" w:color="auto"/>
                      </w:divBdr>
                    </w:div>
                  </w:divsChild>
                </w:div>
                <w:div w:id="976640713">
                  <w:marLeft w:val="0"/>
                  <w:marRight w:val="0"/>
                  <w:marTop w:val="0"/>
                  <w:marBottom w:val="0"/>
                  <w:divBdr>
                    <w:top w:val="none" w:sz="0" w:space="0" w:color="auto"/>
                    <w:left w:val="none" w:sz="0" w:space="0" w:color="auto"/>
                    <w:bottom w:val="none" w:sz="0" w:space="0" w:color="auto"/>
                    <w:right w:val="none" w:sz="0" w:space="0" w:color="auto"/>
                  </w:divBdr>
                  <w:divsChild>
                    <w:div w:id="853420250">
                      <w:marLeft w:val="0"/>
                      <w:marRight w:val="0"/>
                      <w:marTop w:val="0"/>
                      <w:marBottom w:val="0"/>
                      <w:divBdr>
                        <w:top w:val="none" w:sz="0" w:space="0" w:color="auto"/>
                        <w:left w:val="none" w:sz="0" w:space="0" w:color="auto"/>
                        <w:bottom w:val="none" w:sz="0" w:space="0" w:color="auto"/>
                        <w:right w:val="none" w:sz="0" w:space="0" w:color="auto"/>
                      </w:divBdr>
                    </w:div>
                  </w:divsChild>
                </w:div>
                <w:div w:id="135148640">
                  <w:marLeft w:val="0"/>
                  <w:marRight w:val="0"/>
                  <w:marTop w:val="0"/>
                  <w:marBottom w:val="0"/>
                  <w:divBdr>
                    <w:top w:val="none" w:sz="0" w:space="0" w:color="auto"/>
                    <w:left w:val="none" w:sz="0" w:space="0" w:color="auto"/>
                    <w:bottom w:val="none" w:sz="0" w:space="0" w:color="auto"/>
                    <w:right w:val="none" w:sz="0" w:space="0" w:color="auto"/>
                  </w:divBdr>
                  <w:divsChild>
                    <w:div w:id="1972513812">
                      <w:marLeft w:val="0"/>
                      <w:marRight w:val="0"/>
                      <w:marTop w:val="0"/>
                      <w:marBottom w:val="0"/>
                      <w:divBdr>
                        <w:top w:val="none" w:sz="0" w:space="0" w:color="auto"/>
                        <w:left w:val="none" w:sz="0" w:space="0" w:color="auto"/>
                        <w:bottom w:val="none" w:sz="0" w:space="0" w:color="auto"/>
                        <w:right w:val="none" w:sz="0" w:space="0" w:color="auto"/>
                      </w:divBdr>
                    </w:div>
                  </w:divsChild>
                </w:div>
                <w:div w:id="1923684264">
                  <w:marLeft w:val="0"/>
                  <w:marRight w:val="0"/>
                  <w:marTop w:val="0"/>
                  <w:marBottom w:val="0"/>
                  <w:divBdr>
                    <w:top w:val="none" w:sz="0" w:space="0" w:color="auto"/>
                    <w:left w:val="none" w:sz="0" w:space="0" w:color="auto"/>
                    <w:bottom w:val="none" w:sz="0" w:space="0" w:color="auto"/>
                    <w:right w:val="none" w:sz="0" w:space="0" w:color="auto"/>
                  </w:divBdr>
                  <w:divsChild>
                    <w:div w:id="1405571251">
                      <w:marLeft w:val="0"/>
                      <w:marRight w:val="0"/>
                      <w:marTop w:val="0"/>
                      <w:marBottom w:val="0"/>
                      <w:divBdr>
                        <w:top w:val="none" w:sz="0" w:space="0" w:color="auto"/>
                        <w:left w:val="none" w:sz="0" w:space="0" w:color="auto"/>
                        <w:bottom w:val="none" w:sz="0" w:space="0" w:color="auto"/>
                        <w:right w:val="none" w:sz="0" w:space="0" w:color="auto"/>
                      </w:divBdr>
                    </w:div>
                  </w:divsChild>
                </w:div>
                <w:div w:id="1309820545">
                  <w:marLeft w:val="0"/>
                  <w:marRight w:val="0"/>
                  <w:marTop w:val="0"/>
                  <w:marBottom w:val="0"/>
                  <w:divBdr>
                    <w:top w:val="none" w:sz="0" w:space="0" w:color="auto"/>
                    <w:left w:val="none" w:sz="0" w:space="0" w:color="auto"/>
                    <w:bottom w:val="none" w:sz="0" w:space="0" w:color="auto"/>
                    <w:right w:val="none" w:sz="0" w:space="0" w:color="auto"/>
                  </w:divBdr>
                  <w:divsChild>
                    <w:div w:id="494147302">
                      <w:marLeft w:val="0"/>
                      <w:marRight w:val="0"/>
                      <w:marTop w:val="0"/>
                      <w:marBottom w:val="0"/>
                      <w:divBdr>
                        <w:top w:val="none" w:sz="0" w:space="0" w:color="auto"/>
                        <w:left w:val="none" w:sz="0" w:space="0" w:color="auto"/>
                        <w:bottom w:val="none" w:sz="0" w:space="0" w:color="auto"/>
                        <w:right w:val="none" w:sz="0" w:space="0" w:color="auto"/>
                      </w:divBdr>
                    </w:div>
                    <w:div w:id="2117405495">
                      <w:marLeft w:val="0"/>
                      <w:marRight w:val="0"/>
                      <w:marTop w:val="0"/>
                      <w:marBottom w:val="0"/>
                      <w:divBdr>
                        <w:top w:val="none" w:sz="0" w:space="0" w:color="auto"/>
                        <w:left w:val="none" w:sz="0" w:space="0" w:color="auto"/>
                        <w:bottom w:val="none" w:sz="0" w:space="0" w:color="auto"/>
                        <w:right w:val="none" w:sz="0" w:space="0" w:color="auto"/>
                      </w:divBdr>
                    </w:div>
                  </w:divsChild>
                </w:div>
                <w:div w:id="966006650">
                  <w:marLeft w:val="0"/>
                  <w:marRight w:val="0"/>
                  <w:marTop w:val="0"/>
                  <w:marBottom w:val="0"/>
                  <w:divBdr>
                    <w:top w:val="none" w:sz="0" w:space="0" w:color="auto"/>
                    <w:left w:val="none" w:sz="0" w:space="0" w:color="auto"/>
                    <w:bottom w:val="none" w:sz="0" w:space="0" w:color="auto"/>
                    <w:right w:val="none" w:sz="0" w:space="0" w:color="auto"/>
                  </w:divBdr>
                  <w:divsChild>
                    <w:div w:id="1787969575">
                      <w:marLeft w:val="0"/>
                      <w:marRight w:val="0"/>
                      <w:marTop w:val="0"/>
                      <w:marBottom w:val="0"/>
                      <w:divBdr>
                        <w:top w:val="none" w:sz="0" w:space="0" w:color="auto"/>
                        <w:left w:val="none" w:sz="0" w:space="0" w:color="auto"/>
                        <w:bottom w:val="none" w:sz="0" w:space="0" w:color="auto"/>
                        <w:right w:val="none" w:sz="0" w:space="0" w:color="auto"/>
                      </w:divBdr>
                    </w:div>
                  </w:divsChild>
                </w:div>
                <w:div w:id="1234855224">
                  <w:marLeft w:val="0"/>
                  <w:marRight w:val="0"/>
                  <w:marTop w:val="0"/>
                  <w:marBottom w:val="0"/>
                  <w:divBdr>
                    <w:top w:val="none" w:sz="0" w:space="0" w:color="auto"/>
                    <w:left w:val="none" w:sz="0" w:space="0" w:color="auto"/>
                    <w:bottom w:val="none" w:sz="0" w:space="0" w:color="auto"/>
                    <w:right w:val="none" w:sz="0" w:space="0" w:color="auto"/>
                  </w:divBdr>
                  <w:divsChild>
                    <w:div w:id="1070881390">
                      <w:marLeft w:val="0"/>
                      <w:marRight w:val="0"/>
                      <w:marTop w:val="0"/>
                      <w:marBottom w:val="0"/>
                      <w:divBdr>
                        <w:top w:val="none" w:sz="0" w:space="0" w:color="auto"/>
                        <w:left w:val="none" w:sz="0" w:space="0" w:color="auto"/>
                        <w:bottom w:val="none" w:sz="0" w:space="0" w:color="auto"/>
                        <w:right w:val="none" w:sz="0" w:space="0" w:color="auto"/>
                      </w:divBdr>
                    </w:div>
                  </w:divsChild>
                </w:div>
                <w:div w:id="455760396">
                  <w:marLeft w:val="0"/>
                  <w:marRight w:val="0"/>
                  <w:marTop w:val="0"/>
                  <w:marBottom w:val="0"/>
                  <w:divBdr>
                    <w:top w:val="none" w:sz="0" w:space="0" w:color="auto"/>
                    <w:left w:val="none" w:sz="0" w:space="0" w:color="auto"/>
                    <w:bottom w:val="none" w:sz="0" w:space="0" w:color="auto"/>
                    <w:right w:val="none" w:sz="0" w:space="0" w:color="auto"/>
                  </w:divBdr>
                  <w:divsChild>
                    <w:div w:id="1309355899">
                      <w:marLeft w:val="0"/>
                      <w:marRight w:val="0"/>
                      <w:marTop w:val="0"/>
                      <w:marBottom w:val="0"/>
                      <w:divBdr>
                        <w:top w:val="none" w:sz="0" w:space="0" w:color="auto"/>
                        <w:left w:val="none" w:sz="0" w:space="0" w:color="auto"/>
                        <w:bottom w:val="none" w:sz="0" w:space="0" w:color="auto"/>
                        <w:right w:val="none" w:sz="0" w:space="0" w:color="auto"/>
                      </w:divBdr>
                    </w:div>
                  </w:divsChild>
                </w:div>
                <w:div w:id="1107850083">
                  <w:marLeft w:val="0"/>
                  <w:marRight w:val="0"/>
                  <w:marTop w:val="0"/>
                  <w:marBottom w:val="0"/>
                  <w:divBdr>
                    <w:top w:val="none" w:sz="0" w:space="0" w:color="auto"/>
                    <w:left w:val="none" w:sz="0" w:space="0" w:color="auto"/>
                    <w:bottom w:val="none" w:sz="0" w:space="0" w:color="auto"/>
                    <w:right w:val="none" w:sz="0" w:space="0" w:color="auto"/>
                  </w:divBdr>
                  <w:divsChild>
                    <w:div w:id="625820852">
                      <w:marLeft w:val="0"/>
                      <w:marRight w:val="0"/>
                      <w:marTop w:val="0"/>
                      <w:marBottom w:val="0"/>
                      <w:divBdr>
                        <w:top w:val="none" w:sz="0" w:space="0" w:color="auto"/>
                        <w:left w:val="none" w:sz="0" w:space="0" w:color="auto"/>
                        <w:bottom w:val="none" w:sz="0" w:space="0" w:color="auto"/>
                        <w:right w:val="none" w:sz="0" w:space="0" w:color="auto"/>
                      </w:divBdr>
                    </w:div>
                  </w:divsChild>
                </w:div>
                <w:div w:id="418411453">
                  <w:marLeft w:val="0"/>
                  <w:marRight w:val="0"/>
                  <w:marTop w:val="0"/>
                  <w:marBottom w:val="0"/>
                  <w:divBdr>
                    <w:top w:val="none" w:sz="0" w:space="0" w:color="auto"/>
                    <w:left w:val="none" w:sz="0" w:space="0" w:color="auto"/>
                    <w:bottom w:val="none" w:sz="0" w:space="0" w:color="auto"/>
                    <w:right w:val="none" w:sz="0" w:space="0" w:color="auto"/>
                  </w:divBdr>
                  <w:divsChild>
                    <w:div w:id="950892189">
                      <w:marLeft w:val="0"/>
                      <w:marRight w:val="0"/>
                      <w:marTop w:val="0"/>
                      <w:marBottom w:val="0"/>
                      <w:divBdr>
                        <w:top w:val="none" w:sz="0" w:space="0" w:color="auto"/>
                        <w:left w:val="none" w:sz="0" w:space="0" w:color="auto"/>
                        <w:bottom w:val="none" w:sz="0" w:space="0" w:color="auto"/>
                        <w:right w:val="none" w:sz="0" w:space="0" w:color="auto"/>
                      </w:divBdr>
                    </w:div>
                  </w:divsChild>
                </w:div>
                <w:div w:id="1147093395">
                  <w:marLeft w:val="0"/>
                  <w:marRight w:val="0"/>
                  <w:marTop w:val="0"/>
                  <w:marBottom w:val="0"/>
                  <w:divBdr>
                    <w:top w:val="none" w:sz="0" w:space="0" w:color="auto"/>
                    <w:left w:val="none" w:sz="0" w:space="0" w:color="auto"/>
                    <w:bottom w:val="none" w:sz="0" w:space="0" w:color="auto"/>
                    <w:right w:val="none" w:sz="0" w:space="0" w:color="auto"/>
                  </w:divBdr>
                  <w:divsChild>
                    <w:div w:id="1423914950">
                      <w:marLeft w:val="0"/>
                      <w:marRight w:val="0"/>
                      <w:marTop w:val="0"/>
                      <w:marBottom w:val="0"/>
                      <w:divBdr>
                        <w:top w:val="none" w:sz="0" w:space="0" w:color="auto"/>
                        <w:left w:val="none" w:sz="0" w:space="0" w:color="auto"/>
                        <w:bottom w:val="none" w:sz="0" w:space="0" w:color="auto"/>
                        <w:right w:val="none" w:sz="0" w:space="0" w:color="auto"/>
                      </w:divBdr>
                    </w:div>
                  </w:divsChild>
                </w:div>
                <w:div w:id="192236027">
                  <w:marLeft w:val="0"/>
                  <w:marRight w:val="0"/>
                  <w:marTop w:val="0"/>
                  <w:marBottom w:val="0"/>
                  <w:divBdr>
                    <w:top w:val="none" w:sz="0" w:space="0" w:color="auto"/>
                    <w:left w:val="none" w:sz="0" w:space="0" w:color="auto"/>
                    <w:bottom w:val="none" w:sz="0" w:space="0" w:color="auto"/>
                    <w:right w:val="none" w:sz="0" w:space="0" w:color="auto"/>
                  </w:divBdr>
                  <w:divsChild>
                    <w:div w:id="1063715257">
                      <w:marLeft w:val="0"/>
                      <w:marRight w:val="0"/>
                      <w:marTop w:val="0"/>
                      <w:marBottom w:val="0"/>
                      <w:divBdr>
                        <w:top w:val="none" w:sz="0" w:space="0" w:color="auto"/>
                        <w:left w:val="none" w:sz="0" w:space="0" w:color="auto"/>
                        <w:bottom w:val="none" w:sz="0" w:space="0" w:color="auto"/>
                        <w:right w:val="none" w:sz="0" w:space="0" w:color="auto"/>
                      </w:divBdr>
                    </w:div>
                  </w:divsChild>
                </w:div>
                <w:div w:id="784151770">
                  <w:marLeft w:val="0"/>
                  <w:marRight w:val="0"/>
                  <w:marTop w:val="0"/>
                  <w:marBottom w:val="0"/>
                  <w:divBdr>
                    <w:top w:val="none" w:sz="0" w:space="0" w:color="auto"/>
                    <w:left w:val="none" w:sz="0" w:space="0" w:color="auto"/>
                    <w:bottom w:val="none" w:sz="0" w:space="0" w:color="auto"/>
                    <w:right w:val="none" w:sz="0" w:space="0" w:color="auto"/>
                  </w:divBdr>
                  <w:divsChild>
                    <w:div w:id="976302021">
                      <w:marLeft w:val="0"/>
                      <w:marRight w:val="0"/>
                      <w:marTop w:val="0"/>
                      <w:marBottom w:val="0"/>
                      <w:divBdr>
                        <w:top w:val="none" w:sz="0" w:space="0" w:color="auto"/>
                        <w:left w:val="none" w:sz="0" w:space="0" w:color="auto"/>
                        <w:bottom w:val="none" w:sz="0" w:space="0" w:color="auto"/>
                        <w:right w:val="none" w:sz="0" w:space="0" w:color="auto"/>
                      </w:divBdr>
                    </w:div>
                  </w:divsChild>
                </w:div>
                <w:div w:id="353118321">
                  <w:marLeft w:val="0"/>
                  <w:marRight w:val="0"/>
                  <w:marTop w:val="0"/>
                  <w:marBottom w:val="0"/>
                  <w:divBdr>
                    <w:top w:val="none" w:sz="0" w:space="0" w:color="auto"/>
                    <w:left w:val="none" w:sz="0" w:space="0" w:color="auto"/>
                    <w:bottom w:val="none" w:sz="0" w:space="0" w:color="auto"/>
                    <w:right w:val="none" w:sz="0" w:space="0" w:color="auto"/>
                  </w:divBdr>
                  <w:divsChild>
                    <w:div w:id="618536052">
                      <w:marLeft w:val="0"/>
                      <w:marRight w:val="0"/>
                      <w:marTop w:val="0"/>
                      <w:marBottom w:val="0"/>
                      <w:divBdr>
                        <w:top w:val="none" w:sz="0" w:space="0" w:color="auto"/>
                        <w:left w:val="none" w:sz="0" w:space="0" w:color="auto"/>
                        <w:bottom w:val="none" w:sz="0" w:space="0" w:color="auto"/>
                        <w:right w:val="none" w:sz="0" w:space="0" w:color="auto"/>
                      </w:divBdr>
                    </w:div>
                  </w:divsChild>
                </w:div>
                <w:div w:id="325404914">
                  <w:marLeft w:val="0"/>
                  <w:marRight w:val="0"/>
                  <w:marTop w:val="0"/>
                  <w:marBottom w:val="0"/>
                  <w:divBdr>
                    <w:top w:val="none" w:sz="0" w:space="0" w:color="auto"/>
                    <w:left w:val="none" w:sz="0" w:space="0" w:color="auto"/>
                    <w:bottom w:val="none" w:sz="0" w:space="0" w:color="auto"/>
                    <w:right w:val="none" w:sz="0" w:space="0" w:color="auto"/>
                  </w:divBdr>
                  <w:divsChild>
                    <w:div w:id="226191975">
                      <w:marLeft w:val="0"/>
                      <w:marRight w:val="0"/>
                      <w:marTop w:val="0"/>
                      <w:marBottom w:val="0"/>
                      <w:divBdr>
                        <w:top w:val="none" w:sz="0" w:space="0" w:color="auto"/>
                        <w:left w:val="none" w:sz="0" w:space="0" w:color="auto"/>
                        <w:bottom w:val="none" w:sz="0" w:space="0" w:color="auto"/>
                        <w:right w:val="none" w:sz="0" w:space="0" w:color="auto"/>
                      </w:divBdr>
                    </w:div>
                  </w:divsChild>
                </w:div>
                <w:div w:id="708530958">
                  <w:marLeft w:val="0"/>
                  <w:marRight w:val="0"/>
                  <w:marTop w:val="0"/>
                  <w:marBottom w:val="0"/>
                  <w:divBdr>
                    <w:top w:val="none" w:sz="0" w:space="0" w:color="auto"/>
                    <w:left w:val="none" w:sz="0" w:space="0" w:color="auto"/>
                    <w:bottom w:val="none" w:sz="0" w:space="0" w:color="auto"/>
                    <w:right w:val="none" w:sz="0" w:space="0" w:color="auto"/>
                  </w:divBdr>
                  <w:divsChild>
                    <w:div w:id="145366740">
                      <w:marLeft w:val="0"/>
                      <w:marRight w:val="0"/>
                      <w:marTop w:val="0"/>
                      <w:marBottom w:val="0"/>
                      <w:divBdr>
                        <w:top w:val="none" w:sz="0" w:space="0" w:color="auto"/>
                        <w:left w:val="none" w:sz="0" w:space="0" w:color="auto"/>
                        <w:bottom w:val="none" w:sz="0" w:space="0" w:color="auto"/>
                        <w:right w:val="none" w:sz="0" w:space="0" w:color="auto"/>
                      </w:divBdr>
                    </w:div>
                  </w:divsChild>
                </w:div>
                <w:div w:id="1059744111">
                  <w:marLeft w:val="0"/>
                  <w:marRight w:val="0"/>
                  <w:marTop w:val="0"/>
                  <w:marBottom w:val="0"/>
                  <w:divBdr>
                    <w:top w:val="none" w:sz="0" w:space="0" w:color="auto"/>
                    <w:left w:val="none" w:sz="0" w:space="0" w:color="auto"/>
                    <w:bottom w:val="none" w:sz="0" w:space="0" w:color="auto"/>
                    <w:right w:val="none" w:sz="0" w:space="0" w:color="auto"/>
                  </w:divBdr>
                  <w:divsChild>
                    <w:div w:id="1805735977">
                      <w:marLeft w:val="0"/>
                      <w:marRight w:val="0"/>
                      <w:marTop w:val="0"/>
                      <w:marBottom w:val="0"/>
                      <w:divBdr>
                        <w:top w:val="none" w:sz="0" w:space="0" w:color="auto"/>
                        <w:left w:val="none" w:sz="0" w:space="0" w:color="auto"/>
                        <w:bottom w:val="none" w:sz="0" w:space="0" w:color="auto"/>
                        <w:right w:val="none" w:sz="0" w:space="0" w:color="auto"/>
                      </w:divBdr>
                    </w:div>
                  </w:divsChild>
                </w:div>
                <w:div w:id="2046443832">
                  <w:marLeft w:val="0"/>
                  <w:marRight w:val="0"/>
                  <w:marTop w:val="0"/>
                  <w:marBottom w:val="0"/>
                  <w:divBdr>
                    <w:top w:val="none" w:sz="0" w:space="0" w:color="auto"/>
                    <w:left w:val="none" w:sz="0" w:space="0" w:color="auto"/>
                    <w:bottom w:val="none" w:sz="0" w:space="0" w:color="auto"/>
                    <w:right w:val="none" w:sz="0" w:space="0" w:color="auto"/>
                  </w:divBdr>
                  <w:divsChild>
                    <w:div w:id="1990286419">
                      <w:marLeft w:val="0"/>
                      <w:marRight w:val="0"/>
                      <w:marTop w:val="0"/>
                      <w:marBottom w:val="0"/>
                      <w:divBdr>
                        <w:top w:val="none" w:sz="0" w:space="0" w:color="auto"/>
                        <w:left w:val="none" w:sz="0" w:space="0" w:color="auto"/>
                        <w:bottom w:val="none" w:sz="0" w:space="0" w:color="auto"/>
                        <w:right w:val="none" w:sz="0" w:space="0" w:color="auto"/>
                      </w:divBdr>
                    </w:div>
                  </w:divsChild>
                </w:div>
                <w:div w:id="172304896">
                  <w:marLeft w:val="0"/>
                  <w:marRight w:val="0"/>
                  <w:marTop w:val="0"/>
                  <w:marBottom w:val="0"/>
                  <w:divBdr>
                    <w:top w:val="none" w:sz="0" w:space="0" w:color="auto"/>
                    <w:left w:val="none" w:sz="0" w:space="0" w:color="auto"/>
                    <w:bottom w:val="none" w:sz="0" w:space="0" w:color="auto"/>
                    <w:right w:val="none" w:sz="0" w:space="0" w:color="auto"/>
                  </w:divBdr>
                  <w:divsChild>
                    <w:div w:id="496382322">
                      <w:marLeft w:val="0"/>
                      <w:marRight w:val="0"/>
                      <w:marTop w:val="0"/>
                      <w:marBottom w:val="0"/>
                      <w:divBdr>
                        <w:top w:val="none" w:sz="0" w:space="0" w:color="auto"/>
                        <w:left w:val="none" w:sz="0" w:space="0" w:color="auto"/>
                        <w:bottom w:val="none" w:sz="0" w:space="0" w:color="auto"/>
                        <w:right w:val="none" w:sz="0" w:space="0" w:color="auto"/>
                      </w:divBdr>
                    </w:div>
                  </w:divsChild>
                </w:div>
                <w:div w:id="1739279918">
                  <w:marLeft w:val="0"/>
                  <w:marRight w:val="0"/>
                  <w:marTop w:val="0"/>
                  <w:marBottom w:val="0"/>
                  <w:divBdr>
                    <w:top w:val="none" w:sz="0" w:space="0" w:color="auto"/>
                    <w:left w:val="none" w:sz="0" w:space="0" w:color="auto"/>
                    <w:bottom w:val="none" w:sz="0" w:space="0" w:color="auto"/>
                    <w:right w:val="none" w:sz="0" w:space="0" w:color="auto"/>
                  </w:divBdr>
                  <w:divsChild>
                    <w:div w:id="1281642157">
                      <w:marLeft w:val="0"/>
                      <w:marRight w:val="0"/>
                      <w:marTop w:val="0"/>
                      <w:marBottom w:val="0"/>
                      <w:divBdr>
                        <w:top w:val="none" w:sz="0" w:space="0" w:color="auto"/>
                        <w:left w:val="none" w:sz="0" w:space="0" w:color="auto"/>
                        <w:bottom w:val="none" w:sz="0" w:space="0" w:color="auto"/>
                        <w:right w:val="none" w:sz="0" w:space="0" w:color="auto"/>
                      </w:divBdr>
                    </w:div>
                  </w:divsChild>
                </w:div>
                <w:div w:id="1393189945">
                  <w:marLeft w:val="0"/>
                  <w:marRight w:val="0"/>
                  <w:marTop w:val="0"/>
                  <w:marBottom w:val="0"/>
                  <w:divBdr>
                    <w:top w:val="none" w:sz="0" w:space="0" w:color="auto"/>
                    <w:left w:val="none" w:sz="0" w:space="0" w:color="auto"/>
                    <w:bottom w:val="none" w:sz="0" w:space="0" w:color="auto"/>
                    <w:right w:val="none" w:sz="0" w:space="0" w:color="auto"/>
                  </w:divBdr>
                  <w:divsChild>
                    <w:div w:id="1663120306">
                      <w:marLeft w:val="0"/>
                      <w:marRight w:val="0"/>
                      <w:marTop w:val="0"/>
                      <w:marBottom w:val="0"/>
                      <w:divBdr>
                        <w:top w:val="none" w:sz="0" w:space="0" w:color="auto"/>
                        <w:left w:val="none" w:sz="0" w:space="0" w:color="auto"/>
                        <w:bottom w:val="none" w:sz="0" w:space="0" w:color="auto"/>
                        <w:right w:val="none" w:sz="0" w:space="0" w:color="auto"/>
                      </w:divBdr>
                    </w:div>
                  </w:divsChild>
                </w:div>
                <w:div w:id="1038776894">
                  <w:marLeft w:val="0"/>
                  <w:marRight w:val="0"/>
                  <w:marTop w:val="0"/>
                  <w:marBottom w:val="0"/>
                  <w:divBdr>
                    <w:top w:val="none" w:sz="0" w:space="0" w:color="auto"/>
                    <w:left w:val="none" w:sz="0" w:space="0" w:color="auto"/>
                    <w:bottom w:val="none" w:sz="0" w:space="0" w:color="auto"/>
                    <w:right w:val="none" w:sz="0" w:space="0" w:color="auto"/>
                  </w:divBdr>
                  <w:divsChild>
                    <w:div w:id="2127696702">
                      <w:marLeft w:val="0"/>
                      <w:marRight w:val="0"/>
                      <w:marTop w:val="0"/>
                      <w:marBottom w:val="0"/>
                      <w:divBdr>
                        <w:top w:val="none" w:sz="0" w:space="0" w:color="auto"/>
                        <w:left w:val="none" w:sz="0" w:space="0" w:color="auto"/>
                        <w:bottom w:val="none" w:sz="0" w:space="0" w:color="auto"/>
                        <w:right w:val="none" w:sz="0" w:space="0" w:color="auto"/>
                      </w:divBdr>
                    </w:div>
                  </w:divsChild>
                </w:div>
                <w:div w:id="261840166">
                  <w:marLeft w:val="0"/>
                  <w:marRight w:val="0"/>
                  <w:marTop w:val="0"/>
                  <w:marBottom w:val="0"/>
                  <w:divBdr>
                    <w:top w:val="none" w:sz="0" w:space="0" w:color="auto"/>
                    <w:left w:val="none" w:sz="0" w:space="0" w:color="auto"/>
                    <w:bottom w:val="none" w:sz="0" w:space="0" w:color="auto"/>
                    <w:right w:val="none" w:sz="0" w:space="0" w:color="auto"/>
                  </w:divBdr>
                  <w:divsChild>
                    <w:div w:id="1318655578">
                      <w:marLeft w:val="0"/>
                      <w:marRight w:val="0"/>
                      <w:marTop w:val="0"/>
                      <w:marBottom w:val="0"/>
                      <w:divBdr>
                        <w:top w:val="none" w:sz="0" w:space="0" w:color="auto"/>
                        <w:left w:val="none" w:sz="0" w:space="0" w:color="auto"/>
                        <w:bottom w:val="none" w:sz="0" w:space="0" w:color="auto"/>
                        <w:right w:val="none" w:sz="0" w:space="0" w:color="auto"/>
                      </w:divBdr>
                    </w:div>
                  </w:divsChild>
                </w:div>
                <w:div w:id="1045715889">
                  <w:marLeft w:val="0"/>
                  <w:marRight w:val="0"/>
                  <w:marTop w:val="0"/>
                  <w:marBottom w:val="0"/>
                  <w:divBdr>
                    <w:top w:val="none" w:sz="0" w:space="0" w:color="auto"/>
                    <w:left w:val="none" w:sz="0" w:space="0" w:color="auto"/>
                    <w:bottom w:val="none" w:sz="0" w:space="0" w:color="auto"/>
                    <w:right w:val="none" w:sz="0" w:space="0" w:color="auto"/>
                  </w:divBdr>
                  <w:divsChild>
                    <w:div w:id="249042553">
                      <w:marLeft w:val="0"/>
                      <w:marRight w:val="0"/>
                      <w:marTop w:val="0"/>
                      <w:marBottom w:val="0"/>
                      <w:divBdr>
                        <w:top w:val="none" w:sz="0" w:space="0" w:color="auto"/>
                        <w:left w:val="none" w:sz="0" w:space="0" w:color="auto"/>
                        <w:bottom w:val="none" w:sz="0" w:space="0" w:color="auto"/>
                        <w:right w:val="none" w:sz="0" w:space="0" w:color="auto"/>
                      </w:divBdr>
                    </w:div>
                  </w:divsChild>
                </w:div>
                <w:div w:id="1374421282">
                  <w:marLeft w:val="0"/>
                  <w:marRight w:val="0"/>
                  <w:marTop w:val="0"/>
                  <w:marBottom w:val="0"/>
                  <w:divBdr>
                    <w:top w:val="none" w:sz="0" w:space="0" w:color="auto"/>
                    <w:left w:val="none" w:sz="0" w:space="0" w:color="auto"/>
                    <w:bottom w:val="none" w:sz="0" w:space="0" w:color="auto"/>
                    <w:right w:val="none" w:sz="0" w:space="0" w:color="auto"/>
                  </w:divBdr>
                  <w:divsChild>
                    <w:div w:id="982732114">
                      <w:marLeft w:val="0"/>
                      <w:marRight w:val="0"/>
                      <w:marTop w:val="0"/>
                      <w:marBottom w:val="0"/>
                      <w:divBdr>
                        <w:top w:val="none" w:sz="0" w:space="0" w:color="auto"/>
                        <w:left w:val="none" w:sz="0" w:space="0" w:color="auto"/>
                        <w:bottom w:val="none" w:sz="0" w:space="0" w:color="auto"/>
                        <w:right w:val="none" w:sz="0" w:space="0" w:color="auto"/>
                      </w:divBdr>
                    </w:div>
                  </w:divsChild>
                </w:div>
                <w:div w:id="1993410782">
                  <w:marLeft w:val="0"/>
                  <w:marRight w:val="0"/>
                  <w:marTop w:val="0"/>
                  <w:marBottom w:val="0"/>
                  <w:divBdr>
                    <w:top w:val="none" w:sz="0" w:space="0" w:color="auto"/>
                    <w:left w:val="none" w:sz="0" w:space="0" w:color="auto"/>
                    <w:bottom w:val="none" w:sz="0" w:space="0" w:color="auto"/>
                    <w:right w:val="none" w:sz="0" w:space="0" w:color="auto"/>
                  </w:divBdr>
                  <w:divsChild>
                    <w:div w:id="1952318080">
                      <w:marLeft w:val="0"/>
                      <w:marRight w:val="0"/>
                      <w:marTop w:val="0"/>
                      <w:marBottom w:val="0"/>
                      <w:divBdr>
                        <w:top w:val="none" w:sz="0" w:space="0" w:color="auto"/>
                        <w:left w:val="none" w:sz="0" w:space="0" w:color="auto"/>
                        <w:bottom w:val="none" w:sz="0" w:space="0" w:color="auto"/>
                        <w:right w:val="none" w:sz="0" w:space="0" w:color="auto"/>
                      </w:divBdr>
                    </w:div>
                  </w:divsChild>
                </w:div>
                <w:div w:id="1308318796">
                  <w:marLeft w:val="0"/>
                  <w:marRight w:val="0"/>
                  <w:marTop w:val="0"/>
                  <w:marBottom w:val="0"/>
                  <w:divBdr>
                    <w:top w:val="none" w:sz="0" w:space="0" w:color="auto"/>
                    <w:left w:val="none" w:sz="0" w:space="0" w:color="auto"/>
                    <w:bottom w:val="none" w:sz="0" w:space="0" w:color="auto"/>
                    <w:right w:val="none" w:sz="0" w:space="0" w:color="auto"/>
                  </w:divBdr>
                  <w:divsChild>
                    <w:div w:id="928126299">
                      <w:marLeft w:val="0"/>
                      <w:marRight w:val="0"/>
                      <w:marTop w:val="0"/>
                      <w:marBottom w:val="0"/>
                      <w:divBdr>
                        <w:top w:val="none" w:sz="0" w:space="0" w:color="auto"/>
                        <w:left w:val="none" w:sz="0" w:space="0" w:color="auto"/>
                        <w:bottom w:val="none" w:sz="0" w:space="0" w:color="auto"/>
                        <w:right w:val="none" w:sz="0" w:space="0" w:color="auto"/>
                      </w:divBdr>
                    </w:div>
                  </w:divsChild>
                </w:div>
                <w:div w:id="203829675">
                  <w:marLeft w:val="0"/>
                  <w:marRight w:val="0"/>
                  <w:marTop w:val="0"/>
                  <w:marBottom w:val="0"/>
                  <w:divBdr>
                    <w:top w:val="none" w:sz="0" w:space="0" w:color="auto"/>
                    <w:left w:val="none" w:sz="0" w:space="0" w:color="auto"/>
                    <w:bottom w:val="none" w:sz="0" w:space="0" w:color="auto"/>
                    <w:right w:val="none" w:sz="0" w:space="0" w:color="auto"/>
                  </w:divBdr>
                  <w:divsChild>
                    <w:div w:id="1895507170">
                      <w:marLeft w:val="0"/>
                      <w:marRight w:val="0"/>
                      <w:marTop w:val="0"/>
                      <w:marBottom w:val="0"/>
                      <w:divBdr>
                        <w:top w:val="none" w:sz="0" w:space="0" w:color="auto"/>
                        <w:left w:val="none" w:sz="0" w:space="0" w:color="auto"/>
                        <w:bottom w:val="none" w:sz="0" w:space="0" w:color="auto"/>
                        <w:right w:val="none" w:sz="0" w:space="0" w:color="auto"/>
                      </w:divBdr>
                    </w:div>
                  </w:divsChild>
                </w:div>
                <w:div w:id="625115004">
                  <w:marLeft w:val="0"/>
                  <w:marRight w:val="0"/>
                  <w:marTop w:val="0"/>
                  <w:marBottom w:val="0"/>
                  <w:divBdr>
                    <w:top w:val="none" w:sz="0" w:space="0" w:color="auto"/>
                    <w:left w:val="none" w:sz="0" w:space="0" w:color="auto"/>
                    <w:bottom w:val="none" w:sz="0" w:space="0" w:color="auto"/>
                    <w:right w:val="none" w:sz="0" w:space="0" w:color="auto"/>
                  </w:divBdr>
                  <w:divsChild>
                    <w:div w:id="328364454">
                      <w:marLeft w:val="0"/>
                      <w:marRight w:val="0"/>
                      <w:marTop w:val="0"/>
                      <w:marBottom w:val="0"/>
                      <w:divBdr>
                        <w:top w:val="none" w:sz="0" w:space="0" w:color="auto"/>
                        <w:left w:val="none" w:sz="0" w:space="0" w:color="auto"/>
                        <w:bottom w:val="none" w:sz="0" w:space="0" w:color="auto"/>
                        <w:right w:val="none" w:sz="0" w:space="0" w:color="auto"/>
                      </w:divBdr>
                    </w:div>
                  </w:divsChild>
                </w:div>
                <w:div w:id="252669051">
                  <w:marLeft w:val="0"/>
                  <w:marRight w:val="0"/>
                  <w:marTop w:val="0"/>
                  <w:marBottom w:val="0"/>
                  <w:divBdr>
                    <w:top w:val="none" w:sz="0" w:space="0" w:color="auto"/>
                    <w:left w:val="none" w:sz="0" w:space="0" w:color="auto"/>
                    <w:bottom w:val="none" w:sz="0" w:space="0" w:color="auto"/>
                    <w:right w:val="none" w:sz="0" w:space="0" w:color="auto"/>
                  </w:divBdr>
                  <w:divsChild>
                    <w:div w:id="1573269841">
                      <w:marLeft w:val="0"/>
                      <w:marRight w:val="0"/>
                      <w:marTop w:val="0"/>
                      <w:marBottom w:val="0"/>
                      <w:divBdr>
                        <w:top w:val="none" w:sz="0" w:space="0" w:color="auto"/>
                        <w:left w:val="none" w:sz="0" w:space="0" w:color="auto"/>
                        <w:bottom w:val="none" w:sz="0" w:space="0" w:color="auto"/>
                        <w:right w:val="none" w:sz="0" w:space="0" w:color="auto"/>
                      </w:divBdr>
                    </w:div>
                  </w:divsChild>
                </w:div>
                <w:div w:id="1583761944">
                  <w:marLeft w:val="0"/>
                  <w:marRight w:val="0"/>
                  <w:marTop w:val="0"/>
                  <w:marBottom w:val="0"/>
                  <w:divBdr>
                    <w:top w:val="none" w:sz="0" w:space="0" w:color="auto"/>
                    <w:left w:val="none" w:sz="0" w:space="0" w:color="auto"/>
                    <w:bottom w:val="none" w:sz="0" w:space="0" w:color="auto"/>
                    <w:right w:val="none" w:sz="0" w:space="0" w:color="auto"/>
                  </w:divBdr>
                  <w:divsChild>
                    <w:div w:id="1238325126">
                      <w:marLeft w:val="0"/>
                      <w:marRight w:val="0"/>
                      <w:marTop w:val="0"/>
                      <w:marBottom w:val="0"/>
                      <w:divBdr>
                        <w:top w:val="none" w:sz="0" w:space="0" w:color="auto"/>
                        <w:left w:val="none" w:sz="0" w:space="0" w:color="auto"/>
                        <w:bottom w:val="none" w:sz="0" w:space="0" w:color="auto"/>
                        <w:right w:val="none" w:sz="0" w:space="0" w:color="auto"/>
                      </w:divBdr>
                    </w:div>
                  </w:divsChild>
                </w:div>
                <w:div w:id="939603908">
                  <w:marLeft w:val="0"/>
                  <w:marRight w:val="0"/>
                  <w:marTop w:val="0"/>
                  <w:marBottom w:val="0"/>
                  <w:divBdr>
                    <w:top w:val="none" w:sz="0" w:space="0" w:color="auto"/>
                    <w:left w:val="none" w:sz="0" w:space="0" w:color="auto"/>
                    <w:bottom w:val="none" w:sz="0" w:space="0" w:color="auto"/>
                    <w:right w:val="none" w:sz="0" w:space="0" w:color="auto"/>
                  </w:divBdr>
                  <w:divsChild>
                    <w:div w:id="669330206">
                      <w:marLeft w:val="0"/>
                      <w:marRight w:val="0"/>
                      <w:marTop w:val="0"/>
                      <w:marBottom w:val="0"/>
                      <w:divBdr>
                        <w:top w:val="none" w:sz="0" w:space="0" w:color="auto"/>
                        <w:left w:val="none" w:sz="0" w:space="0" w:color="auto"/>
                        <w:bottom w:val="none" w:sz="0" w:space="0" w:color="auto"/>
                        <w:right w:val="none" w:sz="0" w:space="0" w:color="auto"/>
                      </w:divBdr>
                    </w:div>
                  </w:divsChild>
                </w:div>
                <w:div w:id="283511130">
                  <w:marLeft w:val="0"/>
                  <w:marRight w:val="0"/>
                  <w:marTop w:val="0"/>
                  <w:marBottom w:val="0"/>
                  <w:divBdr>
                    <w:top w:val="none" w:sz="0" w:space="0" w:color="auto"/>
                    <w:left w:val="none" w:sz="0" w:space="0" w:color="auto"/>
                    <w:bottom w:val="none" w:sz="0" w:space="0" w:color="auto"/>
                    <w:right w:val="none" w:sz="0" w:space="0" w:color="auto"/>
                  </w:divBdr>
                  <w:divsChild>
                    <w:div w:id="1686053544">
                      <w:marLeft w:val="0"/>
                      <w:marRight w:val="0"/>
                      <w:marTop w:val="0"/>
                      <w:marBottom w:val="0"/>
                      <w:divBdr>
                        <w:top w:val="none" w:sz="0" w:space="0" w:color="auto"/>
                        <w:left w:val="none" w:sz="0" w:space="0" w:color="auto"/>
                        <w:bottom w:val="none" w:sz="0" w:space="0" w:color="auto"/>
                        <w:right w:val="none" w:sz="0" w:space="0" w:color="auto"/>
                      </w:divBdr>
                    </w:div>
                  </w:divsChild>
                </w:div>
                <w:div w:id="2086291841">
                  <w:marLeft w:val="0"/>
                  <w:marRight w:val="0"/>
                  <w:marTop w:val="0"/>
                  <w:marBottom w:val="0"/>
                  <w:divBdr>
                    <w:top w:val="none" w:sz="0" w:space="0" w:color="auto"/>
                    <w:left w:val="none" w:sz="0" w:space="0" w:color="auto"/>
                    <w:bottom w:val="none" w:sz="0" w:space="0" w:color="auto"/>
                    <w:right w:val="none" w:sz="0" w:space="0" w:color="auto"/>
                  </w:divBdr>
                  <w:divsChild>
                    <w:div w:id="1329482577">
                      <w:marLeft w:val="0"/>
                      <w:marRight w:val="0"/>
                      <w:marTop w:val="0"/>
                      <w:marBottom w:val="0"/>
                      <w:divBdr>
                        <w:top w:val="none" w:sz="0" w:space="0" w:color="auto"/>
                        <w:left w:val="none" w:sz="0" w:space="0" w:color="auto"/>
                        <w:bottom w:val="none" w:sz="0" w:space="0" w:color="auto"/>
                        <w:right w:val="none" w:sz="0" w:space="0" w:color="auto"/>
                      </w:divBdr>
                    </w:div>
                  </w:divsChild>
                </w:div>
                <w:div w:id="420687050">
                  <w:marLeft w:val="0"/>
                  <w:marRight w:val="0"/>
                  <w:marTop w:val="0"/>
                  <w:marBottom w:val="0"/>
                  <w:divBdr>
                    <w:top w:val="none" w:sz="0" w:space="0" w:color="auto"/>
                    <w:left w:val="none" w:sz="0" w:space="0" w:color="auto"/>
                    <w:bottom w:val="none" w:sz="0" w:space="0" w:color="auto"/>
                    <w:right w:val="none" w:sz="0" w:space="0" w:color="auto"/>
                  </w:divBdr>
                  <w:divsChild>
                    <w:div w:id="1720593318">
                      <w:marLeft w:val="0"/>
                      <w:marRight w:val="0"/>
                      <w:marTop w:val="0"/>
                      <w:marBottom w:val="0"/>
                      <w:divBdr>
                        <w:top w:val="none" w:sz="0" w:space="0" w:color="auto"/>
                        <w:left w:val="none" w:sz="0" w:space="0" w:color="auto"/>
                        <w:bottom w:val="none" w:sz="0" w:space="0" w:color="auto"/>
                        <w:right w:val="none" w:sz="0" w:space="0" w:color="auto"/>
                      </w:divBdr>
                    </w:div>
                  </w:divsChild>
                </w:div>
                <w:div w:id="1609582054">
                  <w:marLeft w:val="0"/>
                  <w:marRight w:val="0"/>
                  <w:marTop w:val="0"/>
                  <w:marBottom w:val="0"/>
                  <w:divBdr>
                    <w:top w:val="none" w:sz="0" w:space="0" w:color="auto"/>
                    <w:left w:val="none" w:sz="0" w:space="0" w:color="auto"/>
                    <w:bottom w:val="none" w:sz="0" w:space="0" w:color="auto"/>
                    <w:right w:val="none" w:sz="0" w:space="0" w:color="auto"/>
                  </w:divBdr>
                  <w:divsChild>
                    <w:div w:id="1632445615">
                      <w:marLeft w:val="0"/>
                      <w:marRight w:val="0"/>
                      <w:marTop w:val="0"/>
                      <w:marBottom w:val="0"/>
                      <w:divBdr>
                        <w:top w:val="none" w:sz="0" w:space="0" w:color="auto"/>
                        <w:left w:val="none" w:sz="0" w:space="0" w:color="auto"/>
                        <w:bottom w:val="none" w:sz="0" w:space="0" w:color="auto"/>
                        <w:right w:val="none" w:sz="0" w:space="0" w:color="auto"/>
                      </w:divBdr>
                    </w:div>
                  </w:divsChild>
                </w:div>
                <w:div w:id="662394548">
                  <w:marLeft w:val="0"/>
                  <w:marRight w:val="0"/>
                  <w:marTop w:val="0"/>
                  <w:marBottom w:val="0"/>
                  <w:divBdr>
                    <w:top w:val="none" w:sz="0" w:space="0" w:color="auto"/>
                    <w:left w:val="none" w:sz="0" w:space="0" w:color="auto"/>
                    <w:bottom w:val="none" w:sz="0" w:space="0" w:color="auto"/>
                    <w:right w:val="none" w:sz="0" w:space="0" w:color="auto"/>
                  </w:divBdr>
                  <w:divsChild>
                    <w:div w:id="943001091">
                      <w:marLeft w:val="0"/>
                      <w:marRight w:val="0"/>
                      <w:marTop w:val="0"/>
                      <w:marBottom w:val="0"/>
                      <w:divBdr>
                        <w:top w:val="none" w:sz="0" w:space="0" w:color="auto"/>
                        <w:left w:val="none" w:sz="0" w:space="0" w:color="auto"/>
                        <w:bottom w:val="none" w:sz="0" w:space="0" w:color="auto"/>
                        <w:right w:val="none" w:sz="0" w:space="0" w:color="auto"/>
                      </w:divBdr>
                    </w:div>
                  </w:divsChild>
                </w:div>
                <w:div w:id="722485468">
                  <w:marLeft w:val="0"/>
                  <w:marRight w:val="0"/>
                  <w:marTop w:val="0"/>
                  <w:marBottom w:val="0"/>
                  <w:divBdr>
                    <w:top w:val="none" w:sz="0" w:space="0" w:color="auto"/>
                    <w:left w:val="none" w:sz="0" w:space="0" w:color="auto"/>
                    <w:bottom w:val="none" w:sz="0" w:space="0" w:color="auto"/>
                    <w:right w:val="none" w:sz="0" w:space="0" w:color="auto"/>
                  </w:divBdr>
                  <w:divsChild>
                    <w:div w:id="1613825836">
                      <w:marLeft w:val="0"/>
                      <w:marRight w:val="0"/>
                      <w:marTop w:val="0"/>
                      <w:marBottom w:val="0"/>
                      <w:divBdr>
                        <w:top w:val="none" w:sz="0" w:space="0" w:color="auto"/>
                        <w:left w:val="none" w:sz="0" w:space="0" w:color="auto"/>
                        <w:bottom w:val="none" w:sz="0" w:space="0" w:color="auto"/>
                        <w:right w:val="none" w:sz="0" w:space="0" w:color="auto"/>
                      </w:divBdr>
                    </w:div>
                  </w:divsChild>
                </w:div>
                <w:div w:id="1050805287">
                  <w:marLeft w:val="0"/>
                  <w:marRight w:val="0"/>
                  <w:marTop w:val="0"/>
                  <w:marBottom w:val="0"/>
                  <w:divBdr>
                    <w:top w:val="none" w:sz="0" w:space="0" w:color="auto"/>
                    <w:left w:val="none" w:sz="0" w:space="0" w:color="auto"/>
                    <w:bottom w:val="none" w:sz="0" w:space="0" w:color="auto"/>
                    <w:right w:val="none" w:sz="0" w:space="0" w:color="auto"/>
                  </w:divBdr>
                  <w:divsChild>
                    <w:div w:id="1255355280">
                      <w:marLeft w:val="0"/>
                      <w:marRight w:val="0"/>
                      <w:marTop w:val="0"/>
                      <w:marBottom w:val="0"/>
                      <w:divBdr>
                        <w:top w:val="none" w:sz="0" w:space="0" w:color="auto"/>
                        <w:left w:val="none" w:sz="0" w:space="0" w:color="auto"/>
                        <w:bottom w:val="none" w:sz="0" w:space="0" w:color="auto"/>
                        <w:right w:val="none" w:sz="0" w:space="0" w:color="auto"/>
                      </w:divBdr>
                    </w:div>
                  </w:divsChild>
                </w:div>
                <w:div w:id="2139057333">
                  <w:marLeft w:val="0"/>
                  <w:marRight w:val="0"/>
                  <w:marTop w:val="0"/>
                  <w:marBottom w:val="0"/>
                  <w:divBdr>
                    <w:top w:val="none" w:sz="0" w:space="0" w:color="auto"/>
                    <w:left w:val="none" w:sz="0" w:space="0" w:color="auto"/>
                    <w:bottom w:val="none" w:sz="0" w:space="0" w:color="auto"/>
                    <w:right w:val="none" w:sz="0" w:space="0" w:color="auto"/>
                  </w:divBdr>
                  <w:divsChild>
                    <w:div w:id="1351907773">
                      <w:marLeft w:val="0"/>
                      <w:marRight w:val="0"/>
                      <w:marTop w:val="0"/>
                      <w:marBottom w:val="0"/>
                      <w:divBdr>
                        <w:top w:val="none" w:sz="0" w:space="0" w:color="auto"/>
                        <w:left w:val="none" w:sz="0" w:space="0" w:color="auto"/>
                        <w:bottom w:val="none" w:sz="0" w:space="0" w:color="auto"/>
                        <w:right w:val="none" w:sz="0" w:space="0" w:color="auto"/>
                      </w:divBdr>
                    </w:div>
                  </w:divsChild>
                </w:div>
                <w:div w:id="856121484">
                  <w:marLeft w:val="0"/>
                  <w:marRight w:val="0"/>
                  <w:marTop w:val="0"/>
                  <w:marBottom w:val="0"/>
                  <w:divBdr>
                    <w:top w:val="none" w:sz="0" w:space="0" w:color="auto"/>
                    <w:left w:val="none" w:sz="0" w:space="0" w:color="auto"/>
                    <w:bottom w:val="none" w:sz="0" w:space="0" w:color="auto"/>
                    <w:right w:val="none" w:sz="0" w:space="0" w:color="auto"/>
                  </w:divBdr>
                  <w:divsChild>
                    <w:div w:id="180749023">
                      <w:marLeft w:val="0"/>
                      <w:marRight w:val="0"/>
                      <w:marTop w:val="0"/>
                      <w:marBottom w:val="0"/>
                      <w:divBdr>
                        <w:top w:val="none" w:sz="0" w:space="0" w:color="auto"/>
                        <w:left w:val="none" w:sz="0" w:space="0" w:color="auto"/>
                        <w:bottom w:val="none" w:sz="0" w:space="0" w:color="auto"/>
                        <w:right w:val="none" w:sz="0" w:space="0" w:color="auto"/>
                      </w:divBdr>
                    </w:div>
                  </w:divsChild>
                </w:div>
                <w:div w:id="1769816303">
                  <w:marLeft w:val="0"/>
                  <w:marRight w:val="0"/>
                  <w:marTop w:val="0"/>
                  <w:marBottom w:val="0"/>
                  <w:divBdr>
                    <w:top w:val="none" w:sz="0" w:space="0" w:color="auto"/>
                    <w:left w:val="none" w:sz="0" w:space="0" w:color="auto"/>
                    <w:bottom w:val="none" w:sz="0" w:space="0" w:color="auto"/>
                    <w:right w:val="none" w:sz="0" w:space="0" w:color="auto"/>
                  </w:divBdr>
                  <w:divsChild>
                    <w:div w:id="240525514">
                      <w:marLeft w:val="0"/>
                      <w:marRight w:val="0"/>
                      <w:marTop w:val="0"/>
                      <w:marBottom w:val="0"/>
                      <w:divBdr>
                        <w:top w:val="none" w:sz="0" w:space="0" w:color="auto"/>
                        <w:left w:val="none" w:sz="0" w:space="0" w:color="auto"/>
                        <w:bottom w:val="none" w:sz="0" w:space="0" w:color="auto"/>
                        <w:right w:val="none" w:sz="0" w:space="0" w:color="auto"/>
                      </w:divBdr>
                    </w:div>
                  </w:divsChild>
                </w:div>
                <w:div w:id="60182290">
                  <w:marLeft w:val="0"/>
                  <w:marRight w:val="0"/>
                  <w:marTop w:val="0"/>
                  <w:marBottom w:val="0"/>
                  <w:divBdr>
                    <w:top w:val="none" w:sz="0" w:space="0" w:color="auto"/>
                    <w:left w:val="none" w:sz="0" w:space="0" w:color="auto"/>
                    <w:bottom w:val="none" w:sz="0" w:space="0" w:color="auto"/>
                    <w:right w:val="none" w:sz="0" w:space="0" w:color="auto"/>
                  </w:divBdr>
                  <w:divsChild>
                    <w:div w:id="564724546">
                      <w:marLeft w:val="0"/>
                      <w:marRight w:val="0"/>
                      <w:marTop w:val="0"/>
                      <w:marBottom w:val="0"/>
                      <w:divBdr>
                        <w:top w:val="none" w:sz="0" w:space="0" w:color="auto"/>
                        <w:left w:val="none" w:sz="0" w:space="0" w:color="auto"/>
                        <w:bottom w:val="none" w:sz="0" w:space="0" w:color="auto"/>
                        <w:right w:val="none" w:sz="0" w:space="0" w:color="auto"/>
                      </w:divBdr>
                    </w:div>
                  </w:divsChild>
                </w:div>
                <w:div w:id="1263996655">
                  <w:marLeft w:val="0"/>
                  <w:marRight w:val="0"/>
                  <w:marTop w:val="0"/>
                  <w:marBottom w:val="0"/>
                  <w:divBdr>
                    <w:top w:val="none" w:sz="0" w:space="0" w:color="auto"/>
                    <w:left w:val="none" w:sz="0" w:space="0" w:color="auto"/>
                    <w:bottom w:val="none" w:sz="0" w:space="0" w:color="auto"/>
                    <w:right w:val="none" w:sz="0" w:space="0" w:color="auto"/>
                  </w:divBdr>
                  <w:divsChild>
                    <w:div w:id="198576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085905">
          <w:marLeft w:val="0"/>
          <w:marRight w:val="0"/>
          <w:marTop w:val="0"/>
          <w:marBottom w:val="0"/>
          <w:divBdr>
            <w:top w:val="none" w:sz="0" w:space="0" w:color="auto"/>
            <w:left w:val="none" w:sz="0" w:space="0" w:color="auto"/>
            <w:bottom w:val="none" w:sz="0" w:space="0" w:color="auto"/>
            <w:right w:val="none" w:sz="0" w:space="0" w:color="auto"/>
          </w:divBdr>
        </w:div>
        <w:div w:id="606160451">
          <w:marLeft w:val="0"/>
          <w:marRight w:val="0"/>
          <w:marTop w:val="0"/>
          <w:marBottom w:val="0"/>
          <w:divBdr>
            <w:top w:val="none" w:sz="0" w:space="0" w:color="auto"/>
            <w:left w:val="none" w:sz="0" w:space="0" w:color="auto"/>
            <w:bottom w:val="none" w:sz="0" w:space="0" w:color="auto"/>
            <w:right w:val="none" w:sz="0" w:space="0" w:color="auto"/>
          </w:divBdr>
        </w:div>
        <w:div w:id="577328328">
          <w:marLeft w:val="0"/>
          <w:marRight w:val="0"/>
          <w:marTop w:val="0"/>
          <w:marBottom w:val="0"/>
          <w:divBdr>
            <w:top w:val="none" w:sz="0" w:space="0" w:color="auto"/>
            <w:left w:val="none" w:sz="0" w:space="0" w:color="auto"/>
            <w:bottom w:val="none" w:sz="0" w:space="0" w:color="auto"/>
            <w:right w:val="none" w:sz="0" w:space="0" w:color="auto"/>
          </w:divBdr>
        </w:div>
      </w:divsChild>
    </w:div>
    <w:div w:id="957182347">
      <w:bodyDiv w:val="1"/>
      <w:marLeft w:val="0"/>
      <w:marRight w:val="0"/>
      <w:marTop w:val="0"/>
      <w:marBottom w:val="0"/>
      <w:divBdr>
        <w:top w:val="none" w:sz="0" w:space="0" w:color="auto"/>
        <w:left w:val="none" w:sz="0" w:space="0" w:color="auto"/>
        <w:bottom w:val="none" w:sz="0" w:space="0" w:color="auto"/>
        <w:right w:val="none" w:sz="0" w:space="0" w:color="auto"/>
      </w:divBdr>
      <w:divsChild>
        <w:div w:id="1414086583">
          <w:marLeft w:val="0"/>
          <w:marRight w:val="0"/>
          <w:marTop w:val="0"/>
          <w:marBottom w:val="0"/>
          <w:divBdr>
            <w:top w:val="none" w:sz="0" w:space="0" w:color="auto"/>
            <w:left w:val="none" w:sz="0" w:space="0" w:color="auto"/>
            <w:bottom w:val="none" w:sz="0" w:space="0" w:color="auto"/>
            <w:right w:val="none" w:sz="0" w:space="0" w:color="auto"/>
          </w:divBdr>
        </w:div>
        <w:div w:id="1170296175">
          <w:marLeft w:val="0"/>
          <w:marRight w:val="0"/>
          <w:marTop w:val="0"/>
          <w:marBottom w:val="0"/>
          <w:divBdr>
            <w:top w:val="none" w:sz="0" w:space="0" w:color="auto"/>
            <w:left w:val="none" w:sz="0" w:space="0" w:color="auto"/>
            <w:bottom w:val="none" w:sz="0" w:space="0" w:color="auto"/>
            <w:right w:val="none" w:sz="0" w:space="0" w:color="auto"/>
          </w:divBdr>
        </w:div>
      </w:divsChild>
    </w:div>
    <w:div w:id="1167482713">
      <w:bodyDiv w:val="1"/>
      <w:marLeft w:val="0"/>
      <w:marRight w:val="0"/>
      <w:marTop w:val="0"/>
      <w:marBottom w:val="0"/>
      <w:divBdr>
        <w:top w:val="none" w:sz="0" w:space="0" w:color="auto"/>
        <w:left w:val="none" w:sz="0" w:space="0" w:color="auto"/>
        <w:bottom w:val="none" w:sz="0" w:space="0" w:color="auto"/>
        <w:right w:val="none" w:sz="0" w:space="0" w:color="auto"/>
      </w:divBdr>
    </w:div>
    <w:div w:id="1909072508">
      <w:bodyDiv w:val="1"/>
      <w:marLeft w:val="0"/>
      <w:marRight w:val="0"/>
      <w:marTop w:val="0"/>
      <w:marBottom w:val="0"/>
      <w:divBdr>
        <w:top w:val="none" w:sz="0" w:space="0" w:color="auto"/>
        <w:left w:val="none" w:sz="0" w:space="0" w:color="auto"/>
        <w:bottom w:val="none" w:sz="0" w:space="0" w:color="auto"/>
        <w:right w:val="none" w:sz="0" w:space="0" w:color="auto"/>
      </w:divBdr>
    </w:div>
    <w:div w:id="202925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eo@pafa.org.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urveymonkey.com/r/VGF7TB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3CB5C06BF6194C89F2D3F5F1881238" ma:contentTypeVersion="18" ma:contentTypeDescription="Crée un document." ma:contentTypeScope="" ma:versionID="631ffc1cc7e065d627ffcd6266c19b5e">
  <xsd:schema xmlns:xsd="http://www.w3.org/2001/XMLSchema" xmlns:xs="http://www.w3.org/2001/XMLSchema" xmlns:p="http://schemas.microsoft.com/office/2006/metadata/properties" xmlns:ns2="a2b25d10-0696-442f-b062-69763b3f6530" xmlns:ns3="27b05167-3847-40fd-bd8f-5eacf1e66075" targetNamespace="http://schemas.microsoft.com/office/2006/metadata/properties" ma:root="true" ma:fieldsID="ce83ab25f7b5219ca431e1e882143133" ns2:_="" ns3:_="">
    <xsd:import namespace="a2b25d10-0696-442f-b062-69763b3f6530"/>
    <xsd:import namespace="27b05167-3847-40fd-bd8f-5eacf1e660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b25d10-0696-442f-b062-69763b3f6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6426b32-af93-4cf6-9c75-c33eb9d961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b05167-3847-40fd-bd8f-5eacf1e66075"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20d4038b-3a9c-471c-b046-d5a3568a919f}" ma:internalName="TaxCatchAll" ma:showField="CatchAllData" ma:web="27b05167-3847-40fd-bd8f-5eacf1e660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b05167-3847-40fd-bd8f-5eacf1e66075" xsi:nil="true"/>
    <lcf76f155ced4ddcb4097134ff3c332f xmlns="a2b25d10-0696-442f-b062-69763b3f65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F9EF04-835F-4F03-A669-D80B5132BF50}">
  <ds:schemaRefs>
    <ds:schemaRef ds:uri="http://schemas.microsoft.com/sharepoint/v3/contenttype/forms"/>
  </ds:schemaRefs>
</ds:datastoreItem>
</file>

<file path=customXml/itemProps2.xml><?xml version="1.0" encoding="utf-8"?>
<ds:datastoreItem xmlns:ds="http://schemas.openxmlformats.org/officeDocument/2006/customXml" ds:itemID="{6F31EAAC-ED05-48AF-BFC5-FA4A58F6D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b25d10-0696-442f-b062-69763b3f6530"/>
    <ds:schemaRef ds:uri="27b05167-3847-40fd-bd8f-5eacf1e66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345CED-116F-4C0F-B394-E46E1A5B61A0}">
  <ds:schemaRefs>
    <ds:schemaRef ds:uri="http://schemas.microsoft.com/office/2006/metadata/properties"/>
    <ds:schemaRef ds:uri="http://schemas.microsoft.com/office/infopath/2007/PartnerControls"/>
    <ds:schemaRef ds:uri="27b05167-3847-40fd-bd8f-5eacf1e66075"/>
    <ds:schemaRef ds:uri="a2b25d10-0696-442f-b062-69763b3f653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2318</Words>
  <Characters>12750</Characters>
  <Application>Microsoft Office Word</Application>
  <DocSecurity>0</DocSecurity>
  <Lines>106</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 Prinsloo</dc:creator>
  <cp:keywords>, docId:3BA362AD46C1B956088A1BC30588854F</cp:keywords>
  <dc:description/>
  <cp:lastModifiedBy>Lewis Atta</cp:lastModifiedBy>
  <cp:revision>2</cp:revision>
  <dcterms:created xsi:type="dcterms:W3CDTF">2024-10-16T09:33:00Z</dcterms:created>
  <dcterms:modified xsi:type="dcterms:W3CDTF">2024-10-16T09:33:00Z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0x010100113CB5C06BF6194C89F2D3F5F1881238</vt:lpwstr>
  </property>
  <property fmtid="{D5CDD505-2E9C-101B-9397-08002B2CF9AE}" pid="3" name="MediaServiceImageTags">
    <vt:lpwstr/>
  </property>
</Properties>
</file>