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4060969"/>
        <w:docPartObj>
          <w:docPartGallery w:val="Cover Pages"/>
          <w:docPartUnique/>
        </w:docPartObj>
      </w:sdtPr>
      <w:sdtEndPr/>
      <w:sdtContent>
        <w:p w14:paraId="66C78B72" w14:textId="77777777" w:rsidR="003D0D1C" w:rsidRDefault="003D0D1C" w:rsidP="003D0D1C">
          <w:pPr>
            <w:jc w:val="center"/>
            <w:rPr>
              <w:color w:val="4A5C74" w:themeColor="text2" w:themeTint="F2"/>
              <w:sz w:val="52"/>
            </w:rPr>
          </w:pPr>
          <w:r>
            <w:rPr>
              <w:color w:val="4A5C74" w:themeColor="text2" w:themeTint="F2"/>
              <w:sz w:val="52"/>
            </w:rPr>
            <w:t>Professional Accountancy Organisations</w:t>
          </w:r>
        </w:p>
        <w:p w14:paraId="261A8015" w14:textId="23CEF658" w:rsidR="00EB59C7" w:rsidRDefault="003D0D1C" w:rsidP="003D0D1C">
          <w:pPr>
            <w:jc w:val="center"/>
          </w:pPr>
          <w:r>
            <w:rPr>
              <w:color w:val="4A5C74" w:themeColor="text2" w:themeTint="F2"/>
              <w:sz w:val="52"/>
            </w:rPr>
            <w:t>Strategy Toolkit</w:t>
          </w:r>
        </w:p>
        <w:p w14:paraId="4AFAFF77" w14:textId="77777777" w:rsidR="00EB59C7" w:rsidRDefault="00EB59C7" w:rsidP="00EB59C7"/>
        <w:p w14:paraId="0A156177" w14:textId="50FD7265" w:rsidR="00EB59C7" w:rsidRDefault="00EB59C7" w:rsidP="003D0D1C">
          <w:pPr>
            <w:sectPr w:rsidR="00EB59C7" w:rsidSect="0055153F">
              <w:footerReference w:type="default" r:id="rId11"/>
              <w:pgSz w:w="11906" w:h="16838"/>
              <w:pgMar w:top="2127" w:right="1440" w:bottom="1440" w:left="1440" w:header="708" w:footer="708" w:gutter="0"/>
              <w:pgNumType w:start="0"/>
              <w:cols w:space="708"/>
              <w:titlePg/>
              <w:docGrid w:linePitch="360"/>
            </w:sectPr>
          </w:pPr>
        </w:p>
        <w:p w14:paraId="0EBFF099" w14:textId="453B2C0A" w:rsidR="00577351" w:rsidRDefault="00577351" w:rsidP="00577351"/>
        <w:p w14:paraId="747DD613" w14:textId="1B368752" w:rsidR="00577351" w:rsidRDefault="00577351" w:rsidP="00577351">
          <w:pPr>
            <w:jc w:val="center"/>
            <w:rPr>
              <w:color w:val="4A5C74" w:themeColor="text2" w:themeTint="F2"/>
              <w:sz w:val="52"/>
            </w:rPr>
          </w:pPr>
          <w:r>
            <w:rPr>
              <w:color w:val="4A5C74" w:themeColor="text2" w:themeTint="F2"/>
              <w:sz w:val="52"/>
            </w:rPr>
            <w:t>Professional Accountancy Organisations</w:t>
          </w:r>
        </w:p>
        <w:p w14:paraId="27DE909F" w14:textId="77777777" w:rsidR="00876B03" w:rsidRDefault="00876B03" w:rsidP="00577351">
          <w:pPr>
            <w:jc w:val="center"/>
            <w:rPr>
              <w:color w:val="4A5C74" w:themeColor="text2" w:themeTint="F2"/>
              <w:sz w:val="52"/>
            </w:rPr>
          </w:pPr>
        </w:p>
        <w:p w14:paraId="52FEFCD6" w14:textId="15F205A5" w:rsidR="00577351" w:rsidRPr="00065C18" w:rsidRDefault="00577351" w:rsidP="00577351">
          <w:pPr>
            <w:jc w:val="center"/>
            <w:rPr>
              <w:color w:val="4A5C74" w:themeColor="text2" w:themeTint="F2"/>
              <w:sz w:val="52"/>
            </w:rPr>
          </w:pPr>
          <w:r>
            <w:rPr>
              <w:color w:val="4A5C74" w:themeColor="text2" w:themeTint="F2"/>
              <w:sz w:val="52"/>
            </w:rPr>
            <w:t>Strategy Toolkit</w:t>
          </w:r>
        </w:p>
        <w:p w14:paraId="1A8A9575" w14:textId="5E65A5F2" w:rsidR="00577351" w:rsidRDefault="00577351" w:rsidP="00577351"/>
        <w:p w14:paraId="51947B66" w14:textId="77777777" w:rsidR="00577351" w:rsidRDefault="00577351" w:rsidP="00577351"/>
        <w:p w14:paraId="484EE659" w14:textId="77777777" w:rsidR="00577351" w:rsidRDefault="00577351" w:rsidP="00577351"/>
        <w:p w14:paraId="15E7CC8F" w14:textId="77777777" w:rsidR="00577351" w:rsidRDefault="00577351" w:rsidP="00577351"/>
        <w:p w14:paraId="789F56D3" w14:textId="7B7EBB31" w:rsidR="00577351" w:rsidRDefault="00577351" w:rsidP="00577351">
          <w:r w:rsidRPr="00065C18">
            <w:rPr>
              <w:noProof/>
              <w:lang w:val="en-US"/>
            </w:rPr>
            <w:drawing>
              <wp:anchor distT="0" distB="0" distL="114300" distR="114300" simplePos="0" relativeHeight="251658242" behindDoc="0" locked="0" layoutInCell="1" allowOverlap="1" wp14:anchorId="1E10BBF3" wp14:editId="47E03D0A">
                <wp:simplePos x="0" y="0"/>
                <wp:positionH relativeFrom="column">
                  <wp:posOffset>1943100</wp:posOffset>
                </wp:positionH>
                <wp:positionV relativeFrom="paragraph">
                  <wp:posOffset>131445</wp:posOffset>
                </wp:positionV>
                <wp:extent cx="2213610" cy="1569085"/>
                <wp:effectExtent l="0" t="0" r="0" b="0"/>
                <wp:wrapThrough wrapText="bothSides">
                  <wp:wrapPolygon edited="0">
                    <wp:start x="0" y="0"/>
                    <wp:lineTo x="0" y="21242"/>
                    <wp:lineTo x="21377" y="21242"/>
                    <wp:lineTo x="21377" y="0"/>
                    <wp:lineTo x="0" y="0"/>
                  </wp:wrapPolygon>
                </wp:wrapThrough>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2213610" cy="1569085"/>
                        </a:xfrm>
                        <a:prstGeom prst="rect">
                          <a:avLst/>
                        </a:prstGeom>
                      </pic:spPr>
                    </pic:pic>
                  </a:graphicData>
                </a:graphic>
                <wp14:sizeRelH relativeFrom="margin">
                  <wp14:pctWidth>0</wp14:pctWidth>
                </wp14:sizeRelH>
                <wp14:sizeRelV relativeFrom="margin">
                  <wp14:pctHeight>0</wp14:pctHeight>
                </wp14:sizeRelV>
              </wp:anchor>
            </w:drawing>
          </w:r>
        </w:p>
        <w:p w14:paraId="13D2C46E" w14:textId="77777777" w:rsidR="00577351" w:rsidRDefault="00577351" w:rsidP="00577351"/>
        <w:p w14:paraId="17C67978" w14:textId="77777777" w:rsidR="00577351" w:rsidRDefault="00577351" w:rsidP="00577351"/>
        <w:p w14:paraId="342EAB57" w14:textId="77777777" w:rsidR="00577351" w:rsidRDefault="00577351" w:rsidP="00577351"/>
        <w:p w14:paraId="7D6FEBAA" w14:textId="77777777" w:rsidR="00577351" w:rsidRDefault="00577351" w:rsidP="00577351"/>
        <w:p w14:paraId="49B0C867" w14:textId="77777777" w:rsidR="00577351" w:rsidRDefault="00577351" w:rsidP="00577351"/>
        <w:p w14:paraId="1E04E3C6" w14:textId="77777777" w:rsidR="00577351" w:rsidRDefault="00577351" w:rsidP="00577351"/>
        <w:p w14:paraId="3CA2D9ED" w14:textId="77777777" w:rsidR="00577351" w:rsidRPr="00F97B73" w:rsidRDefault="00577351" w:rsidP="00577351"/>
        <w:p w14:paraId="4E8F3F60" w14:textId="77777777" w:rsidR="00577351" w:rsidRPr="00A27E19" w:rsidRDefault="00577351" w:rsidP="00577351">
          <w:pPr>
            <w:jc w:val="center"/>
            <w:rPr>
              <w:color w:val="5B9BD5" w:themeColor="accent1"/>
              <w:sz w:val="40"/>
            </w:rPr>
          </w:pPr>
          <w:r w:rsidRPr="00065C18">
            <w:rPr>
              <w:color w:val="798DA9" w:themeColor="text2" w:themeTint="A6"/>
              <w:sz w:val="40"/>
            </w:rPr>
            <w:t>PAO Strategy Formulation</w:t>
          </w:r>
        </w:p>
        <w:p w14:paraId="687F1D64" w14:textId="570E4FD0" w:rsidR="00577351" w:rsidRDefault="00577351" w:rsidP="00577351">
          <w:pPr>
            <w:jc w:val="center"/>
            <w:rPr>
              <w:lang w:val="fr-FR"/>
            </w:rPr>
          </w:pPr>
        </w:p>
        <w:p w14:paraId="6F976529" w14:textId="7C5F695B" w:rsidR="00577351" w:rsidRDefault="00D025A2" w:rsidP="00577351">
          <w:pPr>
            <w:rPr>
              <w:lang w:val="fr-FR"/>
            </w:rPr>
          </w:pPr>
          <w:r>
            <w:rPr>
              <w:rFonts w:ascii="Arial" w:hAnsi="Arial" w:cs="Arial"/>
              <w:noProof/>
              <w:lang w:val="en-US"/>
            </w:rPr>
            <w:drawing>
              <wp:anchor distT="0" distB="0" distL="114300" distR="114300" simplePos="0" relativeHeight="251658248" behindDoc="1" locked="0" layoutInCell="1" allowOverlap="1" wp14:anchorId="7359C7BC" wp14:editId="14D851DB">
                <wp:simplePos x="0" y="0"/>
                <wp:positionH relativeFrom="column">
                  <wp:posOffset>1438275</wp:posOffset>
                </wp:positionH>
                <wp:positionV relativeFrom="paragraph">
                  <wp:posOffset>1939290</wp:posOffset>
                </wp:positionV>
                <wp:extent cx="2457450" cy="596265"/>
                <wp:effectExtent l="171450" t="171450" r="381000" b="356235"/>
                <wp:wrapThrough wrapText="bothSides">
                  <wp:wrapPolygon edited="0">
                    <wp:start x="1842" y="-6211"/>
                    <wp:lineTo x="-1507" y="-4831"/>
                    <wp:lineTo x="-1507" y="24153"/>
                    <wp:lineTo x="-837" y="28294"/>
                    <wp:lineTo x="-837" y="28984"/>
                    <wp:lineTo x="837" y="32435"/>
                    <wp:lineTo x="1005" y="33815"/>
                    <wp:lineTo x="22270" y="33815"/>
                    <wp:lineTo x="22437" y="32435"/>
                    <wp:lineTo x="23944" y="28294"/>
                    <wp:lineTo x="24614" y="17942"/>
                    <wp:lineTo x="24781" y="2760"/>
                    <wp:lineTo x="22437" y="-4831"/>
                    <wp:lineTo x="21433" y="-6211"/>
                    <wp:lineTo x="1842" y="-6211"/>
                  </wp:wrapPolygon>
                </wp:wrapThrough>
                <wp:docPr id="256" name="Picture 256" descr="https://mail.google.com/mail/u/0/?ui=2&amp;ik=b9e127cdb7&amp;view=att&amp;th=146a89a4c5128b34&amp;attid=0.1&amp;disp=emb&amp;zw&amp;at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il.google.com/mail/u/0/?ui=2&amp;ik=b9e127cdb7&amp;view=att&amp;th=146a89a4c5128b34&amp;attid=0.1&amp;disp=emb&amp;zw&amp;atsh=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7450" cy="5962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4134F3" w:rsidRPr="004134F3">
            <w:rPr>
              <w:noProof/>
              <w:lang w:val="en-US"/>
            </w:rPr>
            <w:drawing>
              <wp:anchor distT="0" distB="0" distL="114300" distR="114300" simplePos="0" relativeHeight="251658246" behindDoc="0" locked="0" layoutInCell="1" allowOverlap="1" wp14:anchorId="5E771D16" wp14:editId="4872DEF6">
                <wp:simplePos x="0" y="0"/>
                <wp:positionH relativeFrom="column">
                  <wp:posOffset>3895725</wp:posOffset>
                </wp:positionH>
                <wp:positionV relativeFrom="paragraph">
                  <wp:posOffset>1939290</wp:posOffset>
                </wp:positionV>
                <wp:extent cx="1828800" cy="552450"/>
                <wp:effectExtent l="0" t="95250" r="152400" b="323850"/>
                <wp:wrapThrough wrapText="bothSides">
                  <wp:wrapPolygon edited="0">
                    <wp:start x="3600" y="-3724"/>
                    <wp:lineTo x="0" y="-2234"/>
                    <wp:lineTo x="0" y="22345"/>
                    <wp:lineTo x="3600" y="33517"/>
                    <wp:lineTo x="17325" y="33517"/>
                    <wp:lineTo x="17550" y="32028"/>
                    <wp:lineTo x="22725" y="22345"/>
                    <wp:lineTo x="22725" y="10428"/>
                    <wp:lineTo x="23175" y="745"/>
                    <wp:lineTo x="19575" y="-2234"/>
                    <wp:lineTo x="6975" y="-3724"/>
                    <wp:lineTo x="3600" y="-3724"/>
                  </wp:wrapPolygon>
                </wp:wrapThrough>
                <wp:docPr id="271" name="Picture 271" descr="default-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fault-logo">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r="32156"/>
                        <a:stretch/>
                      </pic:blipFill>
                      <pic:spPr bwMode="auto">
                        <a:xfrm>
                          <a:off x="0" y="0"/>
                          <a:ext cx="1828800" cy="552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7351" w:rsidRPr="00065C18">
            <w:rPr>
              <w:noProof/>
              <w:lang w:val="en-US"/>
            </w:rPr>
            <w:drawing>
              <wp:anchor distT="0" distB="0" distL="114300" distR="114300" simplePos="0" relativeHeight="251658241" behindDoc="0" locked="0" layoutInCell="1" allowOverlap="1" wp14:anchorId="42CB7F67" wp14:editId="600E6429">
                <wp:simplePos x="0" y="0"/>
                <wp:positionH relativeFrom="column">
                  <wp:posOffset>0</wp:posOffset>
                </wp:positionH>
                <wp:positionV relativeFrom="paragraph">
                  <wp:posOffset>805180</wp:posOffset>
                </wp:positionV>
                <wp:extent cx="1104900" cy="1986915"/>
                <wp:effectExtent l="0" t="0" r="0" b="0"/>
                <wp:wrapThrough wrapText="bothSides">
                  <wp:wrapPolygon edited="0">
                    <wp:start x="0" y="0"/>
                    <wp:lineTo x="0" y="21331"/>
                    <wp:lineTo x="21228" y="21331"/>
                    <wp:lineTo x="21228" y="0"/>
                    <wp:lineTo x="0" y="0"/>
                  </wp:wrapPolygon>
                </wp:wrapThrough>
                <wp:docPr id="7"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1104900" cy="1986915"/>
                        </a:xfrm>
                        <a:prstGeom prst="rect">
                          <a:avLst/>
                        </a:prstGeom>
                      </pic:spPr>
                    </pic:pic>
                  </a:graphicData>
                </a:graphic>
                <wp14:sizeRelH relativeFrom="margin">
                  <wp14:pctWidth>0</wp14:pctWidth>
                </wp14:sizeRelH>
                <wp14:sizeRelV relativeFrom="margin">
                  <wp14:pctHeight>0</wp14:pctHeight>
                </wp14:sizeRelV>
              </wp:anchor>
            </w:drawing>
          </w:r>
          <w:r w:rsidR="00577351">
            <w:rPr>
              <w:lang w:val="fr-FR"/>
            </w:rPr>
            <w:br w:type="page"/>
          </w:r>
        </w:p>
        <w:p w14:paraId="3E14CEDD" w14:textId="1D5214DB" w:rsidR="00AA2C5B" w:rsidRDefault="003D0D1C">
          <w:pPr>
            <w:jc w:val="left"/>
          </w:pPr>
        </w:p>
      </w:sdtContent>
    </w:sdt>
    <w:sdt>
      <w:sdtPr>
        <w:rPr>
          <w:rFonts w:asciiTheme="minorHAnsi" w:eastAsiaTheme="minorHAnsi" w:hAnsiTheme="minorHAnsi" w:cstheme="minorBidi"/>
          <w:color w:val="3B3838" w:themeColor="background2" w:themeShade="40"/>
          <w:sz w:val="22"/>
          <w:szCs w:val="22"/>
          <w:lang w:val="en-ZA"/>
        </w:rPr>
        <w:id w:val="-568190543"/>
        <w:docPartObj>
          <w:docPartGallery w:val="Table of Contents"/>
          <w:docPartUnique/>
        </w:docPartObj>
      </w:sdtPr>
      <w:sdtEndPr>
        <w:rPr>
          <w:b/>
          <w:bCs/>
          <w:noProof/>
        </w:rPr>
      </w:sdtEndPr>
      <w:sdtContent>
        <w:p w14:paraId="4CEF63B6" w14:textId="0F91FFDD" w:rsidR="00D07154" w:rsidRDefault="00D07154">
          <w:pPr>
            <w:pStyle w:val="TOCHeading"/>
          </w:pPr>
          <w:r>
            <w:t>Contents</w:t>
          </w:r>
        </w:p>
        <w:p w14:paraId="5A75B66E" w14:textId="77777777" w:rsidR="00305482" w:rsidRDefault="00D07154">
          <w:pPr>
            <w:pStyle w:val="TOC1"/>
            <w:tabs>
              <w:tab w:val="left" w:pos="440"/>
              <w:tab w:val="right" w:leader="dot" w:pos="9016"/>
            </w:tabs>
            <w:rPr>
              <w:rFonts w:eastAsiaTheme="minorEastAsia"/>
              <w:noProof/>
              <w:color w:val="auto"/>
              <w:lang w:eastAsia="en-ZA"/>
            </w:rPr>
          </w:pPr>
          <w:r>
            <w:fldChar w:fldCharType="begin"/>
          </w:r>
          <w:r>
            <w:instrText xml:space="preserve"> TOC \o "1-3" \h \z \u </w:instrText>
          </w:r>
          <w:r>
            <w:fldChar w:fldCharType="separate"/>
          </w:r>
          <w:hyperlink w:anchor="_Toc390427712" w:history="1">
            <w:r w:rsidR="00305482" w:rsidRPr="00EC17FE">
              <w:rPr>
                <w:rStyle w:val="Hyperlink"/>
                <w:noProof/>
              </w:rPr>
              <w:t>1</w:t>
            </w:r>
            <w:r w:rsidR="00305482">
              <w:rPr>
                <w:rFonts w:eastAsiaTheme="minorEastAsia"/>
                <w:noProof/>
                <w:color w:val="auto"/>
                <w:lang w:eastAsia="en-ZA"/>
              </w:rPr>
              <w:tab/>
            </w:r>
            <w:r w:rsidR="00305482" w:rsidRPr="00EC17FE">
              <w:rPr>
                <w:rStyle w:val="Hyperlink"/>
                <w:noProof/>
              </w:rPr>
              <w:t>Glossary of Terms</w:t>
            </w:r>
            <w:r w:rsidR="00305482">
              <w:rPr>
                <w:noProof/>
                <w:webHidden/>
              </w:rPr>
              <w:tab/>
            </w:r>
            <w:r w:rsidR="00305482">
              <w:rPr>
                <w:noProof/>
                <w:webHidden/>
              </w:rPr>
              <w:fldChar w:fldCharType="begin"/>
            </w:r>
            <w:r w:rsidR="00305482">
              <w:rPr>
                <w:noProof/>
                <w:webHidden/>
              </w:rPr>
              <w:instrText xml:space="preserve"> PAGEREF _Toc390427712 \h </w:instrText>
            </w:r>
            <w:r w:rsidR="00305482">
              <w:rPr>
                <w:noProof/>
                <w:webHidden/>
              </w:rPr>
            </w:r>
            <w:r w:rsidR="00305482">
              <w:rPr>
                <w:noProof/>
                <w:webHidden/>
              </w:rPr>
              <w:fldChar w:fldCharType="separate"/>
            </w:r>
            <w:r w:rsidR="00305482">
              <w:rPr>
                <w:noProof/>
                <w:webHidden/>
              </w:rPr>
              <w:t>3</w:t>
            </w:r>
            <w:r w:rsidR="00305482">
              <w:rPr>
                <w:noProof/>
                <w:webHidden/>
              </w:rPr>
              <w:fldChar w:fldCharType="end"/>
            </w:r>
          </w:hyperlink>
        </w:p>
        <w:p w14:paraId="70E476A5" w14:textId="77777777" w:rsidR="00305482" w:rsidRDefault="003D0D1C">
          <w:pPr>
            <w:pStyle w:val="TOC1"/>
            <w:tabs>
              <w:tab w:val="left" w:pos="440"/>
              <w:tab w:val="right" w:leader="dot" w:pos="9016"/>
            </w:tabs>
            <w:rPr>
              <w:rFonts w:eastAsiaTheme="minorEastAsia"/>
              <w:noProof/>
              <w:color w:val="auto"/>
              <w:lang w:eastAsia="en-ZA"/>
            </w:rPr>
          </w:pPr>
          <w:hyperlink w:anchor="_Toc390427713" w:history="1">
            <w:r w:rsidR="00305482" w:rsidRPr="00EC17FE">
              <w:rPr>
                <w:rStyle w:val="Hyperlink"/>
                <w:noProof/>
              </w:rPr>
              <w:t>2</w:t>
            </w:r>
            <w:r w:rsidR="00305482">
              <w:rPr>
                <w:rFonts w:eastAsiaTheme="minorEastAsia"/>
                <w:noProof/>
                <w:color w:val="auto"/>
                <w:lang w:eastAsia="en-ZA"/>
              </w:rPr>
              <w:tab/>
            </w:r>
            <w:r w:rsidR="00305482" w:rsidRPr="00EC17FE">
              <w:rPr>
                <w:rStyle w:val="Hyperlink"/>
                <w:noProof/>
              </w:rPr>
              <w:t>Description of the toolkit</w:t>
            </w:r>
            <w:r w:rsidR="00305482">
              <w:rPr>
                <w:noProof/>
                <w:webHidden/>
              </w:rPr>
              <w:tab/>
            </w:r>
            <w:r w:rsidR="00305482">
              <w:rPr>
                <w:noProof/>
                <w:webHidden/>
              </w:rPr>
              <w:fldChar w:fldCharType="begin"/>
            </w:r>
            <w:r w:rsidR="00305482">
              <w:rPr>
                <w:noProof/>
                <w:webHidden/>
              </w:rPr>
              <w:instrText xml:space="preserve"> PAGEREF _Toc390427713 \h </w:instrText>
            </w:r>
            <w:r w:rsidR="00305482">
              <w:rPr>
                <w:noProof/>
                <w:webHidden/>
              </w:rPr>
            </w:r>
            <w:r w:rsidR="00305482">
              <w:rPr>
                <w:noProof/>
                <w:webHidden/>
              </w:rPr>
              <w:fldChar w:fldCharType="separate"/>
            </w:r>
            <w:r w:rsidR="00305482">
              <w:rPr>
                <w:noProof/>
                <w:webHidden/>
              </w:rPr>
              <w:t>4</w:t>
            </w:r>
            <w:r w:rsidR="00305482">
              <w:rPr>
                <w:noProof/>
                <w:webHidden/>
              </w:rPr>
              <w:fldChar w:fldCharType="end"/>
            </w:r>
          </w:hyperlink>
        </w:p>
        <w:p w14:paraId="07A88C3C" w14:textId="77777777" w:rsidR="00305482" w:rsidRDefault="003D0D1C">
          <w:pPr>
            <w:pStyle w:val="TOC1"/>
            <w:tabs>
              <w:tab w:val="left" w:pos="440"/>
              <w:tab w:val="right" w:leader="dot" w:pos="9016"/>
            </w:tabs>
            <w:rPr>
              <w:rFonts w:eastAsiaTheme="minorEastAsia"/>
              <w:noProof/>
              <w:color w:val="auto"/>
              <w:lang w:eastAsia="en-ZA"/>
            </w:rPr>
          </w:pPr>
          <w:hyperlink w:anchor="_Toc390427714" w:history="1">
            <w:r w:rsidR="00305482" w:rsidRPr="00EC17FE">
              <w:rPr>
                <w:rStyle w:val="Hyperlink"/>
                <w:noProof/>
              </w:rPr>
              <w:t>3</w:t>
            </w:r>
            <w:r w:rsidR="00305482">
              <w:rPr>
                <w:rFonts w:eastAsiaTheme="minorEastAsia"/>
                <w:noProof/>
                <w:color w:val="auto"/>
                <w:lang w:eastAsia="en-ZA"/>
              </w:rPr>
              <w:tab/>
            </w:r>
            <w:r w:rsidR="00305482" w:rsidRPr="00EC17FE">
              <w:rPr>
                <w:rStyle w:val="Hyperlink"/>
                <w:noProof/>
              </w:rPr>
              <w:t>Current Assessment and Baseline</w:t>
            </w:r>
            <w:r w:rsidR="00305482">
              <w:rPr>
                <w:noProof/>
                <w:webHidden/>
              </w:rPr>
              <w:tab/>
            </w:r>
            <w:r w:rsidR="00305482">
              <w:rPr>
                <w:noProof/>
                <w:webHidden/>
              </w:rPr>
              <w:fldChar w:fldCharType="begin"/>
            </w:r>
            <w:r w:rsidR="00305482">
              <w:rPr>
                <w:noProof/>
                <w:webHidden/>
              </w:rPr>
              <w:instrText xml:space="preserve"> PAGEREF _Toc390427714 \h </w:instrText>
            </w:r>
            <w:r w:rsidR="00305482">
              <w:rPr>
                <w:noProof/>
                <w:webHidden/>
              </w:rPr>
            </w:r>
            <w:r w:rsidR="00305482">
              <w:rPr>
                <w:noProof/>
                <w:webHidden/>
              </w:rPr>
              <w:fldChar w:fldCharType="separate"/>
            </w:r>
            <w:r w:rsidR="00305482">
              <w:rPr>
                <w:noProof/>
                <w:webHidden/>
              </w:rPr>
              <w:t>6</w:t>
            </w:r>
            <w:r w:rsidR="00305482">
              <w:rPr>
                <w:noProof/>
                <w:webHidden/>
              </w:rPr>
              <w:fldChar w:fldCharType="end"/>
            </w:r>
          </w:hyperlink>
        </w:p>
        <w:p w14:paraId="681889AD" w14:textId="77777777" w:rsidR="00305482" w:rsidRDefault="003D0D1C">
          <w:pPr>
            <w:pStyle w:val="TOC2"/>
            <w:tabs>
              <w:tab w:val="left" w:pos="880"/>
              <w:tab w:val="right" w:leader="dot" w:pos="9016"/>
            </w:tabs>
            <w:rPr>
              <w:rFonts w:eastAsiaTheme="minorEastAsia"/>
              <w:noProof/>
              <w:color w:val="auto"/>
              <w:lang w:eastAsia="en-ZA"/>
            </w:rPr>
          </w:pPr>
          <w:hyperlink w:anchor="_Toc390427715" w:history="1">
            <w:r w:rsidR="00305482" w:rsidRPr="00EC17FE">
              <w:rPr>
                <w:rStyle w:val="Hyperlink"/>
                <w:noProof/>
              </w:rPr>
              <w:t>3.1</w:t>
            </w:r>
            <w:r w:rsidR="00305482">
              <w:rPr>
                <w:rFonts w:eastAsiaTheme="minorEastAsia"/>
                <w:noProof/>
                <w:color w:val="auto"/>
                <w:lang w:eastAsia="en-ZA"/>
              </w:rPr>
              <w:tab/>
            </w:r>
            <w:r w:rsidR="00305482" w:rsidRPr="00EC17FE">
              <w:rPr>
                <w:rStyle w:val="Hyperlink"/>
                <w:noProof/>
              </w:rPr>
              <w:t>Strategy Review</w:t>
            </w:r>
            <w:r w:rsidR="00305482">
              <w:rPr>
                <w:noProof/>
                <w:webHidden/>
              </w:rPr>
              <w:tab/>
            </w:r>
            <w:r w:rsidR="00305482">
              <w:rPr>
                <w:noProof/>
                <w:webHidden/>
              </w:rPr>
              <w:fldChar w:fldCharType="begin"/>
            </w:r>
            <w:r w:rsidR="00305482">
              <w:rPr>
                <w:noProof/>
                <w:webHidden/>
              </w:rPr>
              <w:instrText xml:space="preserve"> PAGEREF _Toc390427715 \h </w:instrText>
            </w:r>
            <w:r w:rsidR="00305482">
              <w:rPr>
                <w:noProof/>
                <w:webHidden/>
              </w:rPr>
            </w:r>
            <w:r w:rsidR="00305482">
              <w:rPr>
                <w:noProof/>
                <w:webHidden/>
              </w:rPr>
              <w:fldChar w:fldCharType="separate"/>
            </w:r>
            <w:r w:rsidR="00305482">
              <w:rPr>
                <w:noProof/>
                <w:webHidden/>
              </w:rPr>
              <w:t>6</w:t>
            </w:r>
            <w:r w:rsidR="00305482">
              <w:rPr>
                <w:noProof/>
                <w:webHidden/>
              </w:rPr>
              <w:fldChar w:fldCharType="end"/>
            </w:r>
          </w:hyperlink>
        </w:p>
        <w:p w14:paraId="10668E50" w14:textId="77777777" w:rsidR="00305482" w:rsidRDefault="003D0D1C">
          <w:pPr>
            <w:pStyle w:val="TOC2"/>
            <w:tabs>
              <w:tab w:val="left" w:pos="880"/>
              <w:tab w:val="right" w:leader="dot" w:pos="9016"/>
            </w:tabs>
            <w:rPr>
              <w:rFonts w:eastAsiaTheme="minorEastAsia"/>
              <w:noProof/>
              <w:color w:val="auto"/>
              <w:lang w:eastAsia="en-ZA"/>
            </w:rPr>
          </w:pPr>
          <w:hyperlink w:anchor="_Toc390427716" w:history="1">
            <w:r w:rsidR="00305482" w:rsidRPr="00EC17FE">
              <w:rPr>
                <w:rStyle w:val="Hyperlink"/>
                <w:noProof/>
              </w:rPr>
              <w:t>3.2</w:t>
            </w:r>
            <w:r w:rsidR="00305482">
              <w:rPr>
                <w:rFonts w:eastAsiaTheme="minorEastAsia"/>
                <w:noProof/>
                <w:color w:val="auto"/>
                <w:lang w:eastAsia="en-ZA"/>
              </w:rPr>
              <w:tab/>
            </w:r>
            <w:r w:rsidR="00305482" w:rsidRPr="00EC17FE">
              <w:rPr>
                <w:rStyle w:val="Hyperlink"/>
                <w:noProof/>
              </w:rPr>
              <w:t>Financial Position</w:t>
            </w:r>
            <w:r w:rsidR="00305482">
              <w:rPr>
                <w:noProof/>
                <w:webHidden/>
              </w:rPr>
              <w:tab/>
            </w:r>
            <w:r w:rsidR="00305482">
              <w:rPr>
                <w:noProof/>
                <w:webHidden/>
              </w:rPr>
              <w:fldChar w:fldCharType="begin"/>
            </w:r>
            <w:r w:rsidR="00305482">
              <w:rPr>
                <w:noProof/>
                <w:webHidden/>
              </w:rPr>
              <w:instrText xml:space="preserve"> PAGEREF _Toc390427716 \h </w:instrText>
            </w:r>
            <w:r w:rsidR="00305482">
              <w:rPr>
                <w:noProof/>
                <w:webHidden/>
              </w:rPr>
            </w:r>
            <w:r w:rsidR="00305482">
              <w:rPr>
                <w:noProof/>
                <w:webHidden/>
              </w:rPr>
              <w:fldChar w:fldCharType="separate"/>
            </w:r>
            <w:r w:rsidR="00305482">
              <w:rPr>
                <w:noProof/>
                <w:webHidden/>
              </w:rPr>
              <w:t>6</w:t>
            </w:r>
            <w:r w:rsidR="00305482">
              <w:rPr>
                <w:noProof/>
                <w:webHidden/>
              </w:rPr>
              <w:fldChar w:fldCharType="end"/>
            </w:r>
          </w:hyperlink>
        </w:p>
        <w:p w14:paraId="496E4C15" w14:textId="77777777" w:rsidR="00305482" w:rsidRDefault="003D0D1C">
          <w:pPr>
            <w:pStyle w:val="TOC3"/>
            <w:tabs>
              <w:tab w:val="left" w:pos="1320"/>
              <w:tab w:val="right" w:leader="dot" w:pos="9016"/>
            </w:tabs>
            <w:rPr>
              <w:rFonts w:eastAsiaTheme="minorEastAsia"/>
              <w:noProof/>
              <w:color w:val="auto"/>
              <w:lang w:eastAsia="en-ZA"/>
            </w:rPr>
          </w:pPr>
          <w:hyperlink w:anchor="_Toc390427717" w:history="1">
            <w:r w:rsidR="00305482" w:rsidRPr="00EC17FE">
              <w:rPr>
                <w:rStyle w:val="Hyperlink"/>
                <w:noProof/>
              </w:rPr>
              <w:t>3.2.1</w:t>
            </w:r>
            <w:r w:rsidR="00305482">
              <w:rPr>
                <w:rFonts w:eastAsiaTheme="minorEastAsia"/>
                <w:noProof/>
                <w:color w:val="auto"/>
                <w:lang w:eastAsia="en-ZA"/>
              </w:rPr>
              <w:tab/>
            </w:r>
            <w:r w:rsidR="00305482" w:rsidRPr="00EC17FE">
              <w:rPr>
                <w:rStyle w:val="Hyperlink"/>
                <w:noProof/>
              </w:rPr>
              <w:t>Product Life Cycle phases</w:t>
            </w:r>
            <w:r w:rsidR="00305482">
              <w:rPr>
                <w:noProof/>
                <w:webHidden/>
              </w:rPr>
              <w:tab/>
            </w:r>
            <w:r w:rsidR="00305482">
              <w:rPr>
                <w:noProof/>
                <w:webHidden/>
              </w:rPr>
              <w:fldChar w:fldCharType="begin"/>
            </w:r>
            <w:r w:rsidR="00305482">
              <w:rPr>
                <w:noProof/>
                <w:webHidden/>
              </w:rPr>
              <w:instrText xml:space="preserve"> PAGEREF _Toc390427717 \h </w:instrText>
            </w:r>
            <w:r w:rsidR="00305482">
              <w:rPr>
                <w:noProof/>
                <w:webHidden/>
              </w:rPr>
            </w:r>
            <w:r w:rsidR="00305482">
              <w:rPr>
                <w:noProof/>
                <w:webHidden/>
              </w:rPr>
              <w:fldChar w:fldCharType="separate"/>
            </w:r>
            <w:r w:rsidR="00305482">
              <w:rPr>
                <w:noProof/>
                <w:webHidden/>
              </w:rPr>
              <w:t>7</w:t>
            </w:r>
            <w:r w:rsidR="00305482">
              <w:rPr>
                <w:noProof/>
                <w:webHidden/>
              </w:rPr>
              <w:fldChar w:fldCharType="end"/>
            </w:r>
          </w:hyperlink>
        </w:p>
        <w:p w14:paraId="2769A43D" w14:textId="77777777" w:rsidR="00305482" w:rsidRDefault="003D0D1C">
          <w:pPr>
            <w:pStyle w:val="TOC2"/>
            <w:tabs>
              <w:tab w:val="left" w:pos="880"/>
              <w:tab w:val="right" w:leader="dot" w:pos="9016"/>
            </w:tabs>
            <w:rPr>
              <w:rFonts w:eastAsiaTheme="minorEastAsia"/>
              <w:noProof/>
              <w:color w:val="auto"/>
              <w:lang w:eastAsia="en-ZA"/>
            </w:rPr>
          </w:pPr>
          <w:hyperlink w:anchor="_Toc390427718" w:history="1">
            <w:r w:rsidR="00305482" w:rsidRPr="00EC17FE">
              <w:rPr>
                <w:rStyle w:val="Hyperlink"/>
                <w:noProof/>
              </w:rPr>
              <w:t>3.3</w:t>
            </w:r>
            <w:r w:rsidR="00305482">
              <w:rPr>
                <w:rFonts w:eastAsiaTheme="minorEastAsia"/>
                <w:noProof/>
                <w:color w:val="auto"/>
                <w:lang w:eastAsia="en-ZA"/>
              </w:rPr>
              <w:tab/>
            </w:r>
            <w:r w:rsidR="00305482" w:rsidRPr="00EC17FE">
              <w:rPr>
                <w:rStyle w:val="Hyperlink"/>
                <w:noProof/>
              </w:rPr>
              <w:t>Stakeholder Map</w:t>
            </w:r>
            <w:r w:rsidR="00305482">
              <w:rPr>
                <w:noProof/>
                <w:webHidden/>
              </w:rPr>
              <w:tab/>
            </w:r>
            <w:r w:rsidR="00305482">
              <w:rPr>
                <w:noProof/>
                <w:webHidden/>
              </w:rPr>
              <w:fldChar w:fldCharType="begin"/>
            </w:r>
            <w:r w:rsidR="00305482">
              <w:rPr>
                <w:noProof/>
                <w:webHidden/>
              </w:rPr>
              <w:instrText xml:space="preserve"> PAGEREF _Toc390427718 \h </w:instrText>
            </w:r>
            <w:r w:rsidR="00305482">
              <w:rPr>
                <w:noProof/>
                <w:webHidden/>
              </w:rPr>
            </w:r>
            <w:r w:rsidR="00305482">
              <w:rPr>
                <w:noProof/>
                <w:webHidden/>
              </w:rPr>
              <w:fldChar w:fldCharType="separate"/>
            </w:r>
            <w:r w:rsidR="00305482">
              <w:rPr>
                <w:noProof/>
                <w:webHidden/>
              </w:rPr>
              <w:t>8</w:t>
            </w:r>
            <w:r w:rsidR="00305482">
              <w:rPr>
                <w:noProof/>
                <w:webHidden/>
              </w:rPr>
              <w:fldChar w:fldCharType="end"/>
            </w:r>
          </w:hyperlink>
        </w:p>
        <w:p w14:paraId="1ACE6D23" w14:textId="77777777" w:rsidR="00305482" w:rsidRDefault="003D0D1C">
          <w:pPr>
            <w:pStyle w:val="TOC2"/>
            <w:tabs>
              <w:tab w:val="left" w:pos="880"/>
              <w:tab w:val="right" w:leader="dot" w:pos="9016"/>
            </w:tabs>
            <w:rPr>
              <w:rFonts w:eastAsiaTheme="minorEastAsia"/>
              <w:noProof/>
              <w:color w:val="auto"/>
              <w:lang w:eastAsia="en-ZA"/>
            </w:rPr>
          </w:pPr>
          <w:hyperlink w:anchor="_Toc390427719" w:history="1">
            <w:r w:rsidR="00305482" w:rsidRPr="00EC17FE">
              <w:rPr>
                <w:rStyle w:val="Hyperlink"/>
                <w:noProof/>
              </w:rPr>
              <w:t>3.4</w:t>
            </w:r>
            <w:r w:rsidR="00305482">
              <w:rPr>
                <w:rFonts w:eastAsiaTheme="minorEastAsia"/>
                <w:noProof/>
                <w:color w:val="auto"/>
                <w:lang w:eastAsia="en-ZA"/>
              </w:rPr>
              <w:tab/>
            </w:r>
            <w:r w:rsidR="00305482" w:rsidRPr="00EC17FE">
              <w:rPr>
                <w:rStyle w:val="Hyperlink"/>
                <w:noProof/>
              </w:rPr>
              <w:t>Top Risks</w:t>
            </w:r>
            <w:r w:rsidR="00305482">
              <w:rPr>
                <w:noProof/>
                <w:webHidden/>
              </w:rPr>
              <w:tab/>
            </w:r>
            <w:r w:rsidR="00305482">
              <w:rPr>
                <w:noProof/>
                <w:webHidden/>
              </w:rPr>
              <w:fldChar w:fldCharType="begin"/>
            </w:r>
            <w:r w:rsidR="00305482">
              <w:rPr>
                <w:noProof/>
                <w:webHidden/>
              </w:rPr>
              <w:instrText xml:space="preserve"> PAGEREF _Toc390427719 \h </w:instrText>
            </w:r>
            <w:r w:rsidR="00305482">
              <w:rPr>
                <w:noProof/>
                <w:webHidden/>
              </w:rPr>
            </w:r>
            <w:r w:rsidR="00305482">
              <w:rPr>
                <w:noProof/>
                <w:webHidden/>
              </w:rPr>
              <w:fldChar w:fldCharType="separate"/>
            </w:r>
            <w:r w:rsidR="00305482">
              <w:rPr>
                <w:noProof/>
                <w:webHidden/>
              </w:rPr>
              <w:t>9</w:t>
            </w:r>
            <w:r w:rsidR="00305482">
              <w:rPr>
                <w:noProof/>
                <w:webHidden/>
              </w:rPr>
              <w:fldChar w:fldCharType="end"/>
            </w:r>
          </w:hyperlink>
        </w:p>
        <w:p w14:paraId="7C3D9B4C" w14:textId="77777777" w:rsidR="00305482" w:rsidRDefault="003D0D1C">
          <w:pPr>
            <w:pStyle w:val="TOC2"/>
            <w:tabs>
              <w:tab w:val="left" w:pos="880"/>
              <w:tab w:val="right" w:leader="dot" w:pos="9016"/>
            </w:tabs>
            <w:rPr>
              <w:rFonts w:eastAsiaTheme="minorEastAsia"/>
              <w:noProof/>
              <w:color w:val="auto"/>
              <w:lang w:eastAsia="en-ZA"/>
            </w:rPr>
          </w:pPr>
          <w:hyperlink w:anchor="_Toc390427720" w:history="1">
            <w:r w:rsidR="00305482" w:rsidRPr="00EC17FE">
              <w:rPr>
                <w:rStyle w:val="Hyperlink"/>
                <w:noProof/>
              </w:rPr>
              <w:t>3.5</w:t>
            </w:r>
            <w:r w:rsidR="00305482">
              <w:rPr>
                <w:rFonts w:eastAsiaTheme="minorEastAsia"/>
                <w:noProof/>
                <w:color w:val="auto"/>
                <w:lang w:eastAsia="en-ZA"/>
              </w:rPr>
              <w:tab/>
            </w:r>
            <w:r w:rsidR="00305482" w:rsidRPr="00EC17FE">
              <w:rPr>
                <w:rStyle w:val="Hyperlink"/>
                <w:noProof/>
              </w:rPr>
              <w:t>Competitor Analysis</w:t>
            </w:r>
            <w:r w:rsidR="00305482">
              <w:rPr>
                <w:noProof/>
                <w:webHidden/>
              </w:rPr>
              <w:tab/>
            </w:r>
            <w:r w:rsidR="00305482">
              <w:rPr>
                <w:noProof/>
                <w:webHidden/>
              </w:rPr>
              <w:fldChar w:fldCharType="begin"/>
            </w:r>
            <w:r w:rsidR="00305482">
              <w:rPr>
                <w:noProof/>
                <w:webHidden/>
              </w:rPr>
              <w:instrText xml:space="preserve"> PAGEREF _Toc390427720 \h </w:instrText>
            </w:r>
            <w:r w:rsidR="00305482">
              <w:rPr>
                <w:noProof/>
                <w:webHidden/>
              </w:rPr>
            </w:r>
            <w:r w:rsidR="00305482">
              <w:rPr>
                <w:noProof/>
                <w:webHidden/>
              </w:rPr>
              <w:fldChar w:fldCharType="separate"/>
            </w:r>
            <w:r w:rsidR="00305482">
              <w:rPr>
                <w:noProof/>
                <w:webHidden/>
              </w:rPr>
              <w:t>9</w:t>
            </w:r>
            <w:r w:rsidR="00305482">
              <w:rPr>
                <w:noProof/>
                <w:webHidden/>
              </w:rPr>
              <w:fldChar w:fldCharType="end"/>
            </w:r>
          </w:hyperlink>
        </w:p>
        <w:p w14:paraId="627BACAA" w14:textId="77777777" w:rsidR="00305482" w:rsidRDefault="003D0D1C">
          <w:pPr>
            <w:pStyle w:val="TOC2"/>
            <w:tabs>
              <w:tab w:val="left" w:pos="880"/>
              <w:tab w:val="right" w:leader="dot" w:pos="9016"/>
            </w:tabs>
            <w:rPr>
              <w:rFonts w:eastAsiaTheme="minorEastAsia"/>
              <w:noProof/>
              <w:color w:val="auto"/>
              <w:lang w:eastAsia="en-ZA"/>
            </w:rPr>
          </w:pPr>
          <w:hyperlink w:anchor="_Toc390427721" w:history="1">
            <w:r w:rsidR="00305482" w:rsidRPr="00EC17FE">
              <w:rPr>
                <w:rStyle w:val="Hyperlink"/>
                <w:noProof/>
              </w:rPr>
              <w:t>3.6</w:t>
            </w:r>
            <w:r w:rsidR="00305482">
              <w:rPr>
                <w:rFonts w:eastAsiaTheme="minorEastAsia"/>
                <w:noProof/>
                <w:color w:val="auto"/>
                <w:lang w:eastAsia="en-ZA"/>
              </w:rPr>
              <w:tab/>
            </w:r>
            <w:r w:rsidR="00305482" w:rsidRPr="00EC17FE">
              <w:rPr>
                <w:rStyle w:val="Hyperlink"/>
                <w:noProof/>
              </w:rPr>
              <w:t>Focus Interviews</w:t>
            </w:r>
            <w:r w:rsidR="00305482">
              <w:rPr>
                <w:noProof/>
                <w:webHidden/>
              </w:rPr>
              <w:tab/>
            </w:r>
            <w:r w:rsidR="00305482">
              <w:rPr>
                <w:noProof/>
                <w:webHidden/>
              </w:rPr>
              <w:fldChar w:fldCharType="begin"/>
            </w:r>
            <w:r w:rsidR="00305482">
              <w:rPr>
                <w:noProof/>
                <w:webHidden/>
              </w:rPr>
              <w:instrText xml:space="preserve"> PAGEREF _Toc390427721 \h </w:instrText>
            </w:r>
            <w:r w:rsidR="00305482">
              <w:rPr>
                <w:noProof/>
                <w:webHidden/>
              </w:rPr>
            </w:r>
            <w:r w:rsidR="00305482">
              <w:rPr>
                <w:noProof/>
                <w:webHidden/>
              </w:rPr>
              <w:fldChar w:fldCharType="separate"/>
            </w:r>
            <w:r w:rsidR="00305482">
              <w:rPr>
                <w:noProof/>
                <w:webHidden/>
              </w:rPr>
              <w:t>9</w:t>
            </w:r>
            <w:r w:rsidR="00305482">
              <w:rPr>
                <w:noProof/>
                <w:webHidden/>
              </w:rPr>
              <w:fldChar w:fldCharType="end"/>
            </w:r>
          </w:hyperlink>
        </w:p>
        <w:p w14:paraId="3D9BF1EA" w14:textId="77777777" w:rsidR="00305482" w:rsidRDefault="003D0D1C">
          <w:pPr>
            <w:pStyle w:val="TOC3"/>
            <w:tabs>
              <w:tab w:val="left" w:pos="1320"/>
              <w:tab w:val="right" w:leader="dot" w:pos="9016"/>
            </w:tabs>
            <w:rPr>
              <w:rFonts w:eastAsiaTheme="minorEastAsia"/>
              <w:noProof/>
              <w:color w:val="auto"/>
              <w:lang w:eastAsia="en-ZA"/>
            </w:rPr>
          </w:pPr>
          <w:hyperlink w:anchor="_Toc390427722" w:history="1">
            <w:r w:rsidR="00305482" w:rsidRPr="00EC17FE">
              <w:rPr>
                <w:rStyle w:val="Hyperlink"/>
                <w:noProof/>
              </w:rPr>
              <w:t>3.6.1</w:t>
            </w:r>
            <w:r w:rsidR="00305482">
              <w:rPr>
                <w:rFonts w:eastAsiaTheme="minorEastAsia"/>
                <w:noProof/>
                <w:color w:val="auto"/>
                <w:lang w:eastAsia="en-ZA"/>
              </w:rPr>
              <w:tab/>
            </w:r>
            <w:r w:rsidR="00305482" w:rsidRPr="00EC17FE">
              <w:rPr>
                <w:rStyle w:val="Hyperlink"/>
                <w:noProof/>
              </w:rPr>
              <w:t>How to Conduct the Focus Interview</w:t>
            </w:r>
            <w:r w:rsidR="00305482">
              <w:rPr>
                <w:noProof/>
                <w:webHidden/>
              </w:rPr>
              <w:tab/>
            </w:r>
            <w:r w:rsidR="00305482">
              <w:rPr>
                <w:noProof/>
                <w:webHidden/>
              </w:rPr>
              <w:fldChar w:fldCharType="begin"/>
            </w:r>
            <w:r w:rsidR="00305482">
              <w:rPr>
                <w:noProof/>
                <w:webHidden/>
              </w:rPr>
              <w:instrText xml:space="preserve"> PAGEREF _Toc390427722 \h </w:instrText>
            </w:r>
            <w:r w:rsidR="00305482">
              <w:rPr>
                <w:noProof/>
                <w:webHidden/>
              </w:rPr>
            </w:r>
            <w:r w:rsidR="00305482">
              <w:rPr>
                <w:noProof/>
                <w:webHidden/>
              </w:rPr>
              <w:fldChar w:fldCharType="separate"/>
            </w:r>
            <w:r w:rsidR="00305482">
              <w:rPr>
                <w:noProof/>
                <w:webHidden/>
              </w:rPr>
              <w:t>11</w:t>
            </w:r>
            <w:r w:rsidR="00305482">
              <w:rPr>
                <w:noProof/>
                <w:webHidden/>
              </w:rPr>
              <w:fldChar w:fldCharType="end"/>
            </w:r>
          </w:hyperlink>
        </w:p>
        <w:p w14:paraId="229C7706" w14:textId="77777777" w:rsidR="00305482" w:rsidRDefault="003D0D1C">
          <w:pPr>
            <w:pStyle w:val="TOC3"/>
            <w:tabs>
              <w:tab w:val="left" w:pos="1320"/>
              <w:tab w:val="right" w:leader="dot" w:pos="9016"/>
            </w:tabs>
            <w:rPr>
              <w:rFonts w:eastAsiaTheme="minorEastAsia"/>
              <w:noProof/>
              <w:color w:val="auto"/>
              <w:lang w:eastAsia="en-ZA"/>
            </w:rPr>
          </w:pPr>
          <w:hyperlink w:anchor="_Toc390427723" w:history="1">
            <w:r w:rsidR="00305482" w:rsidRPr="00EC17FE">
              <w:rPr>
                <w:rStyle w:val="Hyperlink"/>
                <w:noProof/>
              </w:rPr>
              <w:t>3.6.2</w:t>
            </w:r>
            <w:r w:rsidR="00305482">
              <w:rPr>
                <w:rFonts w:eastAsiaTheme="minorEastAsia"/>
                <w:noProof/>
                <w:color w:val="auto"/>
                <w:lang w:eastAsia="en-ZA"/>
              </w:rPr>
              <w:tab/>
            </w:r>
            <w:r w:rsidR="00305482" w:rsidRPr="00EC17FE">
              <w:rPr>
                <w:rStyle w:val="Hyperlink"/>
                <w:noProof/>
              </w:rPr>
              <w:t>Mandate of the PAO</w:t>
            </w:r>
            <w:r w:rsidR="00305482">
              <w:rPr>
                <w:noProof/>
                <w:webHidden/>
              </w:rPr>
              <w:tab/>
            </w:r>
            <w:r w:rsidR="00305482">
              <w:rPr>
                <w:noProof/>
                <w:webHidden/>
              </w:rPr>
              <w:fldChar w:fldCharType="begin"/>
            </w:r>
            <w:r w:rsidR="00305482">
              <w:rPr>
                <w:noProof/>
                <w:webHidden/>
              </w:rPr>
              <w:instrText xml:space="preserve"> PAGEREF _Toc390427723 \h </w:instrText>
            </w:r>
            <w:r w:rsidR="00305482">
              <w:rPr>
                <w:noProof/>
                <w:webHidden/>
              </w:rPr>
            </w:r>
            <w:r w:rsidR="00305482">
              <w:rPr>
                <w:noProof/>
                <w:webHidden/>
              </w:rPr>
              <w:fldChar w:fldCharType="separate"/>
            </w:r>
            <w:r w:rsidR="00305482">
              <w:rPr>
                <w:noProof/>
                <w:webHidden/>
              </w:rPr>
              <w:t>11</w:t>
            </w:r>
            <w:r w:rsidR="00305482">
              <w:rPr>
                <w:noProof/>
                <w:webHidden/>
              </w:rPr>
              <w:fldChar w:fldCharType="end"/>
            </w:r>
          </w:hyperlink>
        </w:p>
        <w:p w14:paraId="678EF2ED" w14:textId="77777777" w:rsidR="00305482" w:rsidRDefault="003D0D1C">
          <w:pPr>
            <w:pStyle w:val="TOC3"/>
            <w:tabs>
              <w:tab w:val="left" w:pos="1320"/>
              <w:tab w:val="right" w:leader="dot" w:pos="9016"/>
            </w:tabs>
            <w:rPr>
              <w:rFonts w:eastAsiaTheme="minorEastAsia"/>
              <w:noProof/>
              <w:color w:val="auto"/>
              <w:lang w:eastAsia="en-ZA"/>
            </w:rPr>
          </w:pPr>
          <w:hyperlink w:anchor="_Toc390427724" w:history="1">
            <w:r w:rsidR="00305482" w:rsidRPr="00EC17FE">
              <w:rPr>
                <w:rStyle w:val="Hyperlink"/>
                <w:noProof/>
              </w:rPr>
              <w:t>3.6.3</w:t>
            </w:r>
            <w:r w:rsidR="00305482">
              <w:rPr>
                <w:rFonts w:eastAsiaTheme="minorEastAsia"/>
                <w:noProof/>
                <w:color w:val="auto"/>
                <w:lang w:eastAsia="en-ZA"/>
              </w:rPr>
              <w:tab/>
            </w:r>
            <w:r w:rsidR="00305482" w:rsidRPr="00EC17FE">
              <w:rPr>
                <w:rStyle w:val="Hyperlink"/>
                <w:noProof/>
              </w:rPr>
              <w:t>PAO aspirational statements, vision, purpose</w:t>
            </w:r>
            <w:r w:rsidR="00305482">
              <w:rPr>
                <w:noProof/>
                <w:webHidden/>
              </w:rPr>
              <w:tab/>
            </w:r>
            <w:r w:rsidR="00305482">
              <w:rPr>
                <w:noProof/>
                <w:webHidden/>
              </w:rPr>
              <w:fldChar w:fldCharType="begin"/>
            </w:r>
            <w:r w:rsidR="00305482">
              <w:rPr>
                <w:noProof/>
                <w:webHidden/>
              </w:rPr>
              <w:instrText xml:space="preserve"> PAGEREF _Toc390427724 \h </w:instrText>
            </w:r>
            <w:r w:rsidR="00305482">
              <w:rPr>
                <w:noProof/>
                <w:webHidden/>
              </w:rPr>
            </w:r>
            <w:r w:rsidR="00305482">
              <w:rPr>
                <w:noProof/>
                <w:webHidden/>
              </w:rPr>
              <w:fldChar w:fldCharType="separate"/>
            </w:r>
            <w:r w:rsidR="00305482">
              <w:rPr>
                <w:noProof/>
                <w:webHidden/>
              </w:rPr>
              <w:t>12</w:t>
            </w:r>
            <w:r w:rsidR="00305482">
              <w:rPr>
                <w:noProof/>
                <w:webHidden/>
              </w:rPr>
              <w:fldChar w:fldCharType="end"/>
            </w:r>
          </w:hyperlink>
        </w:p>
        <w:p w14:paraId="720A4E74" w14:textId="77777777" w:rsidR="00305482" w:rsidRDefault="003D0D1C">
          <w:pPr>
            <w:pStyle w:val="TOC3"/>
            <w:tabs>
              <w:tab w:val="left" w:pos="1320"/>
              <w:tab w:val="right" w:leader="dot" w:pos="9016"/>
            </w:tabs>
            <w:rPr>
              <w:rFonts w:eastAsiaTheme="minorEastAsia"/>
              <w:noProof/>
              <w:color w:val="auto"/>
              <w:lang w:eastAsia="en-ZA"/>
            </w:rPr>
          </w:pPr>
          <w:hyperlink w:anchor="_Toc390427725" w:history="1">
            <w:r w:rsidR="00305482" w:rsidRPr="00EC17FE">
              <w:rPr>
                <w:rStyle w:val="Hyperlink"/>
                <w:noProof/>
              </w:rPr>
              <w:t>3.6.4</w:t>
            </w:r>
            <w:r w:rsidR="00305482">
              <w:rPr>
                <w:rFonts w:eastAsiaTheme="minorEastAsia"/>
                <w:noProof/>
                <w:color w:val="auto"/>
                <w:lang w:eastAsia="en-ZA"/>
              </w:rPr>
              <w:tab/>
            </w:r>
            <w:r w:rsidR="00305482" w:rsidRPr="00EC17FE">
              <w:rPr>
                <w:rStyle w:val="Hyperlink"/>
                <w:noProof/>
              </w:rPr>
              <w:t>Environmental context</w:t>
            </w:r>
            <w:r w:rsidR="00305482">
              <w:rPr>
                <w:noProof/>
                <w:webHidden/>
              </w:rPr>
              <w:tab/>
            </w:r>
            <w:r w:rsidR="00305482">
              <w:rPr>
                <w:noProof/>
                <w:webHidden/>
              </w:rPr>
              <w:fldChar w:fldCharType="begin"/>
            </w:r>
            <w:r w:rsidR="00305482">
              <w:rPr>
                <w:noProof/>
                <w:webHidden/>
              </w:rPr>
              <w:instrText xml:space="preserve"> PAGEREF _Toc390427725 \h </w:instrText>
            </w:r>
            <w:r w:rsidR="00305482">
              <w:rPr>
                <w:noProof/>
                <w:webHidden/>
              </w:rPr>
            </w:r>
            <w:r w:rsidR="00305482">
              <w:rPr>
                <w:noProof/>
                <w:webHidden/>
              </w:rPr>
              <w:fldChar w:fldCharType="separate"/>
            </w:r>
            <w:r w:rsidR="00305482">
              <w:rPr>
                <w:noProof/>
                <w:webHidden/>
              </w:rPr>
              <w:t>12</w:t>
            </w:r>
            <w:r w:rsidR="00305482">
              <w:rPr>
                <w:noProof/>
                <w:webHidden/>
              </w:rPr>
              <w:fldChar w:fldCharType="end"/>
            </w:r>
          </w:hyperlink>
        </w:p>
        <w:p w14:paraId="1070A89C" w14:textId="77777777" w:rsidR="00305482" w:rsidRDefault="003D0D1C">
          <w:pPr>
            <w:pStyle w:val="TOC3"/>
            <w:tabs>
              <w:tab w:val="left" w:pos="1320"/>
              <w:tab w:val="right" w:leader="dot" w:pos="9016"/>
            </w:tabs>
            <w:rPr>
              <w:rFonts w:eastAsiaTheme="minorEastAsia"/>
              <w:noProof/>
              <w:color w:val="auto"/>
              <w:lang w:eastAsia="en-ZA"/>
            </w:rPr>
          </w:pPr>
          <w:hyperlink w:anchor="_Toc390427726" w:history="1">
            <w:r w:rsidR="00305482" w:rsidRPr="00EC17FE">
              <w:rPr>
                <w:rStyle w:val="Hyperlink"/>
                <w:noProof/>
              </w:rPr>
              <w:t>3.6.5</w:t>
            </w:r>
            <w:r w:rsidR="00305482">
              <w:rPr>
                <w:rFonts w:eastAsiaTheme="minorEastAsia"/>
                <w:noProof/>
                <w:color w:val="auto"/>
                <w:lang w:eastAsia="en-ZA"/>
              </w:rPr>
              <w:tab/>
            </w:r>
            <w:r w:rsidR="00305482" w:rsidRPr="00EC17FE">
              <w:rPr>
                <w:rStyle w:val="Hyperlink"/>
                <w:noProof/>
              </w:rPr>
              <w:t>Critical success factors; key risks and barriers</w:t>
            </w:r>
            <w:r w:rsidR="00305482">
              <w:rPr>
                <w:noProof/>
                <w:webHidden/>
              </w:rPr>
              <w:tab/>
            </w:r>
            <w:r w:rsidR="00305482">
              <w:rPr>
                <w:noProof/>
                <w:webHidden/>
              </w:rPr>
              <w:fldChar w:fldCharType="begin"/>
            </w:r>
            <w:r w:rsidR="00305482">
              <w:rPr>
                <w:noProof/>
                <w:webHidden/>
              </w:rPr>
              <w:instrText xml:space="preserve"> PAGEREF _Toc390427726 \h </w:instrText>
            </w:r>
            <w:r w:rsidR="00305482">
              <w:rPr>
                <w:noProof/>
                <w:webHidden/>
              </w:rPr>
            </w:r>
            <w:r w:rsidR="00305482">
              <w:rPr>
                <w:noProof/>
                <w:webHidden/>
              </w:rPr>
              <w:fldChar w:fldCharType="separate"/>
            </w:r>
            <w:r w:rsidR="00305482">
              <w:rPr>
                <w:noProof/>
                <w:webHidden/>
              </w:rPr>
              <w:t>12</w:t>
            </w:r>
            <w:r w:rsidR="00305482">
              <w:rPr>
                <w:noProof/>
                <w:webHidden/>
              </w:rPr>
              <w:fldChar w:fldCharType="end"/>
            </w:r>
          </w:hyperlink>
        </w:p>
        <w:p w14:paraId="4D0134E0" w14:textId="77777777" w:rsidR="00305482" w:rsidRDefault="003D0D1C">
          <w:pPr>
            <w:pStyle w:val="TOC3"/>
            <w:tabs>
              <w:tab w:val="left" w:pos="1320"/>
              <w:tab w:val="right" w:leader="dot" w:pos="9016"/>
            </w:tabs>
            <w:rPr>
              <w:rFonts w:eastAsiaTheme="minorEastAsia"/>
              <w:noProof/>
              <w:color w:val="auto"/>
              <w:lang w:eastAsia="en-ZA"/>
            </w:rPr>
          </w:pPr>
          <w:hyperlink w:anchor="_Toc390427727" w:history="1">
            <w:r w:rsidR="00305482" w:rsidRPr="00EC17FE">
              <w:rPr>
                <w:rStyle w:val="Hyperlink"/>
                <w:noProof/>
              </w:rPr>
              <w:t>3.6.6</w:t>
            </w:r>
            <w:r w:rsidR="00305482">
              <w:rPr>
                <w:rFonts w:eastAsiaTheme="minorEastAsia"/>
                <w:noProof/>
                <w:color w:val="auto"/>
                <w:lang w:eastAsia="en-ZA"/>
              </w:rPr>
              <w:tab/>
            </w:r>
            <w:r w:rsidR="00305482" w:rsidRPr="00EC17FE">
              <w:rPr>
                <w:rStyle w:val="Hyperlink"/>
                <w:noProof/>
              </w:rPr>
              <w:t>Competitor analysis</w:t>
            </w:r>
            <w:r w:rsidR="00305482">
              <w:rPr>
                <w:noProof/>
                <w:webHidden/>
              </w:rPr>
              <w:tab/>
            </w:r>
            <w:r w:rsidR="00305482">
              <w:rPr>
                <w:noProof/>
                <w:webHidden/>
              </w:rPr>
              <w:fldChar w:fldCharType="begin"/>
            </w:r>
            <w:r w:rsidR="00305482">
              <w:rPr>
                <w:noProof/>
                <w:webHidden/>
              </w:rPr>
              <w:instrText xml:space="preserve"> PAGEREF _Toc390427727 \h </w:instrText>
            </w:r>
            <w:r w:rsidR="00305482">
              <w:rPr>
                <w:noProof/>
                <w:webHidden/>
              </w:rPr>
            </w:r>
            <w:r w:rsidR="00305482">
              <w:rPr>
                <w:noProof/>
                <w:webHidden/>
              </w:rPr>
              <w:fldChar w:fldCharType="separate"/>
            </w:r>
            <w:r w:rsidR="00305482">
              <w:rPr>
                <w:noProof/>
                <w:webHidden/>
              </w:rPr>
              <w:t>12</w:t>
            </w:r>
            <w:r w:rsidR="00305482">
              <w:rPr>
                <w:noProof/>
                <w:webHidden/>
              </w:rPr>
              <w:fldChar w:fldCharType="end"/>
            </w:r>
          </w:hyperlink>
        </w:p>
        <w:p w14:paraId="425644CD" w14:textId="77777777" w:rsidR="00305482" w:rsidRDefault="003D0D1C">
          <w:pPr>
            <w:pStyle w:val="TOC3"/>
            <w:tabs>
              <w:tab w:val="left" w:pos="1320"/>
              <w:tab w:val="right" w:leader="dot" w:pos="9016"/>
            </w:tabs>
            <w:rPr>
              <w:rFonts w:eastAsiaTheme="minorEastAsia"/>
              <w:noProof/>
              <w:color w:val="auto"/>
              <w:lang w:eastAsia="en-ZA"/>
            </w:rPr>
          </w:pPr>
          <w:hyperlink w:anchor="_Toc390427728" w:history="1">
            <w:r w:rsidR="00305482" w:rsidRPr="00EC17FE">
              <w:rPr>
                <w:rStyle w:val="Hyperlink"/>
                <w:noProof/>
              </w:rPr>
              <w:t>3.6.7</w:t>
            </w:r>
            <w:r w:rsidR="00305482">
              <w:rPr>
                <w:rFonts w:eastAsiaTheme="minorEastAsia"/>
                <w:noProof/>
                <w:color w:val="auto"/>
                <w:lang w:eastAsia="en-ZA"/>
              </w:rPr>
              <w:tab/>
            </w:r>
            <w:r w:rsidR="00305482" w:rsidRPr="00EC17FE">
              <w:rPr>
                <w:rStyle w:val="Hyperlink"/>
                <w:noProof/>
              </w:rPr>
              <w:t>SWOT (Strengths, Weaknesses, Opportunities and Threats) Analysis</w:t>
            </w:r>
            <w:r w:rsidR="00305482">
              <w:rPr>
                <w:noProof/>
                <w:webHidden/>
              </w:rPr>
              <w:tab/>
            </w:r>
            <w:r w:rsidR="00305482">
              <w:rPr>
                <w:noProof/>
                <w:webHidden/>
              </w:rPr>
              <w:fldChar w:fldCharType="begin"/>
            </w:r>
            <w:r w:rsidR="00305482">
              <w:rPr>
                <w:noProof/>
                <w:webHidden/>
              </w:rPr>
              <w:instrText xml:space="preserve"> PAGEREF _Toc390427728 \h </w:instrText>
            </w:r>
            <w:r w:rsidR="00305482">
              <w:rPr>
                <w:noProof/>
                <w:webHidden/>
              </w:rPr>
            </w:r>
            <w:r w:rsidR="00305482">
              <w:rPr>
                <w:noProof/>
                <w:webHidden/>
              </w:rPr>
              <w:fldChar w:fldCharType="separate"/>
            </w:r>
            <w:r w:rsidR="00305482">
              <w:rPr>
                <w:noProof/>
                <w:webHidden/>
              </w:rPr>
              <w:t>13</w:t>
            </w:r>
            <w:r w:rsidR="00305482">
              <w:rPr>
                <w:noProof/>
                <w:webHidden/>
              </w:rPr>
              <w:fldChar w:fldCharType="end"/>
            </w:r>
          </w:hyperlink>
        </w:p>
        <w:p w14:paraId="029A34A2" w14:textId="77777777" w:rsidR="00305482" w:rsidRDefault="003D0D1C">
          <w:pPr>
            <w:pStyle w:val="TOC2"/>
            <w:tabs>
              <w:tab w:val="left" w:pos="880"/>
              <w:tab w:val="right" w:leader="dot" w:pos="9016"/>
            </w:tabs>
            <w:rPr>
              <w:rFonts w:eastAsiaTheme="minorEastAsia"/>
              <w:noProof/>
              <w:color w:val="auto"/>
              <w:lang w:eastAsia="en-ZA"/>
            </w:rPr>
          </w:pPr>
          <w:hyperlink w:anchor="_Toc390427729" w:history="1">
            <w:r w:rsidR="00305482" w:rsidRPr="00EC17FE">
              <w:rPr>
                <w:rStyle w:val="Hyperlink"/>
                <w:noProof/>
              </w:rPr>
              <w:t>3.7</w:t>
            </w:r>
            <w:r w:rsidR="00305482">
              <w:rPr>
                <w:rFonts w:eastAsiaTheme="minorEastAsia"/>
                <w:noProof/>
                <w:color w:val="auto"/>
                <w:lang w:eastAsia="en-ZA"/>
              </w:rPr>
              <w:tab/>
            </w:r>
            <w:r w:rsidR="00305482" w:rsidRPr="00EC17FE">
              <w:rPr>
                <w:rStyle w:val="Hyperlink"/>
                <w:noProof/>
              </w:rPr>
              <w:t>Assessing Strategic Maturity</w:t>
            </w:r>
            <w:r w:rsidR="00305482">
              <w:rPr>
                <w:noProof/>
                <w:webHidden/>
              </w:rPr>
              <w:tab/>
            </w:r>
            <w:r w:rsidR="00305482">
              <w:rPr>
                <w:noProof/>
                <w:webHidden/>
              </w:rPr>
              <w:fldChar w:fldCharType="begin"/>
            </w:r>
            <w:r w:rsidR="00305482">
              <w:rPr>
                <w:noProof/>
                <w:webHidden/>
              </w:rPr>
              <w:instrText xml:space="preserve"> PAGEREF _Toc390427729 \h </w:instrText>
            </w:r>
            <w:r w:rsidR="00305482">
              <w:rPr>
                <w:noProof/>
                <w:webHidden/>
              </w:rPr>
            </w:r>
            <w:r w:rsidR="00305482">
              <w:rPr>
                <w:noProof/>
                <w:webHidden/>
              </w:rPr>
              <w:fldChar w:fldCharType="separate"/>
            </w:r>
            <w:r w:rsidR="00305482">
              <w:rPr>
                <w:noProof/>
                <w:webHidden/>
              </w:rPr>
              <w:t>13</w:t>
            </w:r>
            <w:r w:rsidR="00305482">
              <w:rPr>
                <w:noProof/>
                <w:webHidden/>
              </w:rPr>
              <w:fldChar w:fldCharType="end"/>
            </w:r>
          </w:hyperlink>
        </w:p>
        <w:p w14:paraId="70E1DB41" w14:textId="77777777" w:rsidR="00305482" w:rsidRDefault="003D0D1C">
          <w:pPr>
            <w:pStyle w:val="TOC3"/>
            <w:tabs>
              <w:tab w:val="left" w:pos="1320"/>
              <w:tab w:val="right" w:leader="dot" w:pos="9016"/>
            </w:tabs>
            <w:rPr>
              <w:rFonts w:eastAsiaTheme="minorEastAsia"/>
              <w:noProof/>
              <w:color w:val="auto"/>
              <w:lang w:eastAsia="en-ZA"/>
            </w:rPr>
          </w:pPr>
          <w:hyperlink w:anchor="_Toc390427730" w:history="1">
            <w:r w:rsidR="00305482" w:rsidRPr="00EC17FE">
              <w:rPr>
                <w:rStyle w:val="Hyperlink"/>
                <w:noProof/>
              </w:rPr>
              <w:t>3.7.1</w:t>
            </w:r>
            <w:r w:rsidR="00305482">
              <w:rPr>
                <w:rFonts w:eastAsiaTheme="minorEastAsia"/>
                <w:noProof/>
                <w:color w:val="auto"/>
                <w:lang w:eastAsia="en-ZA"/>
              </w:rPr>
              <w:tab/>
            </w:r>
            <w:r w:rsidR="00305482" w:rsidRPr="00EC17FE">
              <w:rPr>
                <w:rStyle w:val="Hyperlink"/>
                <w:noProof/>
              </w:rPr>
              <w:t>Analysis</w:t>
            </w:r>
            <w:r w:rsidR="00305482">
              <w:rPr>
                <w:noProof/>
                <w:webHidden/>
              </w:rPr>
              <w:tab/>
            </w:r>
            <w:r w:rsidR="00305482">
              <w:rPr>
                <w:noProof/>
                <w:webHidden/>
              </w:rPr>
              <w:fldChar w:fldCharType="begin"/>
            </w:r>
            <w:r w:rsidR="00305482">
              <w:rPr>
                <w:noProof/>
                <w:webHidden/>
              </w:rPr>
              <w:instrText xml:space="preserve"> PAGEREF _Toc390427730 \h </w:instrText>
            </w:r>
            <w:r w:rsidR="00305482">
              <w:rPr>
                <w:noProof/>
                <w:webHidden/>
              </w:rPr>
            </w:r>
            <w:r w:rsidR="00305482">
              <w:rPr>
                <w:noProof/>
                <w:webHidden/>
              </w:rPr>
              <w:fldChar w:fldCharType="separate"/>
            </w:r>
            <w:r w:rsidR="00305482">
              <w:rPr>
                <w:noProof/>
                <w:webHidden/>
              </w:rPr>
              <w:t>13</w:t>
            </w:r>
            <w:r w:rsidR="00305482">
              <w:rPr>
                <w:noProof/>
                <w:webHidden/>
              </w:rPr>
              <w:fldChar w:fldCharType="end"/>
            </w:r>
          </w:hyperlink>
        </w:p>
        <w:p w14:paraId="23A5337F" w14:textId="77777777" w:rsidR="00305482" w:rsidRDefault="003D0D1C">
          <w:pPr>
            <w:pStyle w:val="TOC2"/>
            <w:tabs>
              <w:tab w:val="left" w:pos="880"/>
              <w:tab w:val="right" w:leader="dot" w:pos="9016"/>
            </w:tabs>
            <w:rPr>
              <w:rFonts w:eastAsiaTheme="minorEastAsia"/>
              <w:noProof/>
              <w:color w:val="auto"/>
              <w:lang w:eastAsia="en-ZA"/>
            </w:rPr>
          </w:pPr>
          <w:hyperlink w:anchor="_Toc390427731" w:history="1">
            <w:r w:rsidR="00305482" w:rsidRPr="00EC17FE">
              <w:rPr>
                <w:rStyle w:val="Hyperlink"/>
                <w:noProof/>
              </w:rPr>
              <w:t>3.8</w:t>
            </w:r>
            <w:r w:rsidR="00305482">
              <w:rPr>
                <w:rFonts w:eastAsiaTheme="minorEastAsia"/>
                <w:noProof/>
                <w:color w:val="auto"/>
                <w:lang w:eastAsia="en-ZA"/>
              </w:rPr>
              <w:tab/>
            </w:r>
            <w:r w:rsidR="00305482" w:rsidRPr="00EC17FE">
              <w:rPr>
                <w:rStyle w:val="Hyperlink"/>
                <w:noProof/>
              </w:rPr>
              <w:t>Pre-presenting</w:t>
            </w:r>
            <w:r w:rsidR="00305482">
              <w:rPr>
                <w:noProof/>
                <w:webHidden/>
              </w:rPr>
              <w:tab/>
            </w:r>
            <w:r w:rsidR="00305482">
              <w:rPr>
                <w:noProof/>
                <w:webHidden/>
              </w:rPr>
              <w:fldChar w:fldCharType="begin"/>
            </w:r>
            <w:r w:rsidR="00305482">
              <w:rPr>
                <w:noProof/>
                <w:webHidden/>
              </w:rPr>
              <w:instrText xml:space="preserve"> PAGEREF _Toc390427731 \h </w:instrText>
            </w:r>
            <w:r w:rsidR="00305482">
              <w:rPr>
                <w:noProof/>
                <w:webHidden/>
              </w:rPr>
            </w:r>
            <w:r w:rsidR="00305482">
              <w:rPr>
                <w:noProof/>
                <w:webHidden/>
              </w:rPr>
              <w:fldChar w:fldCharType="separate"/>
            </w:r>
            <w:r w:rsidR="00305482">
              <w:rPr>
                <w:noProof/>
                <w:webHidden/>
              </w:rPr>
              <w:t>13</w:t>
            </w:r>
            <w:r w:rsidR="00305482">
              <w:rPr>
                <w:noProof/>
                <w:webHidden/>
              </w:rPr>
              <w:fldChar w:fldCharType="end"/>
            </w:r>
          </w:hyperlink>
        </w:p>
        <w:p w14:paraId="13B54251" w14:textId="77777777" w:rsidR="00305482" w:rsidRDefault="003D0D1C">
          <w:pPr>
            <w:pStyle w:val="TOC2"/>
            <w:tabs>
              <w:tab w:val="left" w:pos="880"/>
              <w:tab w:val="right" w:leader="dot" w:pos="9016"/>
            </w:tabs>
            <w:rPr>
              <w:rFonts w:eastAsiaTheme="minorEastAsia"/>
              <w:noProof/>
              <w:color w:val="auto"/>
              <w:lang w:eastAsia="en-ZA"/>
            </w:rPr>
          </w:pPr>
          <w:hyperlink w:anchor="_Toc390427732" w:history="1">
            <w:r w:rsidR="00305482" w:rsidRPr="00EC17FE">
              <w:rPr>
                <w:rStyle w:val="Hyperlink"/>
                <w:noProof/>
              </w:rPr>
              <w:t>3.9</w:t>
            </w:r>
            <w:r w:rsidR="00305482">
              <w:rPr>
                <w:rFonts w:eastAsiaTheme="minorEastAsia"/>
                <w:noProof/>
                <w:color w:val="auto"/>
                <w:lang w:eastAsia="en-ZA"/>
              </w:rPr>
              <w:tab/>
            </w:r>
            <w:r w:rsidR="00305482" w:rsidRPr="00EC17FE">
              <w:rPr>
                <w:rStyle w:val="Hyperlink"/>
                <w:noProof/>
              </w:rPr>
              <w:t>Workshop (s)</w:t>
            </w:r>
            <w:r w:rsidR="00305482">
              <w:rPr>
                <w:noProof/>
                <w:webHidden/>
              </w:rPr>
              <w:tab/>
            </w:r>
            <w:r w:rsidR="00305482">
              <w:rPr>
                <w:noProof/>
                <w:webHidden/>
              </w:rPr>
              <w:fldChar w:fldCharType="begin"/>
            </w:r>
            <w:r w:rsidR="00305482">
              <w:rPr>
                <w:noProof/>
                <w:webHidden/>
              </w:rPr>
              <w:instrText xml:space="preserve"> PAGEREF _Toc390427732 \h </w:instrText>
            </w:r>
            <w:r w:rsidR="00305482">
              <w:rPr>
                <w:noProof/>
                <w:webHidden/>
              </w:rPr>
            </w:r>
            <w:r w:rsidR="00305482">
              <w:rPr>
                <w:noProof/>
                <w:webHidden/>
              </w:rPr>
              <w:fldChar w:fldCharType="separate"/>
            </w:r>
            <w:r w:rsidR="00305482">
              <w:rPr>
                <w:noProof/>
                <w:webHidden/>
              </w:rPr>
              <w:t>13</w:t>
            </w:r>
            <w:r w:rsidR="00305482">
              <w:rPr>
                <w:noProof/>
                <w:webHidden/>
              </w:rPr>
              <w:fldChar w:fldCharType="end"/>
            </w:r>
          </w:hyperlink>
        </w:p>
        <w:p w14:paraId="2BBDD33A" w14:textId="77777777" w:rsidR="00305482" w:rsidRDefault="003D0D1C">
          <w:pPr>
            <w:pStyle w:val="TOC3"/>
            <w:tabs>
              <w:tab w:val="left" w:pos="1320"/>
              <w:tab w:val="right" w:leader="dot" w:pos="9016"/>
            </w:tabs>
            <w:rPr>
              <w:rFonts w:eastAsiaTheme="minorEastAsia"/>
              <w:noProof/>
              <w:color w:val="auto"/>
              <w:lang w:eastAsia="en-ZA"/>
            </w:rPr>
          </w:pPr>
          <w:hyperlink w:anchor="_Toc390427733" w:history="1">
            <w:r w:rsidR="00305482" w:rsidRPr="00EC17FE">
              <w:rPr>
                <w:rStyle w:val="Hyperlink"/>
                <w:noProof/>
              </w:rPr>
              <w:t>3.9.1</w:t>
            </w:r>
            <w:r w:rsidR="00305482">
              <w:rPr>
                <w:rFonts w:eastAsiaTheme="minorEastAsia"/>
                <w:noProof/>
                <w:color w:val="auto"/>
                <w:lang w:eastAsia="en-ZA"/>
              </w:rPr>
              <w:tab/>
            </w:r>
            <w:r w:rsidR="00305482" w:rsidRPr="00EC17FE">
              <w:rPr>
                <w:rStyle w:val="Hyperlink"/>
                <w:noProof/>
              </w:rPr>
              <w:t>Facilitation</w:t>
            </w:r>
            <w:r w:rsidR="00305482">
              <w:rPr>
                <w:noProof/>
                <w:webHidden/>
              </w:rPr>
              <w:tab/>
            </w:r>
            <w:r w:rsidR="00305482">
              <w:rPr>
                <w:noProof/>
                <w:webHidden/>
              </w:rPr>
              <w:fldChar w:fldCharType="begin"/>
            </w:r>
            <w:r w:rsidR="00305482">
              <w:rPr>
                <w:noProof/>
                <w:webHidden/>
              </w:rPr>
              <w:instrText xml:space="preserve"> PAGEREF _Toc390427733 \h </w:instrText>
            </w:r>
            <w:r w:rsidR="00305482">
              <w:rPr>
                <w:noProof/>
                <w:webHidden/>
              </w:rPr>
            </w:r>
            <w:r w:rsidR="00305482">
              <w:rPr>
                <w:noProof/>
                <w:webHidden/>
              </w:rPr>
              <w:fldChar w:fldCharType="separate"/>
            </w:r>
            <w:r w:rsidR="00305482">
              <w:rPr>
                <w:noProof/>
                <w:webHidden/>
              </w:rPr>
              <w:t>14</w:t>
            </w:r>
            <w:r w:rsidR="00305482">
              <w:rPr>
                <w:noProof/>
                <w:webHidden/>
              </w:rPr>
              <w:fldChar w:fldCharType="end"/>
            </w:r>
          </w:hyperlink>
        </w:p>
        <w:p w14:paraId="2C5D1B95" w14:textId="77777777" w:rsidR="00305482" w:rsidRDefault="003D0D1C">
          <w:pPr>
            <w:pStyle w:val="TOC3"/>
            <w:tabs>
              <w:tab w:val="left" w:pos="1320"/>
              <w:tab w:val="right" w:leader="dot" w:pos="9016"/>
            </w:tabs>
            <w:rPr>
              <w:rFonts w:eastAsiaTheme="minorEastAsia"/>
              <w:noProof/>
              <w:color w:val="auto"/>
              <w:lang w:eastAsia="en-ZA"/>
            </w:rPr>
          </w:pPr>
          <w:hyperlink w:anchor="_Toc390427734" w:history="1">
            <w:r w:rsidR="00305482" w:rsidRPr="00EC17FE">
              <w:rPr>
                <w:rStyle w:val="Hyperlink"/>
                <w:noProof/>
              </w:rPr>
              <w:t>3.9.2</w:t>
            </w:r>
            <w:r w:rsidR="00305482">
              <w:rPr>
                <w:rFonts w:eastAsiaTheme="minorEastAsia"/>
                <w:noProof/>
                <w:color w:val="auto"/>
                <w:lang w:eastAsia="en-ZA"/>
              </w:rPr>
              <w:tab/>
            </w:r>
            <w:r w:rsidR="00305482" w:rsidRPr="00EC17FE">
              <w:rPr>
                <w:rStyle w:val="Hyperlink"/>
                <w:noProof/>
              </w:rPr>
              <w:t>Facilitation tools</w:t>
            </w:r>
            <w:r w:rsidR="00305482">
              <w:rPr>
                <w:noProof/>
                <w:webHidden/>
              </w:rPr>
              <w:tab/>
            </w:r>
            <w:r w:rsidR="00305482">
              <w:rPr>
                <w:noProof/>
                <w:webHidden/>
              </w:rPr>
              <w:fldChar w:fldCharType="begin"/>
            </w:r>
            <w:r w:rsidR="00305482">
              <w:rPr>
                <w:noProof/>
                <w:webHidden/>
              </w:rPr>
              <w:instrText xml:space="preserve"> PAGEREF _Toc390427734 \h </w:instrText>
            </w:r>
            <w:r w:rsidR="00305482">
              <w:rPr>
                <w:noProof/>
                <w:webHidden/>
              </w:rPr>
            </w:r>
            <w:r w:rsidR="00305482">
              <w:rPr>
                <w:noProof/>
                <w:webHidden/>
              </w:rPr>
              <w:fldChar w:fldCharType="separate"/>
            </w:r>
            <w:r w:rsidR="00305482">
              <w:rPr>
                <w:noProof/>
                <w:webHidden/>
              </w:rPr>
              <w:t>14</w:t>
            </w:r>
            <w:r w:rsidR="00305482">
              <w:rPr>
                <w:noProof/>
                <w:webHidden/>
              </w:rPr>
              <w:fldChar w:fldCharType="end"/>
            </w:r>
          </w:hyperlink>
        </w:p>
        <w:p w14:paraId="0AF7EFDC" w14:textId="77777777" w:rsidR="00305482" w:rsidRDefault="003D0D1C">
          <w:pPr>
            <w:pStyle w:val="TOC2"/>
            <w:tabs>
              <w:tab w:val="left" w:pos="880"/>
              <w:tab w:val="right" w:leader="dot" w:pos="9016"/>
            </w:tabs>
            <w:rPr>
              <w:rFonts w:eastAsiaTheme="minorEastAsia"/>
              <w:noProof/>
              <w:color w:val="auto"/>
              <w:lang w:eastAsia="en-ZA"/>
            </w:rPr>
          </w:pPr>
          <w:hyperlink w:anchor="_Toc390427735" w:history="1">
            <w:r w:rsidR="00305482" w:rsidRPr="00EC17FE">
              <w:rPr>
                <w:rStyle w:val="Hyperlink"/>
                <w:noProof/>
              </w:rPr>
              <w:t>3.10</w:t>
            </w:r>
            <w:r w:rsidR="00305482">
              <w:rPr>
                <w:rFonts w:eastAsiaTheme="minorEastAsia"/>
                <w:noProof/>
                <w:color w:val="auto"/>
                <w:lang w:eastAsia="en-ZA"/>
              </w:rPr>
              <w:tab/>
            </w:r>
            <w:r w:rsidR="00305482" w:rsidRPr="00EC17FE">
              <w:rPr>
                <w:rStyle w:val="Hyperlink"/>
                <w:noProof/>
              </w:rPr>
              <w:t>Bringing it all together…</w:t>
            </w:r>
            <w:r w:rsidR="00305482">
              <w:rPr>
                <w:noProof/>
                <w:webHidden/>
              </w:rPr>
              <w:tab/>
            </w:r>
            <w:r w:rsidR="00305482">
              <w:rPr>
                <w:noProof/>
                <w:webHidden/>
              </w:rPr>
              <w:fldChar w:fldCharType="begin"/>
            </w:r>
            <w:r w:rsidR="00305482">
              <w:rPr>
                <w:noProof/>
                <w:webHidden/>
              </w:rPr>
              <w:instrText xml:space="preserve"> PAGEREF _Toc390427735 \h </w:instrText>
            </w:r>
            <w:r w:rsidR="00305482">
              <w:rPr>
                <w:noProof/>
                <w:webHidden/>
              </w:rPr>
            </w:r>
            <w:r w:rsidR="00305482">
              <w:rPr>
                <w:noProof/>
                <w:webHidden/>
              </w:rPr>
              <w:fldChar w:fldCharType="separate"/>
            </w:r>
            <w:r w:rsidR="00305482">
              <w:rPr>
                <w:noProof/>
                <w:webHidden/>
              </w:rPr>
              <w:t>15</w:t>
            </w:r>
            <w:r w:rsidR="00305482">
              <w:rPr>
                <w:noProof/>
                <w:webHidden/>
              </w:rPr>
              <w:fldChar w:fldCharType="end"/>
            </w:r>
          </w:hyperlink>
        </w:p>
        <w:p w14:paraId="64B97E65" w14:textId="77777777" w:rsidR="00305482" w:rsidRDefault="003D0D1C">
          <w:pPr>
            <w:pStyle w:val="TOC1"/>
            <w:tabs>
              <w:tab w:val="left" w:pos="440"/>
              <w:tab w:val="right" w:leader="dot" w:pos="9016"/>
            </w:tabs>
            <w:rPr>
              <w:rFonts w:eastAsiaTheme="minorEastAsia"/>
              <w:noProof/>
              <w:color w:val="auto"/>
              <w:lang w:eastAsia="en-ZA"/>
            </w:rPr>
          </w:pPr>
          <w:hyperlink w:anchor="_Toc390427736" w:history="1">
            <w:r w:rsidR="00305482" w:rsidRPr="00EC17FE">
              <w:rPr>
                <w:rStyle w:val="Hyperlink"/>
                <w:noProof/>
              </w:rPr>
              <w:t>4</w:t>
            </w:r>
            <w:r w:rsidR="00305482">
              <w:rPr>
                <w:rFonts w:eastAsiaTheme="minorEastAsia"/>
                <w:noProof/>
                <w:color w:val="auto"/>
                <w:lang w:eastAsia="en-ZA"/>
              </w:rPr>
              <w:tab/>
            </w:r>
            <w:r w:rsidR="00305482" w:rsidRPr="00EC17FE">
              <w:rPr>
                <w:rStyle w:val="Hyperlink"/>
                <w:noProof/>
              </w:rPr>
              <w:t>Design</w:t>
            </w:r>
            <w:r w:rsidR="00305482">
              <w:rPr>
                <w:noProof/>
                <w:webHidden/>
              </w:rPr>
              <w:tab/>
            </w:r>
            <w:r w:rsidR="00305482">
              <w:rPr>
                <w:noProof/>
                <w:webHidden/>
              </w:rPr>
              <w:fldChar w:fldCharType="begin"/>
            </w:r>
            <w:r w:rsidR="00305482">
              <w:rPr>
                <w:noProof/>
                <w:webHidden/>
              </w:rPr>
              <w:instrText xml:space="preserve"> PAGEREF _Toc390427736 \h </w:instrText>
            </w:r>
            <w:r w:rsidR="00305482">
              <w:rPr>
                <w:noProof/>
                <w:webHidden/>
              </w:rPr>
            </w:r>
            <w:r w:rsidR="00305482">
              <w:rPr>
                <w:noProof/>
                <w:webHidden/>
              </w:rPr>
              <w:fldChar w:fldCharType="separate"/>
            </w:r>
            <w:r w:rsidR="00305482">
              <w:rPr>
                <w:noProof/>
                <w:webHidden/>
              </w:rPr>
              <w:t>16</w:t>
            </w:r>
            <w:r w:rsidR="00305482">
              <w:rPr>
                <w:noProof/>
                <w:webHidden/>
              </w:rPr>
              <w:fldChar w:fldCharType="end"/>
            </w:r>
          </w:hyperlink>
        </w:p>
        <w:p w14:paraId="3B32E0BA" w14:textId="77777777" w:rsidR="00305482" w:rsidRDefault="003D0D1C">
          <w:pPr>
            <w:pStyle w:val="TOC2"/>
            <w:tabs>
              <w:tab w:val="left" w:pos="880"/>
              <w:tab w:val="right" w:leader="dot" w:pos="9016"/>
            </w:tabs>
            <w:rPr>
              <w:rFonts w:eastAsiaTheme="minorEastAsia"/>
              <w:noProof/>
              <w:color w:val="auto"/>
              <w:lang w:eastAsia="en-ZA"/>
            </w:rPr>
          </w:pPr>
          <w:hyperlink w:anchor="_Toc390427737" w:history="1">
            <w:r w:rsidR="00305482" w:rsidRPr="00EC17FE">
              <w:rPr>
                <w:rStyle w:val="Hyperlink"/>
                <w:noProof/>
              </w:rPr>
              <w:t>4.1</w:t>
            </w:r>
            <w:r w:rsidR="00305482">
              <w:rPr>
                <w:rFonts w:eastAsiaTheme="minorEastAsia"/>
                <w:noProof/>
                <w:color w:val="auto"/>
                <w:lang w:eastAsia="en-ZA"/>
              </w:rPr>
              <w:tab/>
            </w:r>
            <w:r w:rsidR="00305482" w:rsidRPr="00EC17FE">
              <w:rPr>
                <w:rStyle w:val="Hyperlink"/>
                <w:noProof/>
              </w:rPr>
              <w:t>Balanced Scorecard Approach to strategy</w:t>
            </w:r>
            <w:r w:rsidR="00305482">
              <w:rPr>
                <w:noProof/>
                <w:webHidden/>
              </w:rPr>
              <w:tab/>
            </w:r>
            <w:r w:rsidR="00305482">
              <w:rPr>
                <w:noProof/>
                <w:webHidden/>
              </w:rPr>
              <w:fldChar w:fldCharType="begin"/>
            </w:r>
            <w:r w:rsidR="00305482">
              <w:rPr>
                <w:noProof/>
                <w:webHidden/>
              </w:rPr>
              <w:instrText xml:space="preserve"> PAGEREF _Toc390427737 \h </w:instrText>
            </w:r>
            <w:r w:rsidR="00305482">
              <w:rPr>
                <w:noProof/>
                <w:webHidden/>
              </w:rPr>
            </w:r>
            <w:r w:rsidR="00305482">
              <w:rPr>
                <w:noProof/>
                <w:webHidden/>
              </w:rPr>
              <w:fldChar w:fldCharType="separate"/>
            </w:r>
            <w:r w:rsidR="00305482">
              <w:rPr>
                <w:noProof/>
                <w:webHidden/>
              </w:rPr>
              <w:t>16</w:t>
            </w:r>
            <w:r w:rsidR="00305482">
              <w:rPr>
                <w:noProof/>
                <w:webHidden/>
              </w:rPr>
              <w:fldChar w:fldCharType="end"/>
            </w:r>
          </w:hyperlink>
        </w:p>
        <w:p w14:paraId="29E418F6" w14:textId="77777777" w:rsidR="00305482" w:rsidRDefault="003D0D1C">
          <w:pPr>
            <w:pStyle w:val="TOC2"/>
            <w:tabs>
              <w:tab w:val="left" w:pos="880"/>
              <w:tab w:val="right" w:leader="dot" w:pos="9016"/>
            </w:tabs>
            <w:rPr>
              <w:rFonts w:eastAsiaTheme="minorEastAsia"/>
              <w:noProof/>
              <w:color w:val="auto"/>
              <w:lang w:eastAsia="en-ZA"/>
            </w:rPr>
          </w:pPr>
          <w:hyperlink w:anchor="_Toc390427738" w:history="1">
            <w:r w:rsidR="00305482" w:rsidRPr="00EC17FE">
              <w:rPr>
                <w:rStyle w:val="Hyperlink"/>
                <w:noProof/>
              </w:rPr>
              <w:t>4.2</w:t>
            </w:r>
            <w:r w:rsidR="00305482">
              <w:rPr>
                <w:rFonts w:eastAsiaTheme="minorEastAsia"/>
                <w:noProof/>
                <w:color w:val="auto"/>
                <w:lang w:eastAsia="en-ZA"/>
              </w:rPr>
              <w:tab/>
            </w:r>
            <w:r w:rsidR="00305482" w:rsidRPr="00EC17FE">
              <w:rPr>
                <w:rStyle w:val="Hyperlink"/>
                <w:noProof/>
              </w:rPr>
              <w:t>Vision Statement or BHAG – Big Hairy Audacious Goal</w:t>
            </w:r>
            <w:r w:rsidR="00305482">
              <w:rPr>
                <w:noProof/>
                <w:webHidden/>
              </w:rPr>
              <w:tab/>
            </w:r>
            <w:r w:rsidR="00305482">
              <w:rPr>
                <w:noProof/>
                <w:webHidden/>
              </w:rPr>
              <w:fldChar w:fldCharType="begin"/>
            </w:r>
            <w:r w:rsidR="00305482">
              <w:rPr>
                <w:noProof/>
                <w:webHidden/>
              </w:rPr>
              <w:instrText xml:space="preserve"> PAGEREF _Toc390427738 \h </w:instrText>
            </w:r>
            <w:r w:rsidR="00305482">
              <w:rPr>
                <w:noProof/>
                <w:webHidden/>
              </w:rPr>
            </w:r>
            <w:r w:rsidR="00305482">
              <w:rPr>
                <w:noProof/>
                <w:webHidden/>
              </w:rPr>
              <w:fldChar w:fldCharType="separate"/>
            </w:r>
            <w:r w:rsidR="00305482">
              <w:rPr>
                <w:noProof/>
                <w:webHidden/>
              </w:rPr>
              <w:t>17</w:t>
            </w:r>
            <w:r w:rsidR="00305482">
              <w:rPr>
                <w:noProof/>
                <w:webHidden/>
              </w:rPr>
              <w:fldChar w:fldCharType="end"/>
            </w:r>
          </w:hyperlink>
        </w:p>
        <w:p w14:paraId="2E9E6398" w14:textId="77777777" w:rsidR="00305482" w:rsidRDefault="003D0D1C">
          <w:pPr>
            <w:pStyle w:val="TOC2"/>
            <w:tabs>
              <w:tab w:val="left" w:pos="880"/>
              <w:tab w:val="right" w:leader="dot" w:pos="9016"/>
            </w:tabs>
            <w:rPr>
              <w:rFonts w:eastAsiaTheme="minorEastAsia"/>
              <w:noProof/>
              <w:color w:val="auto"/>
              <w:lang w:eastAsia="en-ZA"/>
            </w:rPr>
          </w:pPr>
          <w:hyperlink w:anchor="_Toc390427739" w:history="1">
            <w:r w:rsidR="00305482" w:rsidRPr="00EC17FE">
              <w:rPr>
                <w:rStyle w:val="Hyperlink"/>
                <w:noProof/>
              </w:rPr>
              <w:t>4.3</w:t>
            </w:r>
            <w:r w:rsidR="00305482">
              <w:rPr>
                <w:rFonts w:eastAsiaTheme="minorEastAsia"/>
                <w:noProof/>
                <w:color w:val="auto"/>
                <w:lang w:eastAsia="en-ZA"/>
              </w:rPr>
              <w:tab/>
            </w:r>
            <w:r w:rsidR="00305482" w:rsidRPr="00EC17FE">
              <w:rPr>
                <w:rStyle w:val="Hyperlink"/>
                <w:noProof/>
              </w:rPr>
              <w:t>Mission Statement</w:t>
            </w:r>
            <w:r w:rsidR="00305482">
              <w:rPr>
                <w:noProof/>
                <w:webHidden/>
              </w:rPr>
              <w:tab/>
            </w:r>
            <w:r w:rsidR="00305482">
              <w:rPr>
                <w:noProof/>
                <w:webHidden/>
              </w:rPr>
              <w:fldChar w:fldCharType="begin"/>
            </w:r>
            <w:r w:rsidR="00305482">
              <w:rPr>
                <w:noProof/>
                <w:webHidden/>
              </w:rPr>
              <w:instrText xml:space="preserve"> PAGEREF _Toc390427739 \h </w:instrText>
            </w:r>
            <w:r w:rsidR="00305482">
              <w:rPr>
                <w:noProof/>
                <w:webHidden/>
              </w:rPr>
            </w:r>
            <w:r w:rsidR="00305482">
              <w:rPr>
                <w:noProof/>
                <w:webHidden/>
              </w:rPr>
              <w:fldChar w:fldCharType="separate"/>
            </w:r>
            <w:r w:rsidR="00305482">
              <w:rPr>
                <w:noProof/>
                <w:webHidden/>
              </w:rPr>
              <w:t>18</w:t>
            </w:r>
            <w:r w:rsidR="00305482">
              <w:rPr>
                <w:noProof/>
                <w:webHidden/>
              </w:rPr>
              <w:fldChar w:fldCharType="end"/>
            </w:r>
          </w:hyperlink>
        </w:p>
        <w:p w14:paraId="0D5F89FA" w14:textId="77777777" w:rsidR="00305482" w:rsidRDefault="003D0D1C">
          <w:pPr>
            <w:pStyle w:val="TOC2"/>
            <w:tabs>
              <w:tab w:val="left" w:pos="880"/>
              <w:tab w:val="right" w:leader="dot" w:pos="9016"/>
            </w:tabs>
            <w:rPr>
              <w:rFonts w:eastAsiaTheme="minorEastAsia"/>
              <w:noProof/>
              <w:color w:val="auto"/>
              <w:lang w:eastAsia="en-ZA"/>
            </w:rPr>
          </w:pPr>
          <w:hyperlink w:anchor="_Toc390427740" w:history="1">
            <w:r w:rsidR="00305482" w:rsidRPr="00EC17FE">
              <w:rPr>
                <w:rStyle w:val="Hyperlink"/>
                <w:noProof/>
              </w:rPr>
              <w:t>4.4</w:t>
            </w:r>
            <w:r w:rsidR="00305482">
              <w:rPr>
                <w:rFonts w:eastAsiaTheme="minorEastAsia"/>
                <w:noProof/>
                <w:color w:val="auto"/>
                <w:lang w:eastAsia="en-ZA"/>
              </w:rPr>
              <w:tab/>
            </w:r>
            <w:r w:rsidR="00305482" w:rsidRPr="00EC17FE">
              <w:rPr>
                <w:rStyle w:val="Hyperlink"/>
                <w:noProof/>
              </w:rPr>
              <w:t>Values</w:t>
            </w:r>
            <w:r w:rsidR="00305482">
              <w:rPr>
                <w:noProof/>
                <w:webHidden/>
              </w:rPr>
              <w:tab/>
            </w:r>
            <w:r w:rsidR="00305482">
              <w:rPr>
                <w:noProof/>
                <w:webHidden/>
              </w:rPr>
              <w:fldChar w:fldCharType="begin"/>
            </w:r>
            <w:r w:rsidR="00305482">
              <w:rPr>
                <w:noProof/>
                <w:webHidden/>
              </w:rPr>
              <w:instrText xml:space="preserve"> PAGEREF _Toc390427740 \h </w:instrText>
            </w:r>
            <w:r w:rsidR="00305482">
              <w:rPr>
                <w:noProof/>
                <w:webHidden/>
              </w:rPr>
            </w:r>
            <w:r w:rsidR="00305482">
              <w:rPr>
                <w:noProof/>
                <w:webHidden/>
              </w:rPr>
              <w:fldChar w:fldCharType="separate"/>
            </w:r>
            <w:r w:rsidR="00305482">
              <w:rPr>
                <w:noProof/>
                <w:webHidden/>
              </w:rPr>
              <w:t>19</w:t>
            </w:r>
            <w:r w:rsidR="00305482">
              <w:rPr>
                <w:noProof/>
                <w:webHidden/>
              </w:rPr>
              <w:fldChar w:fldCharType="end"/>
            </w:r>
          </w:hyperlink>
        </w:p>
        <w:p w14:paraId="253CE170" w14:textId="77777777" w:rsidR="00305482" w:rsidRDefault="003D0D1C">
          <w:pPr>
            <w:pStyle w:val="TOC2"/>
            <w:tabs>
              <w:tab w:val="left" w:pos="880"/>
              <w:tab w:val="right" w:leader="dot" w:pos="9016"/>
            </w:tabs>
            <w:rPr>
              <w:rFonts w:eastAsiaTheme="minorEastAsia"/>
              <w:noProof/>
              <w:color w:val="auto"/>
              <w:lang w:eastAsia="en-ZA"/>
            </w:rPr>
          </w:pPr>
          <w:hyperlink w:anchor="_Toc390427741" w:history="1">
            <w:r w:rsidR="00305482" w:rsidRPr="00EC17FE">
              <w:rPr>
                <w:rStyle w:val="Hyperlink"/>
                <w:noProof/>
              </w:rPr>
              <w:t>4.5</w:t>
            </w:r>
            <w:r w:rsidR="00305482">
              <w:rPr>
                <w:rFonts w:eastAsiaTheme="minorEastAsia"/>
                <w:noProof/>
                <w:color w:val="auto"/>
                <w:lang w:eastAsia="en-ZA"/>
              </w:rPr>
              <w:tab/>
            </w:r>
            <w:r w:rsidR="00305482" w:rsidRPr="00EC17FE">
              <w:rPr>
                <w:rStyle w:val="Hyperlink"/>
                <w:noProof/>
              </w:rPr>
              <w:t>Business Model</w:t>
            </w:r>
            <w:r w:rsidR="00305482">
              <w:rPr>
                <w:noProof/>
                <w:webHidden/>
              </w:rPr>
              <w:tab/>
            </w:r>
            <w:r w:rsidR="00305482">
              <w:rPr>
                <w:noProof/>
                <w:webHidden/>
              </w:rPr>
              <w:fldChar w:fldCharType="begin"/>
            </w:r>
            <w:r w:rsidR="00305482">
              <w:rPr>
                <w:noProof/>
                <w:webHidden/>
              </w:rPr>
              <w:instrText xml:space="preserve"> PAGEREF _Toc390427741 \h </w:instrText>
            </w:r>
            <w:r w:rsidR="00305482">
              <w:rPr>
                <w:noProof/>
                <w:webHidden/>
              </w:rPr>
            </w:r>
            <w:r w:rsidR="00305482">
              <w:rPr>
                <w:noProof/>
                <w:webHidden/>
              </w:rPr>
              <w:fldChar w:fldCharType="separate"/>
            </w:r>
            <w:r w:rsidR="00305482">
              <w:rPr>
                <w:noProof/>
                <w:webHidden/>
              </w:rPr>
              <w:t>20</w:t>
            </w:r>
            <w:r w:rsidR="00305482">
              <w:rPr>
                <w:noProof/>
                <w:webHidden/>
              </w:rPr>
              <w:fldChar w:fldCharType="end"/>
            </w:r>
          </w:hyperlink>
        </w:p>
        <w:p w14:paraId="2BA14035" w14:textId="77777777" w:rsidR="00305482" w:rsidRDefault="003D0D1C">
          <w:pPr>
            <w:pStyle w:val="TOC2"/>
            <w:tabs>
              <w:tab w:val="left" w:pos="880"/>
              <w:tab w:val="right" w:leader="dot" w:pos="9016"/>
            </w:tabs>
            <w:rPr>
              <w:rFonts w:eastAsiaTheme="minorEastAsia"/>
              <w:noProof/>
              <w:color w:val="auto"/>
              <w:lang w:eastAsia="en-ZA"/>
            </w:rPr>
          </w:pPr>
          <w:hyperlink w:anchor="_Toc390427742" w:history="1">
            <w:r w:rsidR="00305482" w:rsidRPr="00EC17FE">
              <w:rPr>
                <w:rStyle w:val="Hyperlink"/>
                <w:noProof/>
              </w:rPr>
              <w:t>4.6</w:t>
            </w:r>
            <w:r w:rsidR="00305482">
              <w:rPr>
                <w:rFonts w:eastAsiaTheme="minorEastAsia"/>
                <w:noProof/>
                <w:color w:val="auto"/>
                <w:lang w:eastAsia="en-ZA"/>
              </w:rPr>
              <w:tab/>
            </w:r>
            <w:r w:rsidR="00305482" w:rsidRPr="00EC17FE">
              <w:rPr>
                <w:rStyle w:val="Hyperlink"/>
                <w:noProof/>
              </w:rPr>
              <w:t>Critical Success Factors [CSFs]</w:t>
            </w:r>
            <w:r w:rsidR="00305482">
              <w:rPr>
                <w:noProof/>
                <w:webHidden/>
              </w:rPr>
              <w:tab/>
            </w:r>
            <w:r w:rsidR="00305482">
              <w:rPr>
                <w:noProof/>
                <w:webHidden/>
              </w:rPr>
              <w:fldChar w:fldCharType="begin"/>
            </w:r>
            <w:r w:rsidR="00305482">
              <w:rPr>
                <w:noProof/>
                <w:webHidden/>
              </w:rPr>
              <w:instrText xml:space="preserve"> PAGEREF _Toc390427742 \h </w:instrText>
            </w:r>
            <w:r w:rsidR="00305482">
              <w:rPr>
                <w:noProof/>
                <w:webHidden/>
              </w:rPr>
            </w:r>
            <w:r w:rsidR="00305482">
              <w:rPr>
                <w:noProof/>
                <w:webHidden/>
              </w:rPr>
              <w:fldChar w:fldCharType="separate"/>
            </w:r>
            <w:r w:rsidR="00305482">
              <w:rPr>
                <w:noProof/>
                <w:webHidden/>
              </w:rPr>
              <w:t>20</w:t>
            </w:r>
            <w:r w:rsidR="00305482">
              <w:rPr>
                <w:noProof/>
                <w:webHidden/>
              </w:rPr>
              <w:fldChar w:fldCharType="end"/>
            </w:r>
          </w:hyperlink>
        </w:p>
        <w:p w14:paraId="642905C5" w14:textId="77777777" w:rsidR="00305482" w:rsidRDefault="003D0D1C">
          <w:pPr>
            <w:pStyle w:val="TOC2"/>
            <w:tabs>
              <w:tab w:val="left" w:pos="880"/>
              <w:tab w:val="right" w:leader="dot" w:pos="9016"/>
            </w:tabs>
            <w:rPr>
              <w:rFonts w:eastAsiaTheme="minorEastAsia"/>
              <w:noProof/>
              <w:color w:val="auto"/>
              <w:lang w:eastAsia="en-ZA"/>
            </w:rPr>
          </w:pPr>
          <w:hyperlink w:anchor="_Toc390427743" w:history="1">
            <w:r w:rsidR="00305482" w:rsidRPr="00EC17FE">
              <w:rPr>
                <w:rStyle w:val="Hyperlink"/>
                <w:noProof/>
              </w:rPr>
              <w:t>4.7</w:t>
            </w:r>
            <w:r w:rsidR="00305482">
              <w:rPr>
                <w:rFonts w:eastAsiaTheme="minorEastAsia"/>
                <w:noProof/>
                <w:color w:val="auto"/>
                <w:lang w:eastAsia="en-ZA"/>
              </w:rPr>
              <w:tab/>
            </w:r>
            <w:r w:rsidR="00305482" w:rsidRPr="00EC17FE">
              <w:rPr>
                <w:rStyle w:val="Hyperlink"/>
                <w:noProof/>
              </w:rPr>
              <w:t>The Strategy Map</w:t>
            </w:r>
            <w:r w:rsidR="00305482">
              <w:rPr>
                <w:noProof/>
                <w:webHidden/>
              </w:rPr>
              <w:tab/>
            </w:r>
            <w:r w:rsidR="00305482">
              <w:rPr>
                <w:noProof/>
                <w:webHidden/>
              </w:rPr>
              <w:fldChar w:fldCharType="begin"/>
            </w:r>
            <w:r w:rsidR="00305482">
              <w:rPr>
                <w:noProof/>
                <w:webHidden/>
              </w:rPr>
              <w:instrText xml:space="preserve"> PAGEREF _Toc390427743 \h </w:instrText>
            </w:r>
            <w:r w:rsidR="00305482">
              <w:rPr>
                <w:noProof/>
                <w:webHidden/>
              </w:rPr>
            </w:r>
            <w:r w:rsidR="00305482">
              <w:rPr>
                <w:noProof/>
                <w:webHidden/>
              </w:rPr>
              <w:fldChar w:fldCharType="separate"/>
            </w:r>
            <w:r w:rsidR="00305482">
              <w:rPr>
                <w:noProof/>
                <w:webHidden/>
              </w:rPr>
              <w:t>20</w:t>
            </w:r>
            <w:r w:rsidR="00305482">
              <w:rPr>
                <w:noProof/>
                <w:webHidden/>
              </w:rPr>
              <w:fldChar w:fldCharType="end"/>
            </w:r>
          </w:hyperlink>
        </w:p>
        <w:p w14:paraId="14CF5293" w14:textId="77777777" w:rsidR="00305482" w:rsidRDefault="003D0D1C">
          <w:pPr>
            <w:pStyle w:val="TOC2"/>
            <w:tabs>
              <w:tab w:val="left" w:pos="880"/>
              <w:tab w:val="right" w:leader="dot" w:pos="9016"/>
            </w:tabs>
            <w:rPr>
              <w:rFonts w:eastAsiaTheme="minorEastAsia"/>
              <w:noProof/>
              <w:color w:val="auto"/>
              <w:lang w:eastAsia="en-ZA"/>
            </w:rPr>
          </w:pPr>
          <w:hyperlink w:anchor="_Toc390427744" w:history="1">
            <w:r w:rsidR="00305482" w:rsidRPr="00EC17FE">
              <w:rPr>
                <w:rStyle w:val="Hyperlink"/>
                <w:noProof/>
              </w:rPr>
              <w:t>4.8</w:t>
            </w:r>
            <w:r w:rsidR="00305482">
              <w:rPr>
                <w:rFonts w:eastAsiaTheme="minorEastAsia"/>
                <w:noProof/>
                <w:color w:val="auto"/>
                <w:lang w:eastAsia="en-ZA"/>
              </w:rPr>
              <w:tab/>
            </w:r>
            <w:r w:rsidR="00305482" w:rsidRPr="00EC17FE">
              <w:rPr>
                <w:rStyle w:val="Hyperlink"/>
                <w:noProof/>
              </w:rPr>
              <w:t>Measurement</w:t>
            </w:r>
            <w:r w:rsidR="00305482">
              <w:rPr>
                <w:noProof/>
                <w:webHidden/>
              </w:rPr>
              <w:tab/>
            </w:r>
            <w:r w:rsidR="00305482">
              <w:rPr>
                <w:noProof/>
                <w:webHidden/>
              </w:rPr>
              <w:fldChar w:fldCharType="begin"/>
            </w:r>
            <w:r w:rsidR="00305482">
              <w:rPr>
                <w:noProof/>
                <w:webHidden/>
              </w:rPr>
              <w:instrText xml:space="preserve"> PAGEREF _Toc390427744 \h </w:instrText>
            </w:r>
            <w:r w:rsidR="00305482">
              <w:rPr>
                <w:noProof/>
                <w:webHidden/>
              </w:rPr>
            </w:r>
            <w:r w:rsidR="00305482">
              <w:rPr>
                <w:noProof/>
                <w:webHidden/>
              </w:rPr>
              <w:fldChar w:fldCharType="separate"/>
            </w:r>
            <w:r w:rsidR="00305482">
              <w:rPr>
                <w:noProof/>
                <w:webHidden/>
              </w:rPr>
              <w:t>25</w:t>
            </w:r>
            <w:r w:rsidR="00305482">
              <w:rPr>
                <w:noProof/>
                <w:webHidden/>
              </w:rPr>
              <w:fldChar w:fldCharType="end"/>
            </w:r>
          </w:hyperlink>
        </w:p>
        <w:p w14:paraId="709F9C7A" w14:textId="77777777" w:rsidR="00305482" w:rsidRDefault="003D0D1C">
          <w:pPr>
            <w:pStyle w:val="TOC3"/>
            <w:tabs>
              <w:tab w:val="left" w:pos="1320"/>
              <w:tab w:val="right" w:leader="dot" w:pos="9016"/>
            </w:tabs>
            <w:rPr>
              <w:rFonts w:eastAsiaTheme="minorEastAsia"/>
              <w:noProof/>
              <w:color w:val="auto"/>
              <w:lang w:eastAsia="en-ZA"/>
            </w:rPr>
          </w:pPr>
          <w:hyperlink w:anchor="_Toc390427745" w:history="1">
            <w:r w:rsidR="00305482" w:rsidRPr="00EC17FE">
              <w:rPr>
                <w:rStyle w:val="Hyperlink"/>
                <w:noProof/>
                <w:specVanish/>
              </w:rPr>
              <w:t>4.8.1</w:t>
            </w:r>
            <w:r w:rsidR="00305482">
              <w:rPr>
                <w:rFonts w:eastAsiaTheme="minorEastAsia"/>
                <w:noProof/>
                <w:color w:val="auto"/>
                <w:lang w:eastAsia="en-ZA"/>
              </w:rPr>
              <w:tab/>
            </w:r>
            <w:r w:rsidR="00305482" w:rsidRPr="00EC17FE">
              <w:rPr>
                <w:rStyle w:val="Hyperlink"/>
                <w:noProof/>
              </w:rPr>
              <w:t>Measures</w:t>
            </w:r>
            <w:r w:rsidR="00305482">
              <w:rPr>
                <w:noProof/>
                <w:webHidden/>
              </w:rPr>
              <w:tab/>
            </w:r>
            <w:r w:rsidR="00305482">
              <w:rPr>
                <w:noProof/>
                <w:webHidden/>
              </w:rPr>
              <w:fldChar w:fldCharType="begin"/>
            </w:r>
            <w:r w:rsidR="00305482">
              <w:rPr>
                <w:noProof/>
                <w:webHidden/>
              </w:rPr>
              <w:instrText xml:space="preserve"> PAGEREF _Toc390427745 \h </w:instrText>
            </w:r>
            <w:r w:rsidR="00305482">
              <w:rPr>
                <w:noProof/>
                <w:webHidden/>
              </w:rPr>
            </w:r>
            <w:r w:rsidR="00305482">
              <w:rPr>
                <w:noProof/>
                <w:webHidden/>
              </w:rPr>
              <w:fldChar w:fldCharType="separate"/>
            </w:r>
            <w:r w:rsidR="00305482">
              <w:rPr>
                <w:noProof/>
                <w:webHidden/>
              </w:rPr>
              <w:t>26</w:t>
            </w:r>
            <w:r w:rsidR="00305482">
              <w:rPr>
                <w:noProof/>
                <w:webHidden/>
              </w:rPr>
              <w:fldChar w:fldCharType="end"/>
            </w:r>
          </w:hyperlink>
        </w:p>
        <w:p w14:paraId="3642F4AC" w14:textId="77777777" w:rsidR="00305482" w:rsidRDefault="003D0D1C">
          <w:pPr>
            <w:pStyle w:val="TOC3"/>
            <w:tabs>
              <w:tab w:val="left" w:pos="1320"/>
              <w:tab w:val="right" w:leader="dot" w:pos="9016"/>
            </w:tabs>
            <w:rPr>
              <w:rFonts w:eastAsiaTheme="minorEastAsia"/>
              <w:noProof/>
              <w:color w:val="auto"/>
              <w:lang w:eastAsia="en-ZA"/>
            </w:rPr>
          </w:pPr>
          <w:hyperlink w:anchor="_Toc390427746" w:history="1">
            <w:r w:rsidR="00305482" w:rsidRPr="00EC17FE">
              <w:rPr>
                <w:rStyle w:val="Hyperlink"/>
                <w:noProof/>
              </w:rPr>
              <w:t>4.8.2</w:t>
            </w:r>
            <w:r w:rsidR="00305482">
              <w:rPr>
                <w:rFonts w:eastAsiaTheme="minorEastAsia"/>
                <w:noProof/>
                <w:color w:val="auto"/>
                <w:lang w:eastAsia="en-ZA"/>
              </w:rPr>
              <w:tab/>
            </w:r>
            <w:r w:rsidR="00305482" w:rsidRPr="00EC17FE">
              <w:rPr>
                <w:rStyle w:val="Hyperlink"/>
                <w:noProof/>
              </w:rPr>
              <w:t>Lead and Lag measures examples</w:t>
            </w:r>
            <w:r w:rsidR="00305482">
              <w:rPr>
                <w:noProof/>
                <w:webHidden/>
              </w:rPr>
              <w:tab/>
            </w:r>
            <w:r w:rsidR="00305482">
              <w:rPr>
                <w:noProof/>
                <w:webHidden/>
              </w:rPr>
              <w:fldChar w:fldCharType="begin"/>
            </w:r>
            <w:r w:rsidR="00305482">
              <w:rPr>
                <w:noProof/>
                <w:webHidden/>
              </w:rPr>
              <w:instrText xml:space="preserve"> PAGEREF _Toc390427746 \h </w:instrText>
            </w:r>
            <w:r w:rsidR="00305482">
              <w:rPr>
                <w:noProof/>
                <w:webHidden/>
              </w:rPr>
            </w:r>
            <w:r w:rsidR="00305482">
              <w:rPr>
                <w:noProof/>
                <w:webHidden/>
              </w:rPr>
              <w:fldChar w:fldCharType="separate"/>
            </w:r>
            <w:r w:rsidR="00305482">
              <w:rPr>
                <w:noProof/>
                <w:webHidden/>
              </w:rPr>
              <w:t>26</w:t>
            </w:r>
            <w:r w:rsidR="00305482">
              <w:rPr>
                <w:noProof/>
                <w:webHidden/>
              </w:rPr>
              <w:fldChar w:fldCharType="end"/>
            </w:r>
          </w:hyperlink>
        </w:p>
        <w:p w14:paraId="41B14A2B" w14:textId="77777777" w:rsidR="00305482" w:rsidRDefault="003D0D1C">
          <w:pPr>
            <w:pStyle w:val="TOC3"/>
            <w:tabs>
              <w:tab w:val="left" w:pos="1320"/>
              <w:tab w:val="right" w:leader="dot" w:pos="9016"/>
            </w:tabs>
            <w:rPr>
              <w:rFonts w:eastAsiaTheme="minorEastAsia"/>
              <w:noProof/>
              <w:color w:val="auto"/>
              <w:lang w:eastAsia="en-ZA"/>
            </w:rPr>
          </w:pPr>
          <w:hyperlink w:anchor="_Toc390427747" w:history="1">
            <w:r w:rsidR="00305482" w:rsidRPr="00EC17FE">
              <w:rPr>
                <w:rStyle w:val="Hyperlink"/>
                <w:noProof/>
              </w:rPr>
              <w:t>4.8.3</w:t>
            </w:r>
            <w:r w:rsidR="00305482">
              <w:rPr>
                <w:rFonts w:eastAsiaTheme="minorEastAsia"/>
                <w:noProof/>
                <w:color w:val="auto"/>
                <w:lang w:eastAsia="en-ZA"/>
              </w:rPr>
              <w:tab/>
            </w:r>
            <w:r w:rsidR="00305482" w:rsidRPr="00EC17FE">
              <w:rPr>
                <w:rStyle w:val="Hyperlink"/>
                <w:noProof/>
              </w:rPr>
              <w:t>Targets</w:t>
            </w:r>
            <w:r w:rsidR="00305482">
              <w:rPr>
                <w:noProof/>
                <w:webHidden/>
              </w:rPr>
              <w:tab/>
            </w:r>
            <w:r w:rsidR="00305482">
              <w:rPr>
                <w:noProof/>
                <w:webHidden/>
              </w:rPr>
              <w:fldChar w:fldCharType="begin"/>
            </w:r>
            <w:r w:rsidR="00305482">
              <w:rPr>
                <w:noProof/>
                <w:webHidden/>
              </w:rPr>
              <w:instrText xml:space="preserve"> PAGEREF _Toc390427747 \h </w:instrText>
            </w:r>
            <w:r w:rsidR="00305482">
              <w:rPr>
                <w:noProof/>
                <w:webHidden/>
              </w:rPr>
            </w:r>
            <w:r w:rsidR="00305482">
              <w:rPr>
                <w:noProof/>
                <w:webHidden/>
              </w:rPr>
              <w:fldChar w:fldCharType="separate"/>
            </w:r>
            <w:r w:rsidR="00305482">
              <w:rPr>
                <w:noProof/>
                <w:webHidden/>
              </w:rPr>
              <w:t>27</w:t>
            </w:r>
            <w:r w:rsidR="00305482">
              <w:rPr>
                <w:noProof/>
                <w:webHidden/>
              </w:rPr>
              <w:fldChar w:fldCharType="end"/>
            </w:r>
          </w:hyperlink>
        </w:p>
        <w:p w14:paraId="49772BBD" w14:textId="77777777" w:rsidR="00305482" w:rsidRDefault="003D0D1C">
          <w:pPr>
            <w:pStyle w:val="TOC3"/>
            <w:tabs>
              <w:tab w:val="left" w:pos="1320"/>
              <w:tab w:val="right" w:leader="dot" w:pos="9016"/>
            </w:tabs>
            <w:rPr>
              <w:rFonts w:eastAsiaTheme="minorEastAsia"/>
              <w:noProof/>
              <w:color w:val="auto"/>
              <w:lang w:eastAsia="en-ZA"/>
            </w:rPr>
          </w:pPr>
          <w:hyperlink w:anchor="_Toc390427748" w:history="1">
            <w:r w:rsidR="00305482" w:rsidRPr="00EC17FE">
              <w:rPr>
                <w:rStyle w:val="Hyperlink"/>
                <w:noProof/>
              </w:rPr>
              <w:t>4.8.4</w:t>
            </w:r>
            <w:r w:rsidR="00305482">
              <w:rPr>
                <w:rFonts w:eastAsiaTheme="minorEastAsia"/>
                <w:noProof/>
                <w:color w:val="auto"/>
                <w:lang w:eastAsia="en-ZA"/>
              </w:rPr>
              <w:tab/>
            </w:r>
            <w:r w:rsidR="00305482" w:rsidRPr="00EC17FE">
              <w:rPr>
                <w:rStyle w:val="Hyperlink"/>
                <w:noProof/>
              </w:rPr>
              <w:t>Measure detail sheet</w:t>
            </w:r>
            <w:r w:rsidR="00305482">
              <w:rPr>
                <w:noProof/>
                <w:webHidden/>
              </w:rPr>
              <w:tab/>
            </w:r>
            <w:r w:rsidR="00305482">
              <w:rPr>
                <w:noProof/>
                <w:webHidden/>
              </w:rPr>
              <w:fldChar w:fldCharType="begin"/>
            </w:r>
            <w:r w:rsidR="00305482">
              <w:rPr>
                <w:noProof/>
                <w:webHidden/>
              </w:rPr>
              <w:instrText xml:space="preserve"> PAGEREF _Toc390427748 \h </w:instrText>
            </w:r>
            <w:r w:rsidR="00305482">
              <w:rPr>
                <w:noProof/>
                <w:webHidden/>
              </w:rPr>
            </w:r>
            <w:r w:rsidR="00305482">
              <w:rPr>
                <w:noProof/>
                <w:webHidden/>
              </w:rPr>
              <w:fldChar w:fldCharType="separate"/>
            </w:r>
            <w:r w:rsidR="00305482">
              <w:rPr>
                <w:noProof/>
                <w:webHidden/>
              </w:rPr>
              <w:t>27</w:t>
            </w:r>
            <w:r w:rsidR="00305482">
              <w:rPr>
                <w:noProof/>
                <w:webHidden/>
              </w:rPr>
              <w:fldChar w:fldCharType="end"/>
            </w:r>
          </w:hyperlink>
        </w:p>
        <w:p w14:paraId="7BD5BC83" w14:textId="77777777" w:rsidR="00305482" w:rsidRDefault="003D0D1C">
          <w:pPr>
            <w:pStyle w:val="TOC2"/>
            <w:tabs>
              <w:tab w:val="left" w:pos="880"/>
              <w:tab w:val="right" w:leader="dot" w:pos="9016"/>
            </w:tabs>
            <w:rPr>
              <w:rFonts w:eastAsiaTheme="minorEastAsia"/>
              <w:noProof/>
              <w:color w:val="auto"/>
              <w:lang w:eastAsia="en-ZA"/>
            </w:rPr>
          </w:pPr>
          <w:hyperlink w:anchor="_Toc390427749" w:history="1">
            <w:r w:rsidR="00305482" w:rsidRPr="00EC17FE">
              <w:rPr>
                <w:rStyle w:val="Hyperlink"/>
                <w:noProof/>
              </w:rPr>
              <w:t>4.9</w:t>
            </w:r>
            <w:r w:rsidR="00305482">
              <w:rPr>
                <w:rFonts w:eastAsiaTheme="minorEastAsia"/>
                <w:noProof/>
                <w:color w:val="auto"/>
                <w:lang w:eastAsia="en-ZA"/>
              </w:rPr>
              <w:tab/>
            </w:r>
            <w:r w:rsidR="00305482" w:rsidRPr="00EC17FE">
              <w:rPr>
                <w:rStyle w:val="Hyperlink"/>
                <w:noProof/>
              </w:rPr>
              <w:t>A typical Example of a Balanced Scorecard for a PAO</w:t>
            </w:r>
            <w:r w:rsidR="00305482">
              <w:rPr>
                <w:noProof/>
                <w:webHidden/>
              </w:rPr>
              <w:tab/>
            </w:r>
            <w:r w:rsidR="00305482">
              <w:rPr>
                <w:noProof/>
                <w:webHidden/>
              </w:rPr>
              <w:fldChar w:fldCharType="begin"/>
            </w:r>
            <w:r w:rsidR="00305482">
              <w:rPr>
                <w:noProof/>
                <w:webHidden/>
              </w:rPr>
              <w:instrText xml:space="preserve"> PAGEREF _Toc390427749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51ADD909" w14:textId="77777777" w:rsidR="00305482" w:rsidRDefault="003D0D1C">
          <w:pPr>
            <w:pStyle w:val="TOC2"/>
            <w:tabs>
              <w:tab w:val="left" w:pos="880"/>
              <w:tab w:val="right" w:leader="dot" w:pos="9016"/>
            </w:tabs>
            <w:rPr>
              <w:rFonts w:eastAsiaTheme="minorEastAsia"/>
              <w:noProof/>
              <w:color w:val="auto"/>
              <w:lang w:eastAsia="en-ZA"/>
            </w:rPr>
          </w:pPr>
          <w:hyperlink w:anchor="_Toc390427750" w:history="1">
            <w:r w:rsidR="00305482" w:rsidRPr="00EC17FE">
              <w:rPr>
                <w:rStyle w:val="Hyperlink"/>
                <w:noProof/>
              </w:rPr>
              <w:t>4.10</w:t>
            </w:r>
            <w:r w:rsidR="00305482">
              <w:rPr>
                <w:rFonts w:eastAsiaTheme="minorEastAsia"/>
                <w:noProof/>
                <w:color w:val="auto"/>
                <w:lang w:eastAsia="en-ZA"/>
              </w:rPr>
              <w:tab/>
            </w:r>
            <w:r w:rsidR="00305482" w:rsidRPr="00EC17FE">
              <w:rPr>
                <w:rStyle w:val="Hyperlink"/>
                <w:noProof/>
              </w:rPr>
              <w:t>Roadmap of Initiatives</w:t>
            </w:r>
            <w:r w:rsidR="00305482">
              <w:rPr>
                <w:noProof/>
                <w:webHidden/>
              </w:rPr>
              <w:tab/>
            </w:r>
            <w:r w:rsidR="00305482">
              <w:rPr>
                <w:noProof/>
                <w:webHidden/>
              </w:rPr>
              <w:fldChar w:fldCharType="begin"/>
            </w:r>
            <w:r w:rsidR="00305482">
              <w:rPr>
                <w:noProof/>
                <w:webHidden/>
              </w:rPr>
              <w:instrText xml:space="preserve"> PAGEREF _Toc390427750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156C1A65" w14:textId="77777777" w:rsidR="00305482" w:rsidRDefault="003D0D1C">
          <w:pPr>
            <w:pStyle w:val="TOC2"/>
            <w:tabs>
              <w:tab w:val="left" w:pos="880"/>
              <w:tab w:val="right" w:leader="dot" w:pos="9016"/>
            </w:tabs>
            <w:rPr>
              <w:rFonts w:eastAsiaTheme="minorEastAsia"/>
              <w:noProof/>
              <w:color w:val="auto"/>
              <w:lang w:eastAsia="en-ZA"/>
            </w:rPr>
          </w:pPr>
          <w:hyperlink w:anchor="_Toc390427751" w:history="1">
            <w:r w:rsidR="00305482" w:rsidRPr="00EC17FE">
              <w:rPr>
                <w:rStyle w:val="Hyperlink"/>
                <w:noProof/>
              </w:rPr>
              <w:t>4.11</w:t>
            </w:r>
            <w:r w:rsidR="00305482">
              <w:rPr>
                <w:rFonts w:eastAsiaTheme="minorEastAsia"/>
                <w:noProof/>
                <w:color w:val="auto"/>
                <w:lang w:eastAsia="en-ZA"/>
              </w:rPr>
              <w:tab/>
            </w:r>
            <w:r w:rsidR="00305482" w:rsidRPr="00EC17FE">
              <w:rPr>
                <w:rStyle w:val="Hyperlink"/>
                <w:noProof/>
              </w:rPr>
              <w:t>Bringing it all together</w:t>
            </w:r>
            <w:r w:rsidR="00305482">
              <w:rPr>
                <w:noProof/>
                <w:webHidden/>
              </w:rPr>
              <w:tab/>
            </w:r>
            <w:r w:rsidR="00305482">
              <w:rPr>
                <w:noProof/>
                <w:webHidden/>
              </w:rPr>
              <w:fldChar w:fldCharType="begin"/>
            </w:r>
            <w:r w:rsidR="00305482">
              <w:rPr>
                <w:noProof/>
                <w:webHidden/>
              </w:rPr>
              <w:instrText xml:space="preserve"> PAGEREF _Toc390427751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6F3D4C49" w14:textId="77777777" w:rsidR="00305482" w:rsidRDefault="003D0D1C">
          <w:pPr>
            <w:pStyle w:val="TOC1"/>
            <w:tabs>
              <w:tab w:val="left" w:pos="440"/>
              <w:tab w:val="right" w:leader="dot" w:pos="9016"/>
            </w:tabs>
            <w:rPr>
              <w:rFonts w:eastAsiaTheme="minorEastAsia"/>
              <w:noProof/>
              <w:color w:val="auto"/>
              <w:lang w:eastAsia="en-ZA"/>
            </w:rPr>
          </w:pPr>
          <w:hyperlink w:anchor="_Toc390427752" w:history="1">
            <w:r w:rsidR="00305482" w:rsidRPr="00EC17FE">
              <w:rPr>
                <w:rStyle w:val="Hyperlink"/>
                <w:noProof/>
              </w:rPr>
              <w:t>5</w:t>
            </w:r>
            <w:r w:rsidR="00305482">
              <w:rPr>
                <w:rFonts w:eastAsiaTheme="minorEastAsia"/>
                <w:noProof/>
                <w:color w:val="auto"/>
                <w:lang w:eastAsia="en-ZA"/>
              </w:rPr>
              <w:tab/>
            </w:r>
            <w:r w:rsidR="00305482" w:rsidRPr="00EC17FE">
              <w:rPr>
                <w:rStyle w:val="Hyperlink"/>
                <w:noProof/>
              </w:rPr>
              <w:t>Implementation Planning</w:t>
            </w:r>
            <w:r w:rsidR="00305482">
              <w:rPr>
                <w:noProof/>
                <w:webHidden/>
              </w:rPr>
              <w:tab/>
            </w:r>
            <w:r w:rsidR="00305482">
              <w:rPr>
                <w:noProof/>
                <w:webHidden/>
              </w:rPr>
              <w:fldChar w:fldCharType="begin"/>
            </w:r>
            <w:r w:rsidR="00305482">
              <w:rPr>
                <w:noProof/>
                <w:webHidden/>
              </w:rPr>
              <w:instrText xml:space="preserve"> PAGEREF _Toc390427752 \h </w:instrText>
            </w:r>
            <w:r w:rsidR="00305482">
              <w:rPr>
                <w:noProof/>
                <w:webHidden/>
              </w:rPr>
            </w:r>
            <w:r w:rsidR="00305482">
              <w:rPr>
                <w:noProof/>
                <w:webHidden/>
              </w:rPr>
              <w:fldChar w:fldCharType="separate"/>
            </w:r>
            <w:r w:rsidR="00305482">
              <w:rPr>
                <w:noProof/>
                <w:webHidden/>
              </w:rPr>
              <w:t>1</w:t>
            </w:r>
            <w:r w:rsidR="00305482">
              <w:rPr>
                <w:noProof/>
                <w:webHidden/>
              </w:rPr>
              <w:fldChar w:fldCharType="end"/>
            </w:r>
          </w:hyperlink>
        </w:p>
        <w:p w14:paraId="1DA4842F" w14:textId="77777777" w:rsidR="00305482" w:rsidRDefault="003D0D1C">
          <w:pPr>
            <w:pStyle w:val="TOC2"/>
            <w:tabs>
              <w:tab w:val="left" w:pos="880"/>
              <w:tab w:val="right" w:leader="dot" w:pos="9016"/>
            </w:tabs>
            <w:rPr>
              <w:rFonts w:eastAsiaTheme="minorEastAsia"/>
              <w:noProof/>
              <w:color w:val="auto"/>
              <w:lang w:eastAsia="en-ZA"/>
            </w:rPr>
          </w:pPr>
          <w:hyperlink w:anchor="_Toc390427753" w:history="1">
            <w:r w:rsidR="00305482" w:rsidRPr="00EC17FE">
              <w:rPr>
                <w:rStyle w:val="Hyperlink"/>
                <w:noProof/>
              </w:rPr>
              <w:t>5.1</w:t>
            </w:r>
            <w:r w:rsidR="00305482">
              <w:rPr>
                <w:rFonts w:eastAsiaTheme="minorEastAsia"/>
                <w:noProof/>
                <w:color w:val="auto"/>
                <w:lang w:eastAsia="en-ZA"/>
              </w:rPr>
              <w:tab/>
            </w:r>
            <w:r w:rsidR="00305482" w:rsidRPr="00EC17FE">
              <w:rPr>
                <w:rStyle w:val="Hyperlink"/>
                <w:noProof/>
              </w:rPr>
              <w:t>Charter</w:t>
            </w:r>
            <w:r w:rsidR="00305482">
              <w:rPr>
                <w:noProof/>
                <w:webHidden/>
              </w:rPr>
              <w:tab/>
            </w:r>
            <w:r w:rsidR="00305482">
              <w:rPr>
                <w:noProof/>
                <w:webHidden/>
              </w:rPr>
              <w:fldChar w:fldCharType="begin"/>
            </w:r>
            <w:r w:rsidR="00305482">
              <w:rPr>
                <w:noProof/>
                <w:webHidden/>
              </w:rPr>
              <w:instrText xml:space="preserve"> PAGEREF _Toc390427753 \h </w:instrText>
            </w:r>
            <w:r w:rsidR="00305482">
              <w:rPr>
                <w:noProof/>
                <w:webHidden/>
              </w:rPr>
            </w:r>
            <w:r w:rsidR="00305482">
              <w:rPr>
                <w:noProof/>
                <w:webHidden/>
              </w:rPr>
              <w:fldChar w:fldCharType="separate"/>
            </w:r>
            <w:r w:rsidR="00305482">
              <w:rPr>
                <w:noProof/>
                <w:webHidden/>
              </w:rPr>
              <w:t>2</w:t>
            </w:r>
            <w:r w:rsidR="00305482">
              <w:rPr>
                <w:noProof/>
                <w:webHidden/>
              </w:rPr>
              <w:fldChar w:fldCharType="end"/>
            </w:r>
          </w:hyperlink>
        </w:p>
        <w:p w14:paraId="4B6FB5B2" w14:textId="77777777" w:rsidR="00305482" w:rsidRDefault="003D0D1C">
          <w:pPr>
            <w:pStyle w:val="TOC2"/>
            <w:tabs>
              <w:tab w:val="left" w:pos="880"/>
              <w:tab w:val="right" w:leader="dot" w:pos="9016"/>
            </w:tabs>
            <w:rPr>
              <w:rFonts w:eastAsiaTheme="minorEastAsia"/>
              <w:noProof/>
              <w:color w:val="auto"/>
              <w:lang w:eastAsia="en-ZA"/>
            </w:rPr>
          </w:pPr>
          <w:hyperlink w:anchor="_Toc390427754" w:history="1">
            <w:r w:rsidR="00305482" w:rsidRPr="00EC17FE">
              <w:rPr>
                <w:rStyle w:val="Hyperlink"/>
                <w:noProof/>
              </w:rPr>
              <w:t>5.2</w:t>
            </w:r>
            <w:r w:rsidR="00305482">
              <w:rPr>
                <w:rFonts w:eastAsiaTheme="minorEastAsia"/>
                <w:noProof/>
                <w:color w:val="auto"/>
                <w:lang w:eastAsia="en-ZA"/>
              </w:rPr>
              <w:tab/>
            </w:r>
            <w:r w:rsidR="00305482" w:rsidRPr="00EC17FE">
              <w:rPr>
                <w:rStyle w:val="Hyperlink"/>
                <w:noProof/>
              </w:rPr>
              <w:t>Resourcing</w:t>
            </w:r>
            <w:r w:rsidR="00305482">
              <w:rPr>
                <w:noProof/>
                <w:webHidden/>
              </w:rPr>
              <w:tab/>
            </w:r>
            <w:r w:rsidR="00305482">
              <w:rPr>
                <w:noProof/>
                <w:webHidden/>
              </w:rPr>
              <w:fldChar w:fldCharType="begin"/>
            </w:r>
            <w:r w:rsidR="00305482">
              <w:rPr>
                <w:noProof/>
                <w:webHidden/>
              </w:rPr>
              <w:instrText xml:space="preserve"> PAGEREF _Toc390427754 \h </w:instrText>
            </w:r>
            <w:r w:rsidR="00305482">
              <w:rPr>
                <w:noProof/>
                <w:webHidden/>
              </w:rPr>
            </w:r>
            <w:r w:rsidR="00305482">
              <w:rPr>
                <w:noProof/>
                <w:webHidden/>
              </w:rPr>
              <w:fldChar w:fldCharType="separate"/>
            </w:r>
            <w:r w:rsidR="00305482">
              <w:rPr>
                <w:noProof/>
                <w:webHidden/>
              </w:rPr>
              <w:t>2</w:t>
            </w:r>
            <w:r w:rsidR="00305482">
              <w:rPr>
                <w:noProof/>
                <w:webHidden/>
              </w:rPr>
              <w:fldChar w:fldCharType="end"/>
            </w:r>
          </w:hyperlink>
        </w:p>
        <w:p w14:paraId="179A5777" w14:textId="77777777" w:rsidR="00305482" w:rsidRDefault="003D0D1C">
          <w:pPr>
            <w:pStyle w:val="TOC2"/>
            <w:tabs>
              <w:tab w:val="left" w:pos="880"/>
              <w:tab w:val="right" w:leader="dot" w:pos="9016"/>
            </w:tabs>
            <w:rPr>
              <w:rFonts w:eastAsiaTheme="minorEastAsia"/>
              <w:noProof/>
              <w:color w:val="auto"/>
              <w:lang w:eastAsia="en-ZA"/>
            </w:rPr>
          </w:pPr>
          <w:hyperlink w:anchor="_Toc390427755" w:history="1">
            <w:r w:rsidR="00305482" w:rsidRPr="00EC17FE">
              <w:rPr>
                <w:rStyle w:val="Hyperlink"/>
                <w:noProof/>
              </w:rPr>
              <w:t>5.3</w:t>
            </w:r>
            <w:r w:rsidR="00305482">
              <w:rPr>
                <w:rFonts w:eastAsiaTheme="minorEastAsia"/>
                <w:noProof/>
                <w:color w:val="auto"/>
                <w:lang w:eastAsia="en-ZA"/>
              </w:rPr>
              <w:tab/>
            </w:r>
            <w:r w:rsidR="00305482" w:rsidRPr="00EC17FE">
              <w:rPr>
                <w:rStyle w:val="Hyperlink"/>
                <w:noProof/>
              </w:rPr>
              <w:t>Stakeholder Management</w:t>
            </w:r>
            <w:r w:rsidR="00305482">
              <w:rPr>
                <w:noProof/>
                <w:webHidden/>
              </w:rPr>
              <w:tab/>
            </w:r>
            <w:r w:rsidR="00305482">
              <w:rPr>
                <w:noProof/>
                <w:webHidden/>
              </w:rPr>
              <w:fldChar w:fldCharType="begin"/>
            </w:r>
            <w:r w:rsidR="00305482">
              <w:rPr>
                <w:noProof/>
                <w:webHidden/>
              </w:rPr>
              <w:instrText xml:space="preserve"> PAGEREF _Toc390427755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171A35FE" w14:textId="77777777" w:rsidR="00305482" w:rsidRDefault="003D0D1C">
          <w:pPr>
            <w:pStyle w:val="TOC2"/>
            <w:tabs>
              <w:tab w:val="left" w:pos="880"/>
              <w:tab w:val="right" w:leader="dot" w:pos="9016"/>
            </w:tabs>
            <w:rPr>
              <w:rFonts w:eastAsiaTheme="minorEastAsia"/>
              <w:noProof/>
              <w:color w:val="auto"/>
              <w:lang w:eastAsia="en-ZA"/>
            </w:rPr>
          </w:pPr>
          <w:hyperlink w:anchor="_Toc390427756" w:history="1">
            <w:r w:rsidR="00305482" w:rsidRPr="00EC17FE">
              <w:rPr>
                <w:rStyle w:val="Hyperlink"/>
                <w:noProof/>
              </w:rPr>
              <w:t>5.4</w:t>
            </w:r>
            <w:r w:rsidR="00305482">
              <w:rPr>
                <w:rFonts w:eastAsiaTheme="minorEastAsia"/>
                <w:noProof/>
                <w:color w:val="auto"/>
                <w:lang w:eastAsia="en-ZA"/>
              </w:rPr>
              <w:tab/>
            </w:r>
            <w:r w:rsidR="00305482" w:rsidRPr="00EC17FE">
              <w:rPr>
                <w:rStyle w:val="Hyperlink"/>
                <w:noProof/>
              </w:rPr>
              <w:t>Risk Schedule</w:t>
            </w:r>
            <w:r w:rsidR="00305482">
              <w:rPr>
                <w:noProof/>
                <w:webHidden/>
              </w:rPr>
              <w:tab/>
            </w:r>
            <w:r w:rsidR="00305482">
              <w:rPr>
                <w:noProof/>
                <w:webHidden/>
              </w:rPr>
              <w:fldChar w:fldCharType="begin"/>
            </w:r>
            <w:r w:rsidR="00305482">
              <w:rPr>
                <w:noProof/>
                <w:webHidden/>
              </w:rPr>
              <w:instrText xml:space="preserve"> PAGEREF _Toc390427756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639608DE" w14:textId="77777777" w:rsidR="00305482" w:rsidRDefault="003D0D1C">
          <w:pPr>
            <w:pStyle w:val="TOC2"/>
            <w:tabs>
              <w:tab w:val="left" w:pos="880"/>
              <w:tab w:val="right" w:leader="dot" w:pos="9016"/>
            </w:tabs>
            <w:rPr>
              <w:rFonts w:eastAsiaTheme="minorEastAsia"/>
              <w:noProof/>
              <w:color w:val="auto"/>
              <w:lang w:eastAsia="en-ZA"/>
            </w:rPr>
          </w:pPr>
          <w:hyperlink w:anchor="_Toc390427757" w:history="1">
            <w:r w:rsidR="00305482" w:rsidRPr="00EC17FE">
              <w:rPr>
                <w:rStyle w:val="Hyperlink"/>
                <w:noProof/>
              </w:rPr>
              <w:t>5.5</w:t>
            </w:r>
            <w:r w:rsidR="00305482">
              <w:rPr>
                <w:rFonts w:eastAsiaTheme="minorEastAsia"/>
                <w:noProof/>
                <w:color w:val="auto"/>
                <w:lang w:eastAsia="en-ZA"/>
              </w:rPr>
              <w:tab/>
            </w:r>
            <w:r w:rsidR="00305482" w:rsidRPr="00EC17FE">
              <w:rPr>
                <w:rStyle w:val="Hyperlink"/>
                <w:noProof/>
              </w:rPr>
              <w:t>Communications Plan</w:t>
            </w:r>
            <w:r w:rsidR="00305482">
              <w:rPr>
                <w:noProof/>
                <w:webHidden/>
              </w:rPr>
              <w:tab/>
            </w:r>
            <w:r w:rsidR="00305482">
              <w:rPr>
                <w:noProof/>
                <w:webHidden/>
              </w:rPr>
              <w:fldChar w:fldCharType="begin"/>
            </w:r>
            <w:r w:rsidR="00305482">
              <w:rPr>
                <w:noProof/>
                <w:webHidden/>
              </w:rPr>
              <w:instrText xml:space="preserve"> PAGEREF _Toc390427757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0DDF2450" w14:textId="77777777" w:rsidR="00305482" w:rsidRDefault="003D0D1C">
          <w:pPr>
            <w:pStyle w:val="TOC2"/>
            <w:tabs>
              <w:tab w:val="left" w:pos="880"/>
              <w:tab w:val="right" w:leader="dot" w:pos="9016"/>
            </w:tabs>
            <w:rPr>
              <w:rFonts w:eastAsiaTheme="minorEastAsia"/>
              <w:noProof/>
              <w:color w:val="auto"/>
              <w:lang w:eastAsia="en-ZA"/>
            </w:rPr>
          </w:pPr>
          <w:hyperlink w:anchor="_Toc390427758" w:history="1">
            <w:r w:rsidR="00305482" w:rsidRPr="00EC17FE">
              <w:rPr>
                <w:rStyle w:val="Hyperlink"/>
                <w:noProof/>
              </w:rPr>
              <w:t>5.6</w:t>
            </w:r>
            <w:r w:rsidR="00305482">
              <w:rPr>
                <w:rFonts w:eastAsiaTheme="minorEastAsia"/>
                <w:noProof/>
                <w:color w:val="auto"/>
                <w:lang w:eastAsia="en-ZA"/>
              </w:rPr>
              <w:tab/>
            </w:r>
            <w:r w:rsidR="00305482" w:rsidRPr="00EC17FE">
              <w:rPr>
                <w:rStyle w:val="Hyperlink"/>
                <w:noProof/>
              </w:rPr>
              <w:t>Budgets</w:t>
            </w:r>
            <w:r w:rsidR="00305482">
              <w:rPr>
                <w:noProof/>
                <w:webHidden/>
              </w:rPr>
              <w:tab/>
            </w:r>
            <w:r w:rsidR="00305482">
              <w:rPr>
                <w:noProof/>
                <w:webHidden/>
              </w:rPr>
              <w:fldChar w:fldCharType="begin"/>
            </w:r>
            <w:r w:rsidR="00305482">
              <w:rPr>
                <w:noProof/>
                <w:webHidden/>
              </w:rPr>
              <w:instrText xml:space="preserve"> PAGEREF _Toc390427758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4480C79C" w14:textId="77777777" w:rsidR="00305482" w:rsidRDefault="003D0D1C">
          <w:pPr>
            <w:pStyle w:val="TOC2"/>
            <w:tabs>
              <w:tab w:val="left" w:pos="880"/>
              <w:tab w:val="right" w:leader="dot" w:pos="9016"/>
            </w:tabs>
            <w:rPr>
              <w:rFonts w:eastAsiaTheme="minorEastAsia"/>
              <w:noProof/>
              <w:color w:val="auto"/>
              <w:lang w:eastAsia="en-ZA"/>
            </w:rPr>
          </w:pPr>
          <w:hyperlink w:anchor="_Toc390427759" w:history="1">
            <w:r w:rsidR="00305482" w:rsidRPr="00EC17FE">
              <w:rPr>
                <w:rStyle w:val="Hyperlink"/>
                <w:noProof/>
              </w:rPr>
              <w:t>5.7</w:t>
            </w:r>
            <w:r w:rsidR="00305482">
              <w:rPr>
                <w:rFonts w:eastAsiaTheme="minorEastAsia"/>
                <w:noProof/>
                <w:color w:val="auto"/>
                <w:lang w:eastAsia="en-ZA"/>
              </w:rPr>
              <w:tab/>
            </w:r>
            <w:r w:rsidR="00305482" w:rsidRPr="00EC17FE">
              <w:rPr>
                <w:rStyle w:val="Hyperlink"/>
                <w:noProof/>
              </w:rPr>
              <w:t>Bringing it all together</w:t>
            </w:r>
            <w:r w:rsidR="00305482">
              <w:rPr>
                <w:noProof/>
                <w:webHidden/>
              </w:rPr>
              <w:tab/>
            </w:r>
            <w:r w:rsidR="00305482">
              <w:rPr>
                <w:noProof/>
                <w:webHidden/>
              </w:rPr>
              <w:fldChar w:fldCharType="begin"/>
            </w:r>
            <w:r w:rsidR="00305482">
              <w:rPr>
                <w:noProof/>
                <w:webHidden/>
              </w:rPr>
              <w:instrText xml:space="preserve"> PAGEREF _Toc390427759 \h </w:instrText>
            </w:r>
            <w:r w:rsidR="00305482">
              <w:rPr>
                <w:noProof/>
                <w:webHidden/>
              </w:rPr>
            </w:r>
            <w:r w:rsidR="00305482">
              <w:rPr>
                <w:noProof/>
                <w:webHidden/>
              </w:rPr>
              <w:fldChar w:fldCharType="separate"/>
            </w:r>
            <w:r w:rsidR="00305482">
              <w:rPr>
                <w:noProof/>
                <w:webHidden/>
              </w:rPr>
              <w:t>0</w:t>
            </w:r>
            <w:r w:rsidR="00305482">
              <w:rPr>
                <w:noProof/>
                <w:webHidden/>
              </w:rPr>
              <w:fldChar w:fldCharType="end"/>
            </w:r>
          </w:hyperlink>
        </w:p>
        <w:p w14:paraId="1B768E81" w14:textId="77777777" w:rsidR="00305482" w:rsidRDefault="003D0D1C">
          <w:pPr>
            <w:pStyle w:val="TOC1"/>
            <w:tabs>
              <w:tab w:val="left" w:pos="440"/>
              <w:tab w:val="right" w:leader="dot" w:pos="9016"/>
            </w:tabs>
            <w:rPr>
              <w:rFonts w:eastAsiaTheme="minorEastAsia"/>
              <w:noProof/>
              <w:color w:val="auto"/>
              <w:lang w:eastAsia="en-ZA"/>
            </w:rPr>
          </w:pPr>
          <w:hyperlink w:anchor="_Toc390427760" w:history="1">
            <w:r w:rsidR="00305482" w:rsidRPr="00EC17FE">
              <w:rPr>
                <w:rStyle w:val="Hyperlink"/>
                <w:noProof/>
              </w:rPr>
              <w:t>6</w:t>
            </w:r>
            <w:r w:rsidR="00305482">
              <w:rPr>
                <w:rFonts w:eastAsiaTheme="minorEastAsia"/>
                <w:noProof/>
                <w:color w:val="auto"/>
                <w:lang w:eastAsia="en-ZA"/>
              </w:rPr>
              <w:tab/>
            </w:r>
            <w:r w:rsidR="00305482" w:rsidRPr="00EC17FE">
              <w:rPr>
                <w:rStyle w:val="Hyperlink"/>
                <w:noProof/>
              </w:rPr>
              <w:t>Monitoring and Evaluation</w:t>
            </w:r>
            <w:r w:rsidR="00305482">
              <w:rPr>
                <w:noProof/>
                <w:webHidden/>
              </w:rPr>
              <w:tab/>
            </w:r>
            <w:r w:rsidR="00305482">
              <w:rPr>
                <w:noProof/>
                <w:webHidden/>
              </w:rPr>
              <w:fldChar w:fldCharType="begin"/>
            </w:r>
            <w:r w:rsidR="00305482">
              <w:rPr>
                <w:noProof/>
                <w:webHidden/>
              </w:rPr>
              <w:instrText xml:space="preserve"> PAGEREF _Toc390427760 \h </w:instrText>
            </w:r>
            <w:r w:rsidR="00305482">
              <w:rPr>
                <w:noProof/>
                <w:webHidden/>
              </w:rPr>
            </w:r>
            <w:r w:rsidR="00305482">
              <w:rPr>
                <w:noProof/>
                <w:webHidden/>
              </w:rPr>
              <w:fldChar w:fldCharType="separate"/>
            </w:r>
            <w:r w:rsidR="00305482">
              <w:rPr>
                <w:noProof/>
                <w:webHidden/>
              </w:rPr>
              <w:t>1</w:t>
            </w:r>
            <w:r w:rsidR="00305482">
              <w:rPr>
                <w:noProof/>
                <w:webHidden/>
              </w:rPr>
              <w:fldChar w:fldCharType="end"/>
            </w:r>
          </w:hyperlink>
        </w:p>
        <w:p w14:paraId="2E45B4BE" w14:textId="77777777" w:rsidR="00305482" w:rsidRDefault="003D0D1C">
          <w:pPr>
            <w:pStyle w:val="TOC2"/>
            <w:tabs>
              <w:tab w:val="left" w:pos="880"/>
              <w:tab w:val="right" w:leader="dot" w:pos="9016"/>
            </w:tabs>
            <w:rPr>
              <w:rFonts w:eastAsiaTheme="minorEastAsia"/>
              <w:noProof/>
              <w:color w:val="auto"/>
              <w:lang w:eastAsia="en-ZA"/>
            </w:rPr>
          </w:pPr>
          <w:hyperlink w:anchor="_Toc390427761" w:history="1">
            <w:r w:rsidR="00305482" w:rsidRPr="00EC17FE">
              <w:rPr>
                <w:rStyle w:val="Hyperlink"/>
                <w:noProof/>
              </w:rPr>
              <w:t>6.1</w:t>
            </w:r>
            <w:r w:rsidR="00305482">
              <w:rPr>
                <w:rFonts w:eastAsiaTheme="minorEastAsia"/>
                <w:noProof/>
                <w:color w:val="auto"/>
                <w:lang w:eastAsia="en-ZA"/>
              </w:rPr>
              <w:tab/>
            </w:r>
            <w:r w:rsidR="00305482" w:rsidRPr="00EC17FE">
              <w:rPr>
                <w:rStyle w:val="Hyperlink"/>
                <w:noProof/>
              </w:rPr>
              <w:t>Plan, Do, Review</w:t>
            </w:r>
            <w:r w:rsidR="00305482">
              <w:rPr>
                <w:noProof/>
                <w:webHidden/>
              </w:rPr>
              <w:tab/>
            </w:r>
            <w:r w:rsidR="00305482">
              <w:rPr>
                <w:noProof/>
                <w:webHidden/>
              </w:rPr>
              <w:fldChar w:fldCharType="begin"/>
            </w:r>
            <w:r w:rsidR="00305482">
              <w:rPr>
                <w:noProof/>
                <w:webHidden/>
              </w:rPr>
              <w:instrText xml:space="preserve"> PAGEREF _Toc390427761 \h </w:instrText>
            </w:r>
            <w:r w:rsidR="00305482">
              <w:rPr>
                <w:noProof/>
                <w:webHidden/>
              </w:rPr>
            </w:r>
            <w:r w:rsidR="00305482">
              <w:rPr>
                <w:noProof/>
                <w:webHidden/>
              </w:rPr>
              <w:fldChar w:fldCharType="separate"/>
            </w:r>
            <w:r w:rsidR="00305482">
              <w:rPr>
                <w:noProof/>
                <w:webHidden/>
              </w:rPr>
              <w:t>1</w:t>
            </w:r>
            <w:r w:rsidR="00305482">
              <w:rPr>
                <w:noProof/>
                <w:webHidden/>
              </w:rPr>
              <w:fldChar w:fldCharType="end"/>
            </w:r>
          </w:hyperlink>
        </w:p>
        <w:p w14:paraId="4333BA9C" w14:textId="77777777" w:rsidR="00305482" w:rsidRDefault="003D0D1C">
          <w:pPr>
            <w:pStyle w:val="TOC3"/>
            <w:tabs>
              <w:tab w:val="left" w:pos="1320"/>
              <w:tab w:val="right" w:leader="dot" w:pos="9016"/>
            </w:tabs>
            <w:rPr>
              <w:rFonts w:eastAsiaTheme="minorEastAsia"/>
              <w:noProof/>
              <w:color w:val="auto"/>
              <w:lang w:eastAsia="en-ZA"/>
            </w:rPr>
          </w:pPr>
          <w:hyperlink w:anchor="_Toc390427762" w:history="1">
            <w:r w:rsidR="00305482" w:rsidRPr="00EC17FE">
              <w:rPr>
                <w:rStyle w:val="Hyperlink"/>
                <w:noProof/>
              </w:rPr>
              <w:t>6.1.1</w:t>
            </w:r>
            <w:r w:rsidR="00305482">
              <w:rPr>
                <w:rFonts w:eastAsiaTheme="minorEastAsia"/>
                <w:noProof/>
                <w:color w:val="auto"/>
                <w:lang w:eastAsia="en-ZA"/>
              </w:rPr>
              <w:tab/>
            </w:r>
            <w:r w:rsidR="00305482" w:rsidRPr="00EC17FE">
              <w:rPr>
                <w:rStyle w:val="Hyperlink"/>
                <w:noProof/>
              </w:rPr>
              <w:t>The Process</w:t>
            </w:r>
            <w:r w:rsidR="00305482">
              <w:rPr>
                <w:noProof/>
                <w:webHidden/>
              </w:rPr>
              <w:tab/>
            </w:r>
            <w:r w:rsidR="00305482">
              <w:rPr>
                <w:noProof/>
                <w:webHidden/>
              </w:rPr>
              <w:fldChar w:fldCharType="begin"/>
            </w:r>
            <w:r w:rsidR="00305482">
              <w:rPr>
                <w:noProof/>
                <w:webHidden/>
              </w:rPr>
              <w:instrText xml:space="preserve"> PAGEREF _Toc390427762 \h </w:instrText>
            </w:r>
            <w:r w:rsidR="00305482">
              <w:rPr>
                <w:noProof/>
                <w:webHidden/>
              </w:rPr>
            </w:r>
            <w:r w:rsidR="00305482">
              <w:rPr>
                <w:noProof/>
                <w:webHidden/>
              </w:rPr>
              <w:fldChar w:fldCharType="separate"/>
            </w:r>
            <w:r w:rsidR="00305482">
              <w:rPr>
                <w:noProof/>
                <w:webHidden/>
              </w:rPr>
              <w:t>1</w:t>
            </w:r>
            <w:r w:rsidR="00305482">
              <w:rPr>
                <w:noProof/>
                <w:webHidden/>
              </w:rPr>
              <w:fldChar w:fldCharType="end"/>
            </w:r>
          </w:hyperlink>
        </w:p>
        <w:p w14:paraId="328AC77E" w14:textId="77777777" w:rsidR="00305482" w:rsidRDefault="003D0D1C">
          <w:pPr>
            <w:pStyle w:val="TOC3"/>
            <w:tabs>
              <w:tab w:val="left" w:pos="1320"/>
              <w:tab w:val="right" w:leader="dot" w:pos="9016"/>
            </w:tabs>
            <w:rPr>
              <w:rFonts w:eastAsiaTheme="minorEastAsia"/>
              <w:noProof/>
              <w:color w:val="auto"/>
              <w:lang w:eastAsia="en-ZA"/>
            </w:rPr>
          </w:pPr>
          <w:hyperlink w:anchor="_Toc390427763" w:history="1">
            <w:r w:rsidR="00305482" w:rsidRPr="00EC17FE">
              <w:rPr>
                <w:rStyle w:val="Hyperlink"/>
                <w:noProof/>
              </w:rPr>
              <w:t>6.1.2</w:t>
            </w:r>
            <w:r w:rsidR="00305482">
              <w:rPr>
                <w:rFonts w:eastAsiaTheme="minorEastAsia"/>
                <w:noProof/>
                <w:color w:val="auto"/>
                <w:lang w:eastAsia="en-ZA"/>
              </w:rPr>
              <w:tab/>
            </w:r>
            <w:r w:rsidR="00305482" w:rsidRPr="00EC17FE">
              <w:rPr>
                <w:rStyle w:val="Hyperlink"/>
                <w:noProof/>
              </w:rPr>
              <w:t>By way of example</w:t>
            </w:r>
            <w:r w:rsidR="00305482">
              <w:rPr>
                <w:noProof/>
                <w:webHidden/>
              </w:rPr>
              <w:tab/>
            </w:r>
            <w:r w:rsidR="00305482">
              <w:rPr>
                <w:noProof/>
                <w:webHidden/>
              </w:rPr>
              <w:fldChar w:fldCharType="begin"/>
            </w:r>
            <w:r w:rsidR="00305482">
              <w:rPr>
                <w:noProof/>
                <w:webHidden/>
              </w:rPr>
              <w:instrText xml:space="preserve"> PAGEREF _Toc390427763 \h </w:instrText>
            </w:r>
            <w:r w:rsidR="00305482">
              <w:rPr>
                <w:noProof/>
                <w:webHidden/>
              </w:rPr>
            </w:r>
            <w:r w:rsidR="00305482">
              <w:rPr>
                <w:noProof/>
                <w:webHidden/>
              </w:rPr>
              <w:fldChar w:fldCharType="separate"/>
            </w:r>
            <w:r w:rsidR="00305482">
              <w:rPr>
                <w:noProof/>
                <w:webHidden/>
              </w:rPr>
              <w:t>1</w:t>
            </w:r>
            <w:r w:rsidR="00305482">
              <w:rPr>
                <w:noProof/>
                <w:webHidden/>
              </w:rPr>
              <w:fldChar w:fldCharType="end"/>
            </w:r>
          </w:hyperlink>
        </w:p>
        <w:p w14:paraId="1113F7EE" w14:textId="77777777" w:rsidR="00305482" w:rsidRDefault="003D0D1C">
          <w:pPr>
            <w:pStyle w:val="TOC2"/>
            <w:tabs>
              <w:tab w:val="left" w:pos="880"/>
              <w:tab w:val="right" w:leader="dot" w:pos="9016"/>
            </w:tabs>
            <w:rPr>
              <w:rFonts w:eastAsiaTheme="minorEastAsia"/>
              <w:noProof/>
              <w:color w:val="auto"/>
              <w:lang w:eastAsia="en-ZA"/>
            </w:rPr>
          </w:pPr>
          <w:hyperlink w:anchor="_Toc390427764" w:history="1">
            <w:r w:rsidR="00305482" w:rsidRPr="00EC17FE">
              <w:rPr>
                <w:rStyle w:val="Hyperlink"/>
                <w:noProof/>
              </w:rPr>
              <w:t>6.2</w:t>
            </w:r>
            <w:r w:rsidR="00305482">
              <w:rPr>
                <w:rFonts w:eastAsiaTheme="minorEastAsia"/>
                <w:noProof/>
                <w:color w:val="auto"/>
                <w:lang w:eastAsia="en-ZA"/>
              </w:rPr>
              <w:tab/>
            </w:r>
            <w:r w:rsidR="00305482" w:rsidRPr="00EC17FE">
              <w:rPr>
                <w:rStyle w:val="Hyperlink"/>
                <w:noProof/>
              </w:rPr>
              <w:t>Project Management</w:t>
            </w:r>
            <w:r w:rsidR="00305482">
              <w:rPr>
                <w:noProof/>
                <w:webHidden/>
              </w:rPr>
              <w:tab/>
            </w:r>
            <w:r w:rsidR="00305482">
              <w:rPr>
                <w:noProof/>
                <w:webHidden/>
              </w:rPr>
              <w:fldChar w:fldCharType="begin"/>
            </w:r>
            <w:r w:rsidR="00305482">
              <w:rPr>
                <w:noProof/>
                <w:webHidden/>
              </w:rPr>
              <w:instrText xml:space="preserve"> PAGEREF _Toc390427764 \h </w:instrText>
            </w:r>
            <w:r w:rsidR="00305482">
              <w:rPr>
                <w:noProof/>
                <w:webHidden/>
              </w:rPr>
            </w:r>
            <w:r w:rsidR="00305482">
              <w:rPr>
                <w:noProof/>
                <w:webHidden/>
              </w:rPr>
              <w:fldChar w:fldCharType="separate"/>
            </w:r>
            <w:r w:rsidR="00305482">
              <w:rPr>
                <w:noProof/>
                <w:webHidden/>
              </w:rPr>
              <w:t>2</w:t>
            </w:r>
            <w:r w:rsidR="00305482">
              <w:rPr>
                <w:noProof/>
                <w:webHidden/>
              </w:rPr>
              <w:fldChar w:fldCharType="end"/>
            </w:r>
          </w:hyperlink>
        </w:p>
        <w:p w14:paraId="461B200E" w14:textId="77777777" w:rsidR="00305482" w:rsidRDefault="003D0D1C">
          <w:pPr>
            <w:pStyle w:val="TOC2"/>
            <w:tabs>
              <w:tab w:val="left" w:pos="880"/>
              <w:tab w:val="right" w:leader="dot" w:pos="9016"/>
            </w:tabs>
            <w:rPr>
              <w:rFonts w:eastAsiaTheme="minorEastAsia"/>
              <w:noProof/>
              <w:color w:val="auto"/>
              <w:lang w:eastAsia="en-ZA"/>
            </w:rPr>
          </w:pPr>
          <w:hyperlink w:anchor="_Toc390427765" w:history="1">
            <w:r w:rsidR="00305482" w:rsidRPr="00EC17FE">
              <w:rPr>
                <w:rStyle w:val="Hyperlink"/>
                <w:noProof/>
              </w:rPr>
              <w:t>6.3</w:t>
            </w:r>
            <w:r w:rsidR="00305482">
              <w:rPr>
                <w:rFonts w:eastAsiaTheme="minorEastAsia"/>
                <w:noProof/>
                <w:color w:val="auto"/>
                <w:lang w:eastAsia="en-ZA"/>
              </w:rPr>
              <w:tab/>
            </w:r>
            <w:r w:rsidR="00305482" w:rsidRPr="00EC17FE">
              <w:rPr>
                <w:rStyle w:val="Hyperlink"/>
                <w:noProof/>
              </w:rPr>
              <w:t>Bringing it all together</w:t>
            </w:r>
            <w:r w:rsidR="00305482">
              <w:rPr>
                <w:noProof/>
                <w:webHidden/>
              </w:rPr>
              <w:tab/>
            </w:r>
            <w:r w:rsidR="00305482">
              <w:rPr>
                <w:noProof/>
                <w:webHidden/>
              </w:rPr>
              <w:fldChar w:fldCharType="begin"/>
            </w:r>
            <w:r w:rsidR="00305482">
              <w:rPr>
                <w:noProof/>
                <w:webHidden/>
              </w:rPr>
              <w:instrText xml:space="preserve"> PAGEREF _Toc390427765 \h </w:instrText>
            </w:r>
            <w:r w:rsidR="00305482">
              <w:rPr>
                <w:noProof/>
                <w:webHidden/>
              </w:rPr>
            </w:r>
            <w:r w:rsidR="00305482">
              <w:rPr>
                <w:noProof/>
                <w:webHidden/>
              </w:rPr>
              <w:fldChar w:fldCharType="separate"/>
            </w:r>
            <w:r w:rsidR="00305482">
              <w:rPr>
                <w:noProof/>
                <w:webHidden/>
              </w:rPr>
              <w:t>2</w:t>
            </w:r>
            <w:r w:rsidR="00305482">
              <w:rPr>
                <w:noProof/>
                <w:webHidden/>
              </w:rPr>
              <w:fldChar w:fldCharType="end"/>
            </w:r>
          </w:hyperlink>
        </w:p>
        <w:p w14:paraId="16D12D4A" w14:textId="33E266E4" w:rsidR="00D07154" w:rsidRDefault="00D07154">
          <w:r>
            <w:rPr>
              <w:b/>
              <w:bCs/>
              <w:noProof/>
            </w:rPr>
            <w:fldChar w:fldCharType="end"/>
          </w:r>
        </w:p>
      </w:sdtContent>
    </w:sdt>
    <w:p w14:paraId="476EF50E" w14:textId="77777777" w:rsidR="00891F18" w:rsidRPr="00891F18" w:rsidRDefault="00891F18" w:rsidP="00891F18"/>
    <w:p w14:paraId="753AA001" w14:textId="77777777" w:rsidR="000430F6" w:rsidRDefault="000430F6">
      <w:pPr>
        <w:jc w:val="left"/>
        <w:rPr>
          <w:rFonts w:ascii="Trebuchet MS" w:eastAsiaTheme="majorEastAsia" w:hAnsi="Trebuchet MS" w:cstheme="majorBidi"/>
          <w:color w:val="1F4E79" w:themeColor="accent1" w:themeShade="80"/>
          <w:sz w:val="32"/>
          <w:szCs w:val="32"/>
        </w:rPr>
      </w:pPr>
      <w:r>
        <w:br w:type="page"/>
      </w:r>
    </w:p>
    <w:p w14:paraId="06BBE6BE" w14:textId="3D3A00B9" w:rsidR="0066153B" w:rsidRDefault="0066153B" w:rsidP="00891F18">
      <w:pPr>
        <w:pStyle w:val="Heading1"/>
      </w:pPr>
      <w:bookmarkStart w:id="0" w:name="_Toc390427712"/>
      <w:r>
        <w:t>Glossary of Terms</w:t>
      </w:r>
      <w:bookmarkEnd w:id="0"/>
    </w:p>
    <w:tbl>
      <w:tblPr>
        <w:tblStyle w:val="MediumShading1-Accent1"/>
        <w:tblW w:w="0" w:type="auto"/>
        <w:tblLook w:val="04A0" w:firstRow="1" w:lastRow="0" w:firstColumn="1" w:lastColumn="0" w:noHBand="0" w:noVBand="1"/>
      </w:tblPr>
      <w:tblGrid>
        <w:gridCol w:w="1980"/>
        <w:gridCol w:w="7036"/>
      </w:tblGrid>
      <w:tr w:rsidR="0066153B" w14:paraId="324A039E" w14:textId="77777777" w:rsidTr="00ED3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18FB387" w14:textId="05B44B27" w:rsidR="0066153B" w:rsidRDefault="0066153B"/>
        </w:tc>
        <w:tc>
          <w:tcPr>
            <w:tcW w:w="7036" w:type="dxa"/>
          </w:tcPr>
          <w:p w14:paraId="30E73E33" w14:textId="71982423" w:rsidR="0066153B" w:rsidRDefault="0066153B">
            <w:pPr>
              <w:cnfStyle w:val="100000000000" w:firstRow="1" w:lastRow="0" w:firstColumn="0" w:lastColumn="0" w:oddVBand="0" w:evenVBand="0" w:oddHBand="0" w:evenHBand="0" w:firstRowFirstColumn="0" w:firstRowLastColumn="0" w:lastRowFirstColumn="0" w:lastRowLastColumn="0"/>
            </w:pPr>
          </w:p>
        </w:tc>
      </w:tr>
      <w:tr w:rsidR="00ED3ED6" w14:paraId="2DE1C091" w14:textId="77777777" w:rsidTr="00ED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42BEAC" w14:textId="70B3C300" w:rsidR="00ED3ED6" w:rsidRPr="00ED3ED6" w:rsidRDefault="00ED3ED6">
            <w:pPr>
              <w:rPr>
                <w:color w:val="5B9BD5" w:themeColor="accent1"/>
              </w:rPr>
            </w:pPr>
            <w:r w:rsidRPr="00ED3ED6">
              <w:rPr>
                <w:color w:val="5B9BD5" w:themeColor="accent1"/>
              </w:rPr>
              <w:t>PAO</w:t>
            </w:r>
          </w:p>
        </w:tc>
        <w:tc>
          <w:tcPr>
            <w:tcW w:w="7036" w:type="dxa"/>
          </w:tcPr>
          <w:p w14:paraId="0799AF2B" w14:textId="74AF52C4" w:rsidR="00ED3ED6" w:rsidRDefault="00ED3ED6">
            <w:pPr>
              <w:cnfStyle w:val="000000100000" w:firstRow="0" w:lastRow="0" w:firstColumn="0" w:lastColumn="0" w:oddVBand="0" w:evenVBand="0" w:oddHBand="1" w:evenHBand="0" w:firstRowFirstColumn="0" w:firstRowLastColumn="0" w:lastRowFirstColumn="0" w:lastRowLastColumn="0"/>
            </w:pPr>
            <w:r>
              <w:t>Professional Accountancy Organisation</w:t>
            </w:r>
          </w:p>
        </w:tc>
      </w:tr>
      <w:tr w:rsidR="0066153B" w14:paraId="05879F6A" w14:textId="77777777" w:rsidTr="00ED3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799D1D" w14:textId="77777777" w:rsidR="0066153B" w:rsidRPr="00ED3ED6" w:rsidRDefault="0066153B">
            <w:pPr>
              <w:rPr>
                <w:color w:val="5B9BD5" w:themeColor="accent1"/>
              </w:rPr>
            </w:pPr>
            <w:r w:rsidRPr="00ED3ED6">
              <w:rPr>
                <w:color w:val="5B9BD5" w:themeColor="accent1"/>
              </w:rPr>
              <w:t>IFAC</w:t>
            </w:r>
          </w:p>
        </w:tc>
        <w:tc>
          <w:tcPr>
            <w:tcW w:w="7036" w:type="dxa"/>
          </w:tcPr>
          <w:p w14:paraId="408D3DC6" w14:textId="77777777" w:rsidR="0066153B" w:rsidRDefault="0066153B">
            <w:pPr>
              <w:cnfStyle w:val="000000010000" w:firstRow="0" w:lastRow="0" w:firstColumn="0" w:lastColumn="0" w:oddVBand="0" w:evenVBand="0" w:oddHBand="0" w:evenHBand="1" w:firstRowFirstColumn="0" w:firstRowLastColumn="0" w:lastRowFirstColumn="0" w:lastRowLastColumn="0"/>
            </w:pPr>
            <w:r>
              <w:t>International Federation of Accountants</w:t>
            </w:r>
          </w:p>
        </w:tc>
      </w:tr>
      <w:tr w:rsidR="0066153B" w14:paraId="16A053E2" w14:textId="77777777" w:rsidTr="00ED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EFB47C0" w14:textId="77777777" w:rsidR="0066153B" w:rsidRPr="00ED3ED6" w:rsidRDefault="0066153B">
            <w:pPr>
              <w:rPr>
                <w:color w:val="5B9BD5" w:themeColor="accent1"/>
              </w:rPr>
            </w:pPr>
            <w:r w:rsidRPr="00ED3ED6">
              <w:rPr>
                <w:color w:val="5B9BD5" w:themeColor="accent1"/>
              </w:rPr>
              <w:t>SMO</w:t>
            </w:r>
          </w:p>
        </w:tc>
        <w:tc>
          <w:tcPr>
            <w:tcW w:w="7036" w:type="dxa"/>
          </w:tcPr>
          <w:p w14:paraId="48FC6AF7" w14:textId="77777777" w:rsidR="0066153B" w:rsidRDefault="0066153B">
            <w:pPr>
              <w:cnfStyle w:val="000000100000" w:firstRow="0" w:lastRow="0" w:firstColumn="0" w:lastColumn="0" w:oddVBand="0" w:evenVBand="0" w:oddHBand="1" w:evenHBand="0" w:firstRowFirstColumn="0" w:firstRowLastColumn="0" w:lastRowFirstColumn="0" w:lastRowLastColumn="0"/>
            </w:pPr>
            <w:r>
              <w:t>Statement of Membership Obligations</w:t>
            </w:r>
          </w:p>
        </w:tc>
      </w:tr>
      <w:tr w:rsidR="0066153B" w14:paraId="2CCE49D2" w14:textId="77777777" w:rsidTr="00ED3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BEC9E3" w14:textId="77777777" w:rsidR="0066153B" w:rsidRPr="00ED3ED6" w:rsidRDefault="00E92912">
            <w:pPr>
              <w:rPr>
                <w:color w:val="5B9BD5" w:themeColor="accent1"/>
              </w:rPr>
            </w:pPr>
            <w:r w:rsidRPr="00ED3ED6">
              <w:rPr>
                <w:color w:val="5B9BD5" w:themeColor="accent1"/>
              </w:rPr>
              <w:t>SWOT</w:t>
            </w:r>
          </w:p>
        </w:tc>
        <w:tc>
          <w:tcPr>
            <w:tcW w:w="7036" w:type="dxa"/>
          </w:tcPr>
          <w:p w14:paraId="7553D98F" w14:textId="77777777" w:rsidR="0066153B" w:rsidRDefault="00E92912">
            <w:pPr>
              <w:cnfStyle w:val="000000010000" w:firstRow="0" w:lastRow="0" w:firstColumn="0" w:lastColumn="0" w:oddVBand="0" w:evenVBand="0" w:oddHBand="0" w:evenHBand="1" w:firstRowFirstColumn="0" w:firstRowLastColumn="0" w:lastRowFirstColumn="0" w:lastRowLastColumn="0"/>
            </w:pPr>
            <w:r>
              <w:t>Strengths, Weaknesses, Opportunities, Threats</w:t>
            </w:r>
          </w:p>
        </w:tc>
      </w:tr>
      <w:tr w:rsidR="0066153B" w14:paraId="2D57E569" w14:textId="77777777" w:rsidTr="00ED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F2D555" w14:textId="77777777" w:rsidR="0066153B" w:rsidRPr="00ED3ED6" w:rsidRDefault="00E33D28">
            <w:pPr>
              <w:rPr>
                <w:color w:val="5B9BD5" w:themeColor="accent1"/>
              </w:rPr>
            </w:pPr>
            <w:r w:rsidRPr="00ED3ED6">
              <w:rPr>
                <w:color w:val="5B9BD5" w:themeColor="accent1"/>
              </w:rPr>
              <w:t>PESTLE</w:t>
            </w:r>
          </w:p>
        </w:tc>
        <w:tc>
          <w:tcPr>
            <w:tcW w:w="7036" w:type="dxa"/>
          </w:tcPr>
          <w:p w14:paraId="7EEEE1C3" w14:textId="77777777" w:rsidR="0066153B" w:rsidRDefault="00E33D28">
            <w:pPr>
              <w:cnfStyle w:val="000000100000" w:firstRow="0" w:lastRow="0" w:firstColumn="0" w:lastColumn="0" w:oddVBand="0" w:evenVBand="0" w:oddHBand="1" w:evenHBand="0" w:firstRowFirstColumn="0" w:firstRowLastColumn="0" w:lastRowFirstColumn="0" w:lastRowLastColumn="0"/>
            </w:pPr>
            <w:r>
              <w:t>Political, Economic, Social, Technological, Legal, Ecological</w:t>
            </w:r>
          </w:p>
        </w:tc>
      </w:tr>
      <w:tr w:rsidR="0066153B" w14:paraId="28A331DB" w14:textId="77777777" w:rsidTr="00ED3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008BDFF" w14:textId="77777777" w:rsidR="0066153B" w:rsidRPr="00ED3ED6" w:rsidRDefault="00FD6428">
            <w:pPr>
              <w:rPr>
                <w:color w:val="5B9BD5" w:themeColor="accent1"/>
              </w:rPr>
            </w:pPr>
            <w:r w:rsidRPr="00ED3ED6">
              <w:rPr>
                <w:color w:val="5B9BD5" w:themeColor="accent1"/>
              </w:rPr>
              <w:t>BSC</w:t>
            </w:r>
          </w:p>
        </w:tc>
        <w:tc>
          <w:tcPr>
            <w:tcW w:w="7036" w:type="dxa"/>
          </w:tcPr>
          <w:p w14:paraId="0A6D92BE" w14:textId="77777777" w:rsidR="0066153B" w:rsidRDefault="00FD6428">
            <w:pPr>
              <w:cnfStyle w:val="000000010000" w:firstRow="0" w:lastRow="0" w:firstColumn="0" w:lastColumn="0" w:oddVBand="0" w:evenVBand="0" w:oddHBand="0" w:evenHBand="1" w:firstRowFirstColumn="0" w:firstRowLastColumn="0" w:lastRowFirstColumn="0" w:lastRowLastColumn="0"/>
            </w:pPr>
            <w:r>
              <w:t>Balanced Score Card</w:t>
            </w:r>
          </w:p>
        </w:tc>
      </w:tr>
      <w:tr w:rsidR="0066153B" w14:paraId="42F5DF87" w14:textId="77777777" w:rsidTr="00ED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7BC6631" w14:textId="77777777" w:rsidR="0066153B" w:rsidRPr="00ED3ED6" w:rsidRDefault="003D4B50">
            <w:pPr>
              <w:rPr>
                <w:color w:val="5B9BD5" w:themeColor="accent1"/>
              </w:rPr>
            </w:pPr>
            <w:r w:rsidRPr="00ED3ED6">
              <w:rPr>
                <w:color w:val="5B9BD5" w:themeColor="accent1"/>
              </w:rPr>
              <w:t>PAFA</w:t>
            </w:r>
          </w:p>
        </w:tc>
        <w:tc>
          <w:tcPr>
            <w:tcW w:w="7036" w:type="dxa"/>
          </w:tcPr>
          <w:p w14:paraId="31A93227" w14:textId="77777777" w:rsidR="0066153B" w:rsidRDefault="003D4B50">
            <w:pPr>
              <w:cnfStyle w:val="000000100000" w:firstRow="0" w:lastRow="0" w:firstColumn="0" w:lastColumn="0" w:oddVBand="0" w:evenVBand="0" w:oddHBand="1" w:evenHBand="0" w:firstRowFirstColumn="0" w:firstRowLastColumn="0" w:lastRowFirstColumn="0" w:lastRowLastColumn="0"/>
            </w:pPr>
            <w:r>
              <w:t>Pan African Federation of Accountants</w:t>
            </w:r>
          </w:p>
        </w:tc>
      </w:tr>
      <w:tr w:rsidR="003D4B50" w14:paraId="4184D12B" w14:textId="77777777" w:rsidTr="00ED3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8D2451" w14:textId="77777777" w:rsidR="003D4B50" w:rsidRPr="00ED3ED6" w:rsidRDefault="00B844BB">
            <w:pPr>
              <w:rPr>
                <w:color w:val="5B9BD5" w:themeColor="accent1"/>
              </w:rPr>
            </w:pPr>
            <w:r w:rsidRPr="00ED3ED6">
              <w:rPr>
                <w:color w:val="5B9BD5" w:themeColor="accent1"/>
              </w:rPr>
              <w:t>CSFs</w:t>
            </w:r>
          </w:p>
        </w:tc>
        <w:tc>
          <w:tcPr>
            <w:tcW w:w="7036" w:type="dxa"/>
          </w:tcPr>
          <w:p w14:paraId="5AB7354E" w14:textId="77777777" w:rsidR="00B844BB" w:rsidRDefault="00B844BB">
            <w:pPr>
              <w:cnfStyle w:val="000000010000" w:firstRow="0" w:lastRow="0" w:firstColumn="0" w:lastColumn="0" w:oddVBand="0" w:evenVBand="0" w:oddHBand="0" w:evenHBand="1" w:firstRowFirstColumn="0" w:firstRowLastColumn="0" w:lastRowFirstColumn="0" w:lastRowLastColumn="0"/>
            </w:pPr>
            <w:r>
              <w:t>Critical Success Factors</w:t>
            </w:r>
          </w:p>
        </w:tc>
      </w:tr>
      <w:tr w:rsidR="0020702A" w14:paraId="76706BB3" w14:textId="77777777" w:rsidTr="00ED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5944AD" w14:textId="77777777" w:rsidR="0020702A" w:rsidRPr="00ED3ED6" w:rsidRDefault="0020702A">
            <w:pPr>
              <w:rPr>
                <w:color w:val="5B9BD5" w:themeColor="accent1"/>
              </w:rPr>
            </w:pPr>
            <w:r w:rsidRPr="00ED3ED6">
              <w:rPr>
                <w:color w:val="5B9BD5" w:themeColor="accent1"/>
              </w:rPr>
              <w:t>PDR</w:t>
            </w:r>
          </w:p>
        </w:tc>
        <w:tc>
          <w:tcPr>
            <w:tcW w:w="7036" w:type="dxa"/>
          </w:tcPr>
          <w:p w14:paraId="3EAC6376" w14:textId="77777777" w:rsidR="0020702A" w:rsidRDefault="0020702A">
            <w:pPr>
              <w:cnfStyle w:val="000000100000" w:firstRow="0" w:lastRow="0" w:firstColumn="0" w:lastColumn="0" w:oddVBand="0" w:evenVBand="0" w:oddHBand="1" w:evenHBand="0" w:firstRowFirstColumn="0" w:firstRowLastColumn="0" w:lastRowFirstColumn="0" w:lastRowLastColumn="0"/>
            </w:pPr>
            <w:r>
              <w:t>Plan, Do, Review</w:t>
            </w:r>
          </w:p>
        </w:tc>
      </w:tr>
      <w:tr w:rsidR="00CE1FE1" w14:paraId="2770C946" w14:textId="77777777" w:rsidTr="00ED3E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971453C" w14:textId="2CE644D1" w:rsidR="00CE1FE1" w:rsidRPr="00ED3ED6" w:rsidRDefault="00CE1FE1">
            <w:pPr>
              <w:rPr>
                <w:color w:val="5B9BD5" w:themeColor="accent1"/>
              </w:rPr>
            </w:pPr>
            <w:r w:rsidRPr="00ED3ED6">
              <w:rPr>
                <w:color w:val="5B9BD5" w:themeColor="accent1"/>
              </w:rPr>
              <w:t xml:space="preserve">IR </w:t>
            </w:r>
          </w:p>
        </w:tc>
        <w:tc>
          <w:tcPr>
            <w:tcW w:w="7036" w:type="dxa"/>
          </w:tcPr>
          <w:p w14:paraId="0979F9CC" w14:textId="18EADD38" w:rsidR="00CE1FE1" w:rsidRDefault="00CE1FE1">
            <w:pPr>
              <w:cnfStyle w:val="000000010000" w:firstRow="0" w:lastRow="0" w:firstColumn="0" w:lastColumn="0" w:oddVBand="0" w:evenVBand="0" w:oddHBand="0" w:evenHBand="1" w:firstRowFirstColumn="0" w:firstRowLastColumn="0" w:lastRowFirstColumn="0" w:lastRowLastColumn="0"/>
            </w:pPr>
            <w:r>
              <w:t>Integrated Reporting</w:t>
            </w:r>
          </w:p>
        </w:tc>
      </w:tr>
    </w:tbl>
    <w:p w14:paraId="51E096F4" w14:textId="77777777" w:rsidR="00AA2C5B" w:rsidRDefault="00AA2C5B"/>
    <w:p w14:paraId="300C0242" w14:textId="77777777" w:rsidR="00AA2C5B" w:rsidRDefault="00AA2C5B"/>
    <w:p w14:paraId="6251731A" w14:textId="77777777" w:rsidR="00A20331" w:rsidRPr="00A20331" w:rsidRDefault="00A20331" w:rsidP="00A20331">
      <w:pPr>
        <w:shd w:val="clear" w:color="auto" w:fill="BDD6EE" w:themeFill="accent1" w:themeFillTint="66"/>
        <w:rPr>
          <w:b/>
          <w:bCs/>
          <w:sz w:val="28"/>
          <w:szCs w:val="28"/>
          <w:lang w:val="en-GB"/>
        </w:rPr>
      </w:pPr>
      <w:bookmarkStart w:id="1" w:name="_Toc334616219"/>
      <w:r w:rsidRPr="00A20331">
        <w:rPr>
          <w:b/>
          <w:bCs/>
          <w:sz w:val="28"/>
          <w:szCs w:val="28"/>
          <w:lang w:val="en-GB"/>
        </w:rPr>
        <w:t>Acknowledgements</w:t>
      </w:r>
      <w:bookmarkEnd w:id="1"/>
    </w:p>
    <w:p w14:paraId="69B9933F" w14:textId="77777777" w:rsidR="00A20331" w:rsidRPr="00A20331" w:rsidRDefault="00A20331" w:rsidP="00A20331">
      <w:pPr>
        <w:rPr>
          <w:lang w:val="en-GB"/>
        </w:rPr>
      </w:pPr>
    </w:p>
    <w:p w14:paraId="73AF7046" w14:textId="28D61737" w:rsidR="00A20331" w:rsidRPr="00A20331" w:rsidRDefault="00A20331" w:rsidP="00A20331">
      <w:pPr>
        <w:rPr>
          <w:lang w:val="en-GB"/>
        </w:rPr>
      </w:pPr>
      <w:r w:rsidRPr="00A20331">
        <w:rPr>
          <w:lang w:val="en-GB"/>
        </w:rPr>
        <w:t xml:space="preserve">The </w:t>
      </w:r>
      <w:r>
        <w:rPr>
          <w:lang w:val="en-GB"/>
        </w:rPr>
        <w:t xml:space="preserve">Professional Accountancy Organization </w:t>
      </w:r>
      <w:r w:rsidRPr="00A20331">
        <w:rPr>
          <w:lang w:val="en-GB"/>
        </w:rPr>
        <w:t>strategy</w:t>
      </w:r>
      <w:r>
        <w:rPr>
          <w:lang w:val="en-GB"/>
        </w:rPr>
        <w:t xml:space="preserve"> formulation toolkit</w:t>
      </w:r>
      <w:r w:rsidRPr="00A20331">
        <w:rPr>
          <w:lang w:val="en-GB"/>
        </w:rPr>
        <w:t xml:space="preserve"> was designed by the </w:t>
      </w:r>
      <w:r>
        <w:rPr>
          <w:lang w:val="en-GB"/>
        </w:rPr>
        <w:t xml:space="preserve">Federation with technical support from the World Bank. </w:t>
      </w:r>
      <w:r w:rsidR="00C654E8">
        <w:rPr>
          <w:lang w:val="en-GB"/>
        </w:rPr>
        <w:t>A s</w:t>
      </w:r>
      <w:r w:rsidRPr="00A20331">
        <w:rPr>
          <w:lang w:val="en-GB"/>
        </w:rPr>
        <w:t xml:space="preserve">pecial </w:t>
      </w:r>
      <w:r w:rsidR="00E03B63">
        <w:rPr>
          <w:lang w:val="en-GB"/>
        </w:rPr>
        <w:t>thanks</w:t>
      </w:r>
      <w:r w:rsidR="00C654E8">
        <w:rPr>
          <w:lang w:val="en-GB"/>
        </w:rPr>
        <w:t xml:space="preserve"> is extended</w:t>
      </w:r>
      <w:r w:rsidR="00E03B63">
        <w:rPr>
          <w:lang w:val="en-GB"/>
        </w:rPr>
        <w:t xml:space="preserve"> to</w:t>
      </w:r>
      <w:r w:rsidRPr="00A20331">
        <w:rPr>
          <w:lang w:val="en-GB"/>
        </w:rPr>
        <w:t xml:space="preserve"> Patrick Kabuya (Senior Financial Manageme</w:t>
      </w:r>
      <w:r w:rsidR="00E03B63">
        <w:rPr>
          <w:lang w:val="en-GB"/>
        </w:rPr>
        <w:t>nt Specialist, Task Team Leader</w:t>
      </w:r>
      <w:r w:rsidRPr="00A20331">
        <w:rPr>
          <w:lang w:val="en-GB"/>
        </w:rPr>
        <w:t xml:space="preserve">), and Rakesh </w:t>
      </w:r>
      <w:proofErr w:type="spellStart"/>
      <w:r w:rsidRPr="00A20331">
        <w:rPr>
          <w:lang w:val="en-GB"/>
        </w:rPr>
        <w:t>Beekum</w:t>
      </w:r>
      <w:proofErr w:type="spellEnd"/>
      <w:r w:rsidRPr="00A20331">
        <w:rPr>
          <w:lang w:val="en-GB"/>
        </w:rPr>
        <w:t xml:space="preserve"> (Project Consultant) who </w:t>
      </w:r>
      <w:r w:rsidR="00E03B63">
        <w:rPr>
          <w:lang w:val="en-GB"/>
        </w:rPr>
        <w:t>facilitated</w:t>
      </w:r>
      <w:r w:rsidR="00E03B63" w:rsidRPr="00A20331">
        <w:rPr>
          <w:lang w:val="en-GB"/>
        </w:rPr>
        <w:t xml:space="preserve"> the</w:t>
      </w:r>
      <w:r w:rsidRPr="00A20331">
        <w:rPr>
          <w:lang w:val="en-GB"/>
        </w:rPr>
        <w:t xml:space="preserve"> design of the strategy.</w:t>
      </w:r>
    </w:p>
    <w:p w14:paraId="57BF5BDE" w14:textId="77777777" w:rsidR="00AA2C5B" w:rsidRDefault="00AA2C5B"/>
    <w:p w14:paraId="63342ED6" w14:textId="77777777" w:rsidR="003864B7" w:rsidRDefault="003864B7" w:rsidP="003864B7">
      <w:r>
        <w:t>Top Tips</w:t>
      </w:r>
    </w:p>
    <w:tbl>
      <w:tblPr>
        <w:tblStyle w:val="TipTable"/>
        <w:tblW w:w="5022" w:type="pct"/>
        <w:shd w:val="clear" w:color="auto" w:fill="E7E6E6" w:themeFill="background2"/>
        <w:tblCellMar>
          <w:top w:w="0" w:type="dxa"/>
        </w:tblCellMar>
        <w:tblLook w:val="04A0" w:firstRow="1" w:lastRow="0" w:firstColumn="1" w:lastColumn="0" w:noHBand="0" w:noVBand="1"/>
      </w:tblPr>
      <w:tblGrid>
        <w:gridCol w:w="626"/>
        <w:gridCol w:w="8440"/>
      </w:tblGrid>
      <w:tr w:rsidR="003864B7" w14:paraId="1F206AB2" w14:textId="77777777" w:rsidTr="006C79E6">
        <w:trPr>
          <w:trHeight w:val="663"/>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63F5A3C1" w14:textId="77777777" w:rsidR="003864B7" w:rsidRDefault="003864B7" w:rsidP="00DC62FA">
            <w:pPr>
              <w:pStyle w:val="Icon"/>
            </w:pPr>
            <w:r>
              <w:rPr>
                <w:noProof/>
                <w:lang w:eastAsia="en-US"/>
              </w:rPr>
              <mc:AlternateContent>
                <mc:Choice Requires="wpg">
                  <w:drawing>
                    <wp:inline distT="0" distB="0" distL="0" distR="0" wp14:anchorId="028AAE71" wp14:editId="1D52E6C4">
                      <wp:extent cx="228600" cy="228600"/>
                      <wp:effectExtent l="0" t="0" r="0" b="0"/>
                      <wp:docPr id="23" name="Group 23"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4" name="Oval 2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 name="Freeform 2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82D245" id="Group 23"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7pagUAALsRAAAOAAAAZHJzL2Uyb0RvYy54bWy0WF1PIzcUfa/U/2DNY6WSZEISiAgrCguq&#10;xO6iQrXto+PxZEb12FPbIbC/vsf2fDgBbQJteQie8T334/he+3rOPjxVgjxybUolF8noaJgQLpnK&#10;SrlaJL8/XP98khBjqcyoUJIvkmdukg/nP/5wtqnnPFWFEhnXBEqkmW/qRVJYW88HA8MKXlFzpGou&#10;MZkrXVGLR70aZJpuoL0Sg3Q4nA42Sme1Vowbg7dXYTI59/rznDP7Jc8Nt0QsEvhm/a/2v0v3Ozg/&#10;o/OVpnVRssYN+g4vKlpKGO1UXVFLyVqXL1RVJdPKqNweMVUNVJ6XjPsYEM1ouBPNjVbr2seymm9W&#10;dUcTqN3h6d1q2efHG13f13caTGzqFbjwTy6Wp1xX7j+8JE+esueOMv5kCcPLND2ZDkEsw1Qz9pSy&#10;Ary/QLHi43dxg9boYMuVTY3kMH385t/Ff1/QmntazRzx32lSZvD+OCGSVsjRL49UEDx6RryI48cx&#10;Yepbxf4yRKrLgsoVvzA1Mgx5D2j7Smu1KTjN4OTIqUAokQ73YKCNLDefVAZjdG2Vz5z3s92xRue1&#10;NvaGq4q4wSLhQpS1cbHSOX28Ndb500v5kJQos+tSCP/gyo5fCk1AAXxjjEsbokDwsaSQZOOSwaGk&#10;cni/7M7sFTVFwHtEKLGqtKhzUVaL5GTo/sJrR9RHmXmspaUIY7goZMOcI8tlppkvVfYM4rQKRYxN&#10;B4NC6W8J2aCAF4n5e001T4j4VYL809Hxsat4/3A8maV40PHMMp6hkkHVIrEJCcNLG3aJda3LVeHX&#10;OMR6gQXLS89k71XjLJI0+Pr/Z+ukzdZrzbnbH0k62clYsNqmm3N9J8FOT6bj04SgbidDLElYj7as&#10;x6NxmoaqHqWzZrmiPGPrkGdOb5tY2PwypJh7tcqaUmJKSoOl/wPk55XA1vrTgIxPRxOyIcGGX/oX&#10;8n9uyZ+ks1NSkN6T1yygBjsL6ex4ON1nIgaMDzIBRt5mIgYE7/eGMY5sHEJULH+gCWx0XRijyXQ6&#10;2sdUDBjujQCZ2an3a7xPfQwI/uxb62lk4qAIYkDwaZ+JWWRiuC+CWPiwCNAWdSQdFEEM2F4DlGVX&#10;eLQImzydsyfZFCNG2NPQM4TdulbGnctxZWIPaB9ReKhIqATKVfIeMGooBrdHxWFgVEcMTt9kGXkf&#10;g8dvAiOhY7A/6g+OGekag/2uezAYiRiDp29yG2kWg2dvAiOBYvBJDA7uN/mi0dK4dln4dhkHIg5C&#10;nRC0y0uHQftArUuzdugagea8KNDzhOPCTVbqkT8oL2ZdyrntzDvhd9vGfi8kZCzst/AX0q1M+7/2&#10;invZ/ohASK1Q+z8Id168KsuEMtxH2TsWcL5KvUNtifQSbL0s2S/821YAx+MRTjFw3pytjflwsuL1&#10;bDjyKQ9CAz3dTDDV1OGW6tcMNdxDY+pNhjUKxHQ+BKFoqg+nm3JZsNea99pF1cFa/0OwL3wIr98W&#10;UsDsEtSZ3iK0D6Rdl50gmhVFdC5xQwPcZrAPuW9ltlpcfwftm+Hlqt3dtqRcoxq1wD7tXrSuxj4L&#10;7uSE/I3nuG64m5PvnXeMtB23kzUFzXhopCdtxwz1HcJH4hU66RwteKd79D3dIa8aeQfl/p7cgcMx&#10;0Zl57SrQIbxlJW0Hrkqp9GvWRXePyIN8S1Kgpm+luwbf1Oy6xH3ilhp7RzV6R6TFf9v1y3V1qbDV&#10;4RiDNT+EDW1FO8y1qr7iC8OFu2tgqr0mMIsdcfuigB6c8YsLL4a7PXLtVt7XzCl3LLmb0cPTV6rr&#10;5m5m0Wt/Vu1dtG+jXZ52sg4p1d4rh78u4wuBT4nma4b7BBE/e777by7n/wAAAP//AwBQSwMEFAAG&#10;AAgAAAAhAPgMKZnYAAAAAwEAAA8AAABkcnMvZG93bnJldi54bWxMj0FLw0AQhe+C/2EZwZvdxGKR&#10;mE0pRT0VwVYQb9PsNAnNzobsNkn/vaMe7GWGxxvefC9fTq5VA/Wh8WwgnSWgiEtvG64MfOxe7h5B&#10;hYhssfVMBs4UYFlcX+WYWT/yOw3bWCkJ4ZChgTrGLtM6lDU5DDPfEYt38L3DKLKvtO1xlHDX6vsk&#10;WWiHDcuHGjta11Qetydn4HXEcTVPn4fN8bA+f+0e3j43KRlzezOtnkBFmuL/MfzgCzoUwrT3J7ZB&#10;tQakSPyd4s0XovZ/Wxe5vmQvvgEAAP//AwBQSwECLQAUAAYACAAAACEAtoM4kv4AAADhAQAAEwAA&#10;AAAAAAAAAAAAAAAAAAAAW0NvbnRlbnRfVHlwZXNdLnhtbFBLAQItABQABgAIAAAAIQA4/SH/1gAA&#10;AJQBAAALAAAAAAAAAAAAAAAAAC8BAABfcmVscy8ucmVsc1BLAQItABQABgAIAAAAIQBWb77pagUA&#10;ALsRAAAOAAAAAAAAAAAAAAAAAC4CAABkcnMvZTJvRG9jLnhtbFBLAQItABQABgAIAAAAIQD4DCmZ&#10;2AAAAAMBAAAPAAAAAAAAAAAAAAAAAMQHAABkcnMvZG93bnJldi54bWxQSwUGAAAAAAQABADzAAAA&#10;yQgAAAAA&#10;">
                      <v:oval id="Oval 24"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TdwgAAANsAAAAPAAAAZHJzL2Rvd25yZXYueG1sRI/dagIx&#10;EIXvBd8hjNA7zSpF7GoUsbT0xkq3fYBhM2623UxCkq7r2zdCwcvD+fk4m91gO9FTiK1jBfNZAYK4&#10;drrlRsHX58t0BSImZI2dY1JwpQi77Xi0wVK7C39QX6VG5BGOJSowKflSylgbshhnzhNn7+yCxZRl&#10;aKQOeMnjtpOLolhKiy1ngkFPB0P1T/VrM8T4/tkfXtunlaXm+3RdhvcjKvUwGfZrEImGdA//t9+0&#10;gsUj3L7kHyC3fwAAAP//AwBQSwECLQAUAAYACAAAACEA2+H2y+4AAACFAQAAEwAAAAAAAAAAAAAA&#10;AAAAAAAAW0NvbnRlbnRfVHlwZXNdLnhtbFBLAQItABQABgAIAAAAIQBa9CxbvwAAABUBAAALAAAA&#10;AAAAAAAAAAAAAB8BAABfcmVscy8ucmVsc1BLAQItABQABgAIAAAAIQAwNbTdwgAAANsAAAAPAAAA&#10;AAAAAAAAAAAAAAcCAABkcnMvZG93bnJldi54bWxQSwUGAAAAAAMAAwC3AAAA9gIAAAAA&#10;" fillcolor="#5b9bd5 [3204]" stroked="f" strokeweight="0">
                        <v:stroke joinstyle="miter"/>
                        <o:lock v:ext="edit" aspectratio="t"/>
                      </v:oval>
                      <v:shape id="Freeform 25"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b4xAAAANsAAAAPAAAAZHJzL2Rvd25yZXYueG1sRI9Ba8JA&#10;FITvQv/D8gredFPbSpu6igiFnAqaFq+v2ZdsaPZt2F1j7K/vCgWPw8x8w6w2o+3EQD60jhU8zDMQ&#10;xJXTLTcKPsv32QuIEJE1do5JwYUCbNZ3kxXm2p15T8MhNiJBOOSowMTY51KGypDFMHc9cfJq5y3G&#10;JH0jtcdzgttOLrJsKS22nBYM9rQzVP0cTlbB8ferHE6+NB+1L4qn1+/j0tePSk3vx+0biEhjvIX/&#10;24VWsHiG65f0A+T6DwAA//8DAFBLAQItABQABgAIAAAAIQDb4fbL7gAAAIUBAAATAAAAAAAAAAAA&#10;AAAAAAAAAABbQ29udGVudF9UeXBlc10ueG1sUEsBAi0AFAAGAAgAAAAhAFr0LFu/AAAAFQEAAAsA&#10;AAAAAAAAAAAAAAAAHwEAAF9yZWxzLy5yZWxzUEsBAi0AFAAGAAgAAAAhAMZZ9vj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6197FF0C" w14:textId="77777777" w:rsidR="003864B7" w:rsidRDefault="003864B7" w:rsidP="006C79E6">
            <w:pPr>
              <w:pStyle w:val="TipText"/>
              <w:cnfStyle w:val="000000000000" w:firstRow="0" w:lastRow="0" w:firstColumn="0" w:lastColumn="0" w:oddVBand="0" w:evenVBand="0" w:oddHBand="0" w:evenHBand="0" w:firstRowFirstColumn="0" w:firstRowLastColumn="0" w:lastRowFirstColumn="0" w:lastRowLastColumn="0"/>
            </w:pPr>
            <w:r>
              <w:t>Look out for tips and pointers included</w:t>
            </w:r>
            <w:r w:rsidR="006C79E6">
              <w:t xml:space="preserve"> throughout the strategy too</w:t>
            </w:r>
            <w:r>
              <w:t>lkits.</w:t>
            </w:r>
          </w:p>
        </w:tc>
      </w:tr>
    </w:tbl>
    <w:p w14:paraId="36729F47" w14:textId="77777777" w:rsidR="00A20331" w:rsidRDefault="00A20331"/>
    <w:p w14:paraId="6ABFFCC8" w14:textId="77777777" w:rsidR="00A20331" w:rsidRDefault="00A20331"/>
    <w:p w14:paraId="39A9E164" w14:textId="77777777" w:rsidR="0066153B" w:rsidRDefault="0066153B">
      <w:r>
        <w:br w:type="page"/>
      </w:r>
    </w:p>
    <w:p w14:paraId="4538920B" w14:textId="77777777" w:rsidR="00814694" w:rsidRDefault="00814694" w:rsidP="00295B3F">
      <w:pPr>
        <w:pStyle w:val="Heading1"/>
      </w:pPr>
      <w:bookmarkStart w:id="2" w:name="_Toc390427713"/>
      <w:r>
        <w:t>Description of the toolkit</w:t>
      </w:r>
      <w:bookmarkEnd w:id="2"/>
    </w:p>
    <w:p w14:paraId="26478C3C" w14:textId="18437E4A" w:rsidR="00357B57" w:rsidRDefault="00814694">
      <w:r>
        <w:t>The PAO strategy toolkit has been specifically designed in a simplified format to guide the PAO in its strategy design process.  W</w:t>
      </w:r>
      <w:r w:rsidR="00AB481B">
        <w:t>hile</w:t>
      </w:r>
      <w:r>
        <w:t xml:space="preserve"> it is</w:t>
      </w:r>
      <w:r w:rsidR="00AB481B">
        <w:t xml:space="preserve"> in</w:t>
      </w:r>
      <w:r>
        <w:t xml:space="preserve"> a simple strategy toolkit format, it uses powerful tools and assessments to guide the PAO though the strategy formulation process.</w:t>
      </w:r>
      <w:r w:rsidR="0092689B">
        <w:t xml:space="preserve">  </w:t>
      </w:r>
      <w:r w:rsidR="00357B57">
        <w:t>The toolkit takes an integrated thinking approach</w:t>
      </w:r>
      <w:r w:rsidR="00A826C1">
        <w:t>*</w:t>
      </w:r>
      <w:r w:rsidR="00357B57">
        <w:t xml:space="preserve"> in its design.</w:t>
      </w:r>
    </w:p>
    <w:p w14:paraId="691E2F4F" w14:textId="4A54C3C3" w:rsidR="00A826C1" w:rsidRDefault="00A826C1">
      <w:r>
        <w:t xml:space="preserve">*Integrated Thinking takes a holistic approach of determining the inter-relatedness of the strategic actions from various capitals such as financial, social, human, physical, natural, </w:t>
      </w:r>
      <w:r w:rsidR="00E97F91">
        <w:t>and intellectual</w:t>
      </w:r>
      <w:r>
        <w:t xml:space="preserve">.  </w:t>
      </w:r>
      <w:r w:rsidR="003A0C9D">
        <w:t xml:space="preserve">The concept comes about from the Integrated Reporting Framework that creates a focus on where value is created (and destroyed). </w:t>
      </w:r>
      <w:r w:rsidR="008652C5">
        <w:t xml:space="preserve">  More information on Integrated Reporting can be found at </w:t>
      </w:r>
      <w:hyperlink r:id="rId17" w:history="1">
        <w:r w:rsidR="008652C5" w:rsidRPr="00B7591A">
          <w:rPr>
            <w:rStyle w:val="Hyperlink"/>
          </w:rPr>
          <w:t>www.theiirc.org</w:t>
        </w:r>
      </w:hyperlink>
      <w:r w:rsidR="008652C5">
        <w:t>.</w:t>
      </w:r>
    </w:p>
    <w:p w14:paraId="21DBA447" w14:textId="77777777" w:rsidR="002E2E06" w:rsidRPr="00636CF9" w:rsidRDefault="0092689B">
      <w:r w:rsidRPr="00636CF9">
        <w:t>The strategy also aligns to the IFAC SMOs.</w:t>
      </w:r>
    </w:p>
    <w:p w14:paraId="023A0067" w14:textId="38F78179" w:rsidR="00814694" w:rsidRDefault="00814694">
      <w:r>
        <w:t>The toolkit has three design blocks</w:t>
      </w:r>
      <w:r w:rsidR="00282FD8">
        <w:t xml:space="preserve"> and one tracking block</w:t>
      </w:r>
      <w:r>
        <w:t>, namely:</w:t>
      </w:r>
    </w:p>
    <w:p w14:paraId="6A834CEB" w14:textId="61C6A462" w:rsidR="001947C7" w:rsidRDefault="001947C7">
      <w:r>
        <w:rPr>
          <w:noProof/>
          <w:lang w:val="en-US"/>
        </w:rPr>
        <w:drawing>
          <wp:inline distT="0" distB="0" distL="0" distR="0" wp14:anchorId="1C9D2144" wp14:editId="69C3C0CA">
            <wp:extent cx="5486400" cy="3200400"/>
            <wp:effectExtent l="38100" t="57150" r="1905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A2ABB85" w14:textId="30F62633" w:rsidR="001947C7" w:rsidRDefault="000F2BE2">
      <w:r>
        <w:t>Within the design blocks (or phases), it requires the PAO to execute a number of activities in order to achieve the design block’s deliverables.  The activities and deliverables in each design block contribute to the next design block.</w:t>
      </w:r>
    </w:p>
    <w:p w14:paraId="6468C996" w14:textId="7B7FFE8A" w:rsidR="001947C7" w:rsidRDefault="000F2BE2">
      <w:r>
        <w:t>Each design block is packed with tools to enable the PAO in formulating its strategy.</w:t>
      </w:r>
    </w:p>
    <w:p w14:paraId="465E4A58" w14:textId="01CFB5FD" w:rsidR="00055CAD" w:rsidRDefault="00282FD8" w:rsidP="001F0075">
      <w:pPr>
        <w:jc w:val="center"/>
      </w:pPr>
      <w:r>
        <w:rPr>
          <w:noProof/>
          <w:lang w:val="en-US"/>
        </w:rPr>
        <w:drawing>
          <wp:inline distT="0" distB="0" distL="0" distR="0" wp14:anchorId="2D738B9B" wp14:editId="6EAF3CDB">
            <wp:extent cx="5367057" cy="2740998"/>
            <wp:effectExtent l="133350" t="152400" r="271780" b="2501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5938" cy="274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5CD87402" w14:textId="77777777" w:rsidR="00305482" w:rsidRPr="00305482" w:rsidRDefault="00055CAD" w:rsidP="001F0075">
      <w:pPr>
        <w:jc w:val="center"/>
        <w:rPr>
          <w:b/>
        </w:rPr>
      </w:pPr>
      <w:r w:rsidRPr="00305482">
        <w:rPr>
          <w:b/>
        </w:rPr>
        <w:t>Strategy Approach</w:t>
      </w:r>
    </w:p>
    <w:p w14:paraId="7EF60CBB" w14:textId="77777777" w:rsidR="00305482" w:rsidRDefault="00305482" w:rsidP="00305482">
      <w:pPr>
        <w:jc w:val="left"/>
      </w:pPr>
    </w:p>
    <w:p w14:paraId="08B49662" w14:textId="77777777" w:rsidR="0047226A" w:rsidRDefault="0047226A" w:rsidP="00305482">
      <w:pPr>
        <w:jc w:val="left"/>
      </w:pPr>
      <w:r>
        <w:t>The toolkit has been designed to have a roadmap to execute the strategy formulation.</w:t>
      </w:r>
    </w:p>
    <w:p w14:paraId="19505604" w14:textId="77777777" w:rsidR="0047226A" w:rsidRDefault="0047226A" w:rsidP="00305482">
      <w:pPr>
        <w:jc w:val="left"/>
      </w:pPr>
    </w:p>
    <w:p w14:paraId="2AF5C370" w14:textId="401A45A4" w:rsidR="002B3FD3" w:rsidRPr="00305482" w:rsidRDefault="0047226A" w:rsidP="0047226A">
      <w:pPr>
        <w:jc w:val="center"/>
      </w:pPr>
      <w:r>
        <w:rPr>
          <w:noProof/>
          <w:lang w:val="en-US"/>
        </w:rPr>
        <w:drawing>
          <wp:inline distT="0" distB="0" distL="0" distR="0" wp14:anchorId="2062CD03" wp14:editId="2E2EF1E2">
            <wp:extent cx="4572635" cy="3429635"/>
            <wp:effectExtent l="171450" t="171450" r="380365" b="3613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ln>
                      <a:noFill/>
                    </a:ln>
                    <a:effectLst>
                      <a:outerShdw blurRad="292100" dist="139700" dir="2700000" algn="tl" rotWithShape="0">
                        <a:srgbClr val="333333">
                          <a:alpha val="65000"/>
                        </a:srgbClr>
                      </a:outerShdw>
                    </a:effectLst>
                  </pic:spPr>
                </pic:pic>
              </a:graphicData>
            </a:graphic>
          </wp:inline>
        </w:drawing>
      </w:r>
      <w:r w:rsidR="002B3FD3" w:rsidRPr="00305482">
        <w:br w:type="page"/>
      </w:r>
    </w:p>
    <w:p w14:paraId="3157678C" w14:textId="77777777" w:rsidR="00436678" w:rsidRDefault="00436678" w:rsidP="00436678">
      <w:pPr>
        <w:pStyle w:val="Heading1"/>
      </w:pPr>
      <w:bookmarkStart w:id="3" w:name="_Toc390427714"/>
      <w:r>
        <w:t>Current Assessment and Baseline</w:t>
      </w:r>
      <w:bookmarkEnd w:id="3"/>
    </w:p>
    <w:p w14:paraId="012C20C2" w14:textId="04F42A6C" w:rsidR="00814694" w:rsidRDefault="00814694">
      <w:r>
        <w:t xml:space="preserve">The </w:t>
      </w:r>
      <w:r w:rsidRPr="00814694">
        <w:rPr>
          <w:i/>
        </w:rPr>
        <w:t>Current Assessment and Baseline</w:t>
      </w:r>
      <w:r>
        <w:t xml:space="preserve"> phase aims to assess where the PAO currently is </w:t>
      </w:r>
      <w:r w:rsidR="0092689B">
        <w:t>in its organisation strategy.</w:t>
      </w:r>
      <w:r w:rsidR="001F0075">
        <w:t xml:space="preserve">  As the first phase, it demands a considerable amount of analysis. The process allows for wide participation and engagement with the PAOs stakeholders.</w:t>
      </w:r>
    </w:p>
    <w:p w14:paraId="39B71D11" w14:textId="17FA5CD6" w:rsidR="00B60D92" w:rsidRDefault="00282FD8">
      <w:r>
        <w:rPr>
          <w:noProof/>
          <w:lang w:val="en-US"/>
        </w:rPr>
        <mc:AlternateContent>
          <mc:Choice Requires="wps">
            <w:drawing>
              <wp:anchor distT="0" distB="0" distL="114300" distR="114300" simplePos="0" relativeHeight="251658244" behindDoc="0" locked="0" layoutInCell="1" allowOverlap="1" wp14:anchorId="17DFB601" wp14:editId="01B87569">
                <wp:simplePos x="0" y="0"/>
                <wp:positionH relativeFrom="column">
                  <wp:posOffset>9525</wp:posOffset>
                </wp:positionH>
                <wp:positionV relativeFrom="paragraph">
                  <wp:posOffset>208280</wp:posOffset>
                </wp:positionV>
                <wp:extent cx="1676400" cy="666750"/>
                <wp:effectExtent l="0" t="0" r="19050" b="19050"/>
                <wp:wrapNone/>
                <wp:docPr id="264" name="Oval 264"/>
                <wp:cNvGraphicFramePr/>
                <a:graphic xmlns:a="http://schemas.openxmlformats.org/drawingml/2006/main">
                  <a:graphicData uri="http://schemas.microsoft.com/office/word/2010/wordprocessingShape">
                    <wps:wsp>
                      <wps:cNvSpPr/>
                      <wps:spPr>
                        <a:xfrm>
                          <a:off x="0" y="0"/>
                          <a:ext cx="1676400"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BAD6762" id="Oval 264" o:spid="_x0000_s1026" style="position:absolute;margin-left:.75pt;margin-top:16.4pt;width:132pt;height:52.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YgQIAAGIFAAAOAAAAZHJzL2Uyb0RvYy54bWysVE1v2zAMvQ/YfxB0X+0EabIFcYqgRYYB&#10;RRssHXpWZCkWIIuapMTJfv0o+SPBWuwwzAdZFMlH8onU4u5Ua3IUziswBR3d5JQIw6FUZl/QHy/r&#10;T58p8YGZkmkwoqBn4end8uOHRWPnYgwV6FI4giDGzxtb0CoEO88yzytRM38DVhhUSnA1Cyi6fVY6&#10;1iB6rbNxnk+zBlxpHXDhPZ4+tEq6TPhSCh6epfQiEF1QzC2k1aV1F9dsuWDzvWO2UrxLg/1DFjVT&#10;BoMOUA8sMHJw6g1UrbgDDzLccKgzkFJxkWrAakb5H9VsK2ZFqgXJ8Xagyf8/WP503NqNQxoa6+ce&#10;t7GKk3R1/GN+5JTIOg9kiVMgHA9H09l0kiOnHHXT6XR2m9jMLt7W+fBVQE3ipqBCa2V9rIfN2fHR&#10;BwyK1r1VPDawVlqnO9EmHnjQqoxnSXD73b125MjwMtfrHL94f4hxZYZSdM0u5aRdOGsRMbT5LiRR&#10;JRYwTpmkThMDLONcmDBqVRUrRRvt9jpY7M3okUInwIgsMcsBuwPoLVuQHrvNubOPriI16uCc/y2x&#10;1nnwSJHBhMG5VgbcewAaq+oit/Y9SS01kaUdlOeNIw7aMfGWrxVe3SPzYcMczgXeNs56eMZFamgK&#10;Ct2Okgrcr/fOoz22K2opaXDOCup/HpgTlOhvBhv5y2gyiYOZhMntbIyCu9bsrjXmUN8D3v4IXxXL&#10;0zbaB91vpYP6FZ+EVYyKKmY4xi4oD64X7kM7//iocLFaJTMcRsvCo9laHsEjq7EvX06vzNmufwN2&#10;/hP0M/mmh1vb6GlgdQggVWrwC68d3zjIqXG6Rye+FNdysro8jcvfAAAA//8DAFBLAwQUAAYACAAA&#10;ACEAjnWaYNgAAAAIAQAADwAAAGRycy9kb3ducmV2LnhtbExPO0/DMBDekfgP1iGxIOqQqiGEOFWF&#10;1IGxLRLrNT6SCPscxW6b/nuOCcbvoe9Rr2fv1JmmOAQ28LTIQBG3wQ7cGfg4bB9LUDEhW3SBycCV&#10;Iqyb25saKxsuvKPzPnVKQjhWaKBPaay0jm1PHuMijMSifYXJYxI4ddpOeJFw73SeZYX2OLA09DjS&#10;W0/t9/7kDWyuOrldfNk+2IKLIn3Gd3SlMfd38+YVVKI5/Znhd75Mh0Y2HcOJbVRO8EqMBpa5HBA5&#10;L1ZCHIVfPpegm1r/P9D8AAAA//8DAFBLAQItABQABgAIAAAAIQC2gziS/gAAAOEBAAATAAAAAAAA&#10;AAAAAAAAAAAAAABbQ29udGVudF9UeXBlc10ueG1sUEsBAi0AFAAGAAgAAAAhADj9If/WAAAAlAEA&#10;AAsAAAAAAAAAAAAAAAAALwEAAF9yZWxzLy5yZWxzUEsBAi0AFAAGAAgAAAAhAAf5ZFiBAgAAYgUA&#10;AA4AAAAAAAAAAAAAAAAALgIAAGRycy9lMm9Eb2MueG1sUEsBAi0AFAAGAAgAAAAhAI51mmDYAAAA&#10;CAEAAA8AAAAAAAAAAAAAAAAA2wQAAGRycy9kb3ducmV2LnhtbFBLBQYAAAAABAAEAPMAAADgBQAA&#10;AAA=&#10;" filled="f" strokecolor="red" strokeweight="1pt">
                <v:stroke joinstyle="miter"/>
              </v:oval>
            </w:pict>
          </mc:Fallback>
        </mc:AlternateContent>
      </w:r>
      <w:r>
        <w:rPr>
          <w:noProof/>
          <w:lang w:val="en-US"/>
        </w:rPr>
        <w:drawing>
          <wp:inline distT="0" distB="0" distL="0" distR="0" wp14:anchorId="62144D73" wp14:editId="07E170C0">
            <wp:extent cx="5367057" cy="2740998"/>
            <wp:effectExtent l="133350" t="152400" r="271780" b="2501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5938" cy="274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43E2CF41" w14:textId="7332B781" w:rsidR="000F6671" w:rsidRDefault="000F6671" w:rsidP="00C375DF">
      <w:pPr>
        <w:pStyle w:val="Heading2"/>
      </w:pPr>
      <w:bookmarkStart w:id="4" w:name="_Toc390427715"/>
      <w:r>
        <w:t>Strategy Review</w:t>
      </w:r>
      <w:bookmarkEnd w:id="4"/>
    </w:p>
    <w:p w14:paraId="7BB6CA85" w14:textId="0B850222" w:rsidR="000F6671" w:rsidRPr="000F6671" w:rsidRDefault="000F6671" w:rsidP="000F6671">
      <w:r>
        <w:t xml:space="preserve">As we begin the strategy formulation process, the PAO would need to review any existing strategies and past performance.  The review can </w:t>
      </w:r>
      <w:r w:rsidR="00945931">
        <w:t>include the PAO’s business strategy, financial strategies, marketing strategies, IT strategies, Member Service strategies, etc.  During the review, it will be important to understand what is working well and what is not working well.</w:t>
      </w:r>
    </w:p>
    <w:p w14:paraId="61344A64" w14:textId="77777777" w:rsidR="00C375DF" w:rsidRDefault="00C375DF" w:rsidP="00C375DF">
      <w:pPr>
        <w:pStyle w:val="Heading2"/>
      </w:pPr>
      <w:bookmarkStart w:id="5" w:name="_Toc390427716"/>
      <w:r>
        <w:t>Financial Position</w:t>
      </w:r>
      <w:bookmarkEnd w:id="5"/>
    </w:p>
    <w:p w14:paraId="2E16D5EA" w14:textId="77777777" w:rsidR="00C375DF" w:rsidRDefault="00C375DF" w:rsidP="00C375DF">
      <w:r>
        <w:t>During the strategy formulation journey, it would be necessary to document the past financial performance of the PAO.  The financial performance must be done over the past five years from an income statement perspective.  Identify the sources of revenue and the products that have performed well and not-so-well. Using the matching principle, associate the costs to the sources of revenue over the period of five years.</w:t>
      </w:r>
    </w:p>
    <w:p w14:paraId="0777632C" w14:textId="67E699B0" w:rsidR="00945931" w:rsidRDefault="00945931" w:rsidP="00C375DF">
      <w:r>
        <w:t>Following the “money-trail” is an essential key ingredient in the strategy formulation process.  It will be important to understand the PAO’s revenue sources and even more important in understanding the revenue mix.  The revenue mix is determined as the ratio of membership revenue to other sources of income.  A large reliance on subscriptions only may not be a sustainable business model.</w:t>
      </w:r>
    </w:p>
    <w:p w14:paraId="0A245379" w14:textId="77777777" w:rsidR="00945931" w:rsidRDefault="00945931" w:rsidP="00C375DF"/>
    <w:p w14:paraId="3D1947F3" w14:textId="77777777" w:rsidR="00C375DF" w:rsidRDefault="00C375DF" w:rsidP="00C375DF">
      <w:r>
        <w:rPr>
          <w:noProof/>
          <w:lang w:val="en-US"/>
        </w:rPr>
        <w:drawing>
          <wp:inline distT="0" distB="0" distL="0" distR="0" wp14:anchorId="1AFCBBC1" wp14:editId="521EEFC6">
            <wp:extent cx="5772150" cy="2807479"/>
            <wp:effectExtent l="171450" t="57150" r="323850" b="3359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9247" cy="2810931"/>
                    </a:xfrm>
                    <a:prstGeom prst="rect">
                      <a:avLst/>
                    </a:prstGeom>
                    <a:ln>
                      <a:noFill/>
                    </a:ln>
                    <a:effectLst>
                      <a:outerShdw blurRad="292100" dist="139700" dir="2700000" algn="tl" rotWithShape="0">
                        <a:srgbClr val="333333">
                          <a:alpha val="65000"/>
                        </a:srgbClr>
                      </a:outerShdw>
                    </a:effectLst>
                  </pic:spPr>
                </pic:pic>
              </a:graphicData>
            </a:graphic>
          </wp:inline>
        </w:drawing>
      </w:r>
    </w:p>
    <w:p w14:paraId="0DEA1C3B" w14:textId="50632B0D" w:rsidR="00C375DF" w:rsidRDefault="00945931" w:rsidP="00C375DF">
      <w:r>
        <w:t>Above, is an example of how the financials can be presented.</w:t>
      </w:r>
    </w:p>
    <w:p w14:paraId="6949CCF0" w14:textId="77777777" w:rsidR="00C375DF" w:rsidRDefault="00C375DF" w:rsidP="00C375DF">
      <w:r>
        <w:t>Product lifecycle – each source of revenue represents a product (this can also be a service, so product is meant to represent a service or a product).  The product phase must be assessed so that the actions can be determined for each of these products.</w:t>
      </w:r>
    </w:p>
    <w:p w14:paraId="4F47F44B" w14:textId="77777777" w:rsidR="00C375DF" w:rsidRDefault="00C375DF" w:rsidP="00C375DF">
      <w:r>
        <w:t xml:space="preserve">While the PAO may not be ‘for-profit’, a particular product may make profit so that it can cross-subsidise other PAO activities or projects that may not be ordinarily funded by its subscriptions. </w:t>
      </w:r>
    </w:p>
    <w:p w14:paraId="1673CAAC" w14:textId="77777777" w:rsidR="00C375DF" w:rsidRDefault="00C375DF" w:rsidP="00C375DF">
      <w:pPr>
        <w:pStyle w:val="Heading3"/>
      </w:pPr>
      <w:bookmarkStart w:id="6" w:name="_Toc390427717"/>
      <w:r>
        <w:t>Product Life Cycle phases</w:t>
      </w:r>
      <w:bookmarkEnd w:id="6"/>
    </w:p>
    <w:p w14:paraId="7332F1C3" w14:textId="77777777" w:rsidR="00C375DF" w:rsidRDefault="00C375DF" w:rsidP="00C375DF">
      <w:pPr>
        <w:pStyle w:val="ListParagraph"/>
        <w:numPr>
          <w:ilvl w:val="0"/>
          <w:numId w:val="26"/>
        </w:numPr>
      </w:pPr>
      <w:r>
        <w:t>Introduction</w:t>
      </w:r>
    </w:p>
    <w:p w14:paraId="0471B869" w14:textId="77777777" w:rsidR="00C375DF" w:rsidRDefault="00C375DF" w:rsidP="00C375DF">
      <w:pPr>
        <w:pStyle w:val="ListParagraph"/>
        <w:numPr>
          <w:ilvl w:val="0"/>
          <w:numId w:val="26"/>
        </w:numPr>
      </w:pPr>
      <w:r>
        <w:t>Growth</w:t>
      </w:r>
    </w:p>
    <w:p w14:paraId="19BC3D48" w14:textId="77777777" w:rsidR="00C375DF" w:rsidRDefault="00C375DF" w:rsidP="00C375DF">
      <w:pPr>
        <w:pStyle w:val="ListParagraph"/>
        <w:numPr>
          <w:ilvl w:val="0"/>
          <w:numId w:val="26"/>
        </w:numPr>
      </w:pPr>
      <w:r>
        <w:t>Maturity</w:t>
      </w:r>
    </w:p>
    <w:p w14:paraId="6587C247" w14:textId="77777777" w:rsidR="00C375DF" w:rsidRDefault="00C375DF" w:rsidP="00C375DF">
      <w:pPr>
        <w:pStyle w:val="ListParagraph"/>
        <w:numPr>
          <w:ilvl w:val="0"/>
          <w:numId w:val="26"/>
        </w:numPr>
      </w:pPr>
      <w:r>
        <w:t>Decline</w:t>
      </w:r>
    </w:p>
    <w:p w14:paraId="243516CE" w14:textId="77777777" w:rsidR="00C375DF" w:rsidRDefault="00C375DF" w:rsidP="00C375DF">
      <w:pPr>
        <w:jc w:val="center"/>
      </w:pPr>
      <w:r w:rsidRPr="001F10E7">
        <w:rPr>
          <w:noProof/>
          <w:lang w:val="en-US"/>
        </w:rPr>
        <w:drawing>
          <wp:inline distT="0" distB="0" distL="0" distR="0" wp14:anchorId="750BE97C" wp14:editId="65094257">
            <wp:extent cx="1838325" cy="1581150"/>
            <wp:effectExtent l="171450" t="171450" r="390525" b="3619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838325" cy="1581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23B89DBA" w14:textId="77777777" w:rsidR="00C375DF" w:rsidRDefault="00C375DF" w:rsidP="00C375DF">
      <w:r>
        <w:t>The S-Curve depicts where a product lies in its life-cycle and marketers use the S-Curve to determine the appropriate types of activities and for each part of the life-cycle. The PAO can also determine what capabilities it may require for each phase.</w:t>
      </w:r>
    </w:p>
    <w:p w14:paraId="21E9B83C" w14:textId="1E4D9470" w:rsidR="002654A8" w:rsidRDefault="002654A8" w:rsidP="00C375DF">
      <w:r>
        <w:t>Example</w:t>
      </w:r>
    </w:p>
    <w:tbl>
      <w:tblPr>
        <w:tblStyle w:val="LightList-Accent5"/>
        <w:tblW w:w="9464" w:type="dxa"/>
        <w:tblLook w:val="04A0" w:firstRow="1" w:lastRow="0" w:firstColumn="1" w:lastColumn="0" w:noHBand="0" w:noVBand="1"/>
      </w:tblPr>
      <w:tblGrid>
        <w:gridCol w:w="2460"/>
        <w:gridCol w:w="1682"/>
        <w:gridCol w:w="1920"/>
        <w:gridCol w:w="1290"/>
        <w:gridCol w:w="2112"/>
      </w:tblGrid>
      <w:tr w:rsidR="002654A8" w:rsidRPr="002654A8" w14:paraId="60081DC8" w14:textId="4BE42EBE" w:rsidTr="002654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6ACBB7A6" w14:textId="214460D6" w:rsidR="002654A8" w:rsidRPr="002654A8" w:rsidRDefault="002654A8" w:rsidP="00C375DF">
            <w:pPr>
              <w:rPr>
                <w:color w:val="FFFFFF" w:themeColor="background1"/>
                <w:sz w:val="18"/>
              </w:rPr>
            </w:pPr>
            <w:r w:rsidRPr="002654A8">
              <w:rPr>
                <w:color w:val="FFFFFF" w:themeColor="background1"/>
                <w:sz w:val="18"/>
              </w:rPr>
              <w:t>Product</w:t>
            </w:r>
          </w:p>
        </w:tc>
        <w:tc>
          <w:tcPr>
            <w:tcW w:w="1682" w:type="dxa"/>
          </w:tcPr>
          <w:p w14:paraId="24515A76" w14:textId="5743A48B" w:rsidR="002654A8" w:rsidRPr="002654A8" w:rsidRDefault="002654A8" w:rsidP="00C375DF">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2654A8">
              <w:rPr>
                <w:color w:val="FFFFFF" w:themeColor="background1"/>
                <w:sz w:val="18"/>
              </w:rPr>
              <w:t>Life-cycle stage</w:t>
            </w:r>
          </w:p>
        </w:tc>
        <w:tc>
          <w:tcPr>
            <w:tcW w:w="1920" w:type="dxa"/>
          </w:tcPr>
          <w:p w14:paraId="4030D877" w14:textId="59CA60AD" w:rsidR="002654A8" w:rsidRPr="002654A8" w:rsidRDefault="002654A8" w:rsidP="00C375DF">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2654A8">
              <w:rPr>
                <w:color w:val="FFFFFF" w:themeColor="background1"/>
                <w:sz w:val="18"/>
              </w:rPr>
              <w:t>Member or Stakeholder Satisfaction Rating</w:t>
            </w:r>
          </w:p>
        </w:tc>
        <w:tc>
          <w:tcPr>
            <w:tcW w:w="1290" w:type="dxa"/>
          </w:tcPr>
          <w:p w14:paraId="6A4AB11A" w14:textId="33F6BAD4" w:rsidR="002654A8" w:rsidRPr="002654A8" w:rsidRDefault="002654A8" w:rsidP="00C375DF">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2654A8">
              <w:rPr>
                <w:color w:val="FFFFFF" w:themeColor="background1"/>
                <w:sz w:val="18"/>
              </w:rPr>
              <w:t>Profit Margin</w:t>
            </w:r>
          </w:p>
        </w:tc>
        <w:tc>
          <w:tcPr>
            <w:tcW w:w="2112" w:type="dxa"/>
          </w:tcPr>
          <w:p w14:paraId="0BE205DE" w14:textId="1DC6531A" w:rsidR="002654A8" w:rsidRPr="002654A8" w:rsidRDefault="002654A8" w:rsidP="00C375DF">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2654A8">
              <w:rPr>
                <w:color w:val="FFFFFF" w:themeColor="background1"/>
                <w:sz w:val="18"/>
              </w:rPr>
              <w:t>Analysis</w:t>
            </w:r>
            <w:r>
              <w:rPr>
                <w:color w:val="FFFFFF" w:themeColor="background1"/>
                <w:sz w:val="18"/>
              </w:rPr>
              <w:t xml:space="preserve"> and recommendations</w:t>
            </w:r>
          </w:p>
        </w:tc>
      </w:tr>
      <w:tr w:rsidR="002654A8" w:rsidRPr="002654A8" w14:paraId="0A51DADF" w14:textId="7907DD20" w:rsidTr="00265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326B7559" w14:textId="13781323" w:rsidR="002654A8" w:rsidRPr="002654A8" w:rsidRDefault="002654A8" w:rsidP="002654A8">
            <w:pPr>
              <w:rPr>
                <w:b w:val="0"/>
                <w:sz w:val="18"/>
              </w:rPr>
            </w:pPr>
            <w:r w:rsidRPr="002654A8">
              <w:rPr>
                <w:b w:val="0"/>
                <w:sz w:val="18"/>
              </w:rPr>
              <w:t>International Conference</w:t>
            </w:r>
          </w:p>
        </w:tc>
        <w:tc>
          <w:tcPr>
            <w:tcW w:w="1682" w:type="dxa"/>
          </w:tcPr>
          <w:p w14:paraId="5F819C31" w14:textId="4739E4D4"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Introduction</w:t>
            </w:r>
          </w:p>
        </w:tc>
        <w:tc>
          <w:tcPr>
            <w:tcW w:w="1920" w:type="dxa"/>
          </w:tcPr>
          <w:p w14:paraId="1DA815C1" w14:textId="43EBAE54"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65%</w:t>
            </w:r>
          </w:p>
        </w:tc>
        <w:tc>
          <w:tcPr>
            <w:tcW w:w="1290" w:type="dxa"/>
          </w:tcPr>
          <w:p w14:paraId="1A25E127" w14:textId="1B6A2279"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48%</w:t>
            </w:r>
          </w:p>
        </w:tc>
        <w:tc>
          <w:tcPr>
            <w:tcW w:w="2112" w:type="dxa"/>
          </w:tcPr>
          <w:p w14:paraId="3DBB1FC4" w14:textId="671E18F4"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Good top-line revenue and margin. Stay focused and mobilise marketing resources</w:t>
            </w:r>
          </w:p>
        </w:tc>
      </w:tr>
      <w:tr w:rsidR="002654A8" w:rsidRPr="002654A8" w14:paraId="6313184D" w14:textId="4EBE87E1" w:rsidTr="002654A8">
        <w:tc>
          <w:tcPr>
            <w:cnfStyle w:val="001000000000" w:firstRow="0" w:lastRow="0" w:firstColumn="1" w:lastColumn="0" w:oddVBand="0" w:evenVBand="0" w:oddHBand="0" w:evenHBand="0" w:firstRowFirstColumn="0" w:firstRowLastColumn="0" w:lastRowFirstColumn="0" w:lastRowLastColumn="0"/>
            <w:tcW w:w="2460" w:type="dxa"/>
          </w:tcPr>
          <w:p w14:paraId="0146530A" w14:textId="438BB26B" w:rsidR="002654A8" w:rsidRPr="002654A8" w:rsidRDefault="002654A8" w:rsidP="00C375DF">
            <w:pPr>
              <w:rPr>
                <w:b w:val="0"/>
                <w:sz w:val="18"/>
              </w:rPr>
            </w:pPr>
            <w:r w:rsidRPr="002654A8">
              <w:rPr>
                <w:b w:val="0"/>
                <w:sz w:val="18"/>
              </w:rPr>
              <w:t>Tax Conference</w:t>
            </w:r>
          </w:p>
        </w:tc>
        <w:tc>
          <w:tcPr>
            <w:tcW w:w="1682" w:type="dxa"/>
          </w:tcPr>
          <w:p w14:paraId="01EC58B0" w14:textId="61488DE8"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r w:rsidRPr="002654A8">
              <w:rPr>
                <w:sz w:val="18"/>
              </w:rPr>
              <w:t>Maturity</w:t>
            </w:r>
          </w:p>
        </w:tc>
        <w:tc>
          <w:tcPr>
            <w:tcW w:w="1920" w:type="dxa"/>
          </w:tcPr>
          <w:p w14:paraId="3255B287" w14:textId="3778F1B8"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r w:rsidRPr="002654A8">
              <w:rPr>
                <w:sz w:val="18"/>
              </w:rPr>
              <w:t>89%</w:t>
            </w:r>
          </w:p>
        </w:tc>
        <w:tc>
          <w:tcPr>
            <w:tcW w:w="1290" w:type="dxa"/>
          </w:tcPr>
          <w:p w14:paraId="110260BC" w14:textId="51B92C0F"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r w:rsidRPr="002654A8">
              <w:rPr>
                <w:sz w:val="18"/>
              </w:rPr>
              <w:t>63%</w:t>
            </w:r>
          </w:p>
        </w:tc>
        <w:tc>
          <w:tcPr>
            <w:tcW w:w="2112" w:type="dxa"/>
          </w:tcPr>
          <w:p w14:paraId="7E6FAF3B" w14:textId="0C225FEA"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r>
              <w:rPr>
                <w:sz w:val="18"/>
              </w:rPr>
              <w:t>Consider rejuvenating the Tax Conference so that it does not decline.</w:t>
            </w:r>
          </w:p>
        </w:tc>
      </w:tr>
      <w:tr w:rsidR="002654A8" w:rsidRPr="002654A8" w14:paraId="59E29D8D" w14:textId="1DA26B3D" w:rsidTr="00265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6E98286F" w14:textId="0082ECFA" w:rsidR="002654A8" w:rsidRPr="002654A8" w:rsidRDefault="002654A8" w:rsidP="00C375DF">
            <w:pPr>
              <w:rPr>
                <w:b w:val="0"/>
                <w:sz w:val="18"/>
              </w:rPr>
            </w:pPr>
            <w:r w:rsidRPr="002654A8">
              <w:rPr>
                <w:b w:val="0"/>
                <w:sz w:val="18"/>
              </w:rPr>
              <w:t>Books</w:t>
            </w:r>
          </w:p>
        </w:tc>
        <w:tc>
          <w:tcPr>
            <w:tcW w:w="1682" w:type="dxa"/>
          </w:tcPr>
          <w:p w14:paraId="5E540F7A" w14:textId="39C9DC55"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Decline</w:t>
            </w:r>
          </w:p>
        </w:tc>
        <w:tc>
          <w:tcPr>
            <w:tcW w:w="1920" w:type="dxa"/>
          </w:tcPr>
          <w:p w14:paraId="76CC768C" w14:textId="1016747C"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55%</w:t>
            </w:r>
          </w:p>
        </w:tc>
        <w:tc>
          <w:tcPr>
            <w:tcW w:w="1290" w:type="dxa"/>
          </w:tcPr>
          <w:p w14:paraId="479B4C6D" w14:textId="487F828D"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sidRPr="002654A8">
              <w:rPr>
                <w:sz w:val="18"/>
              </w:rPr>
              <w:t>6%</w:t>
            </w:r>
          </w:p>
        </w:tc>
        <w:tc>
          <w:tcPr>
            <w:tcW w:w="2112" w:type="dxa"/>
          </w:tcPr>
          <w:p w14:paraId="7AF8BFEC" w14:textId="7AA96417"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r>
              <w:rPr>
                <w:sz w:val="18"/>
              </w:rPr>
              <w:t>Too low margins for the effort. Consider e-books and leverage the website.</w:t>
            </w:r>
          </w:p>
        </w:tc>
      </w:tr>
      <w:tr w:rsidR="002654A8" w:rsidRPr="002654A8" w14:paraId="6A50441C" w14:textId="33E7CCDA" w:rsidTr="002654A8">
        <w:tc>
          <w:tcPr>
            <w:cnfStyle w:val="001000000000" w:firstRow="0" w:lastRow="0" w:firstColumn="1" w:lastColumn="0" w:oddVBand="0" w:evenVBand="0" w:oddHBand="0" w:evenHBand="0" w:firstRowFirstColumn="0" w:firstRowLastColumn="0" w:lastRowFirstColumn="0" w:lastRowLastColumn="0"/>
            <w:tcW w:w="2460" w:type="dxa"/>
          </w:tcPr>
          <w:p w14:paraId="65C30914" w14:textId="5EC03C54" w:rsidR="002654A8" w:rsidRPr="002654A8" w:rsidRDefault="002654A8" w:rsidP="00C375DF">
            <w:pPr>
              <w:rPr>
                <w:b w:val="0"/>
                <w:sz w:val="18"/>
              </w:rPr>
            </w:pPr>
            <w:r w:rsidRPr="002654A8">
              <w:rPr>
                <w:b w:val="0"/>
                <w:sz w:val="18"/>
              </w:rPr>
              <w:t>etc</w:t>
            </w:r>
          </w:p>
        </w:tc>
        <w:tc>
          <w:tcPr>
            <w:tcW w:w="1682" w:type="dxa"/>
          </w:tcPr>
          <w:p w14:paraId="064042D3" w14:textId="77777777"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p>
        </w:tc>
        <w:tc>
          <w:tcPr>
            <w:tcW w:w="1920" w:type="dxa"/>
          </w:tcPr>
          <w:p w14:paraId="4333A4DF" w14:textId="77777777"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p>
        </w:tc>
        <w:tc>
          <w:tcPr>
            <w:tcW w:w="1290" w:type="dxa"/>
          </w:tcPr>
          <w:p w14:paraId="5F0F8A19" w14:textId="77777777"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p>
        </w:tc>
        <w:tc>
          <w:tcPr>
            <w:tcW w:w="2112" w:type="dxa"/>
          </w:tcPr>
          <w:p w14:paraId="5EAA9472" w14:textId="77777777" w:rsidR="002654A8" w:rsidRPr="002654A8" w:rsidRDefault="002654A8" w:rsidP="00C375DF">
            <w:pPr>
              <w:cnfStyle w:val="000000000000" w:firstRow="0" w:lastRow="0" w:firstColumn="0" w:lastColumn="0" w:oddVBand="0" w:evenVBand="0" w:oddHBand="0" w:evenHBand="0" w:firstRowFirstColumn="0" w:firstRowLastColumn="0" w:lastRowFirstColumn="0" w:lastRowLastColumn="0"/>
              <w:rPr>
                <w:sz w:val="18"/>
              </w:rPr>
            </w:pPr>
          </w:p>
        </w:tc>
      </w:tr>
      <w:tr w:rsidR="002654A8" w:rsidRPr="002654A8" w14:paraId="0F85FA8D" w14:textId="510DBDAB" w:rsidTr="00265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tcPr>
          <w:p w14:paraId="2451CD80" w14:textId="77777777" w:rsidR="002654A8" w:rsidRPr="002654A8" w:rsidRDefault="002654A8" w:rsidP="00C375DF">
            <w:pPr>
              <w:rPr>
                <w:sz w:val="18"/>
              </w:rPr>
            </w:pPr>
          </w:p>
        </w:tc>
        <w:tc>
          <w:tcPr>
            <w:tcW w:w="1682" w:type="dxa"/>
          </w:tcPr>
          <w:p w14:paraId="71456D7B" w14:textId="77777777"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p>
        </w:tc>
        <w:tc>
          <w:tcPr>
            <w:tcW w:w="1920" w:type="dxa"/>
          </w:tcPr>
          <w:p w14:paraId="1ACD7CB0" w14:textId="77777777"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p>
        </w:tc>
        <w:tc>
          <w:tcPr>
            <w:tcW w:w="1290" w:type="dxa"/>
          </w:tcPr>
          <w:p w14:paraId="7AA8ACB6" w14:textId="77777777"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p>
        </w:tc>
        <w:tc>
          <w:tcPr>
            <w:tcW w:w="2112" w:type="dxa"/>
          </w:tcPr>
          <w:p w14:paraId="17322450" w14:textId="77777777" w:rsidR="002654A8" w:rsidRPr="002654A8" w:rsidRDefault="002654A8" w:rsidP="00C375DF">
            <w:pPr>
              <w:cnfStyle w:val="000000100000" w:firstRow="0" w:lastRow="0" w:firstColumn="0" w:lastColumn="0" w:oddVBand="0" w:evenVBand="0" w:oddHBand="1" w:evenHBand="0" w:firstRowFirstColumn="0" w:firstRowLastColumn="0" w:lastRowFirstColumn="0" w:lastRowLastColumn="0"/>
              <w:rPr>
                <w:sz w:val="18"/>
              </w:rPr>
            </w:pPr>
          </w:p>
        </w:tc>
      </w:tr>
    </w:tbl>
    <w:p w14:paraId="00D3F97E" w14:textId="77777777" w:rsidR="002654A8" w:rsidRDefault="002654A8" w:rsidP="00C375DF"/>
    <w:p w14:paraId="5F170005" w14:textId="77777777" w:rsidR="002654A8" w:rsidRDefault="002654A8" w:rsidP="00C375DF"/>
    <w:p w14:paraId="7C87A795" w14:textId="77777777" w:rsidR="00C375DF" w:rsidRDefault="00C375DF" w:rsidP="00C375DF">
      <w:r>
        <w:t>Top tip</w:t>
      </w:r>
    </w:p>
    <w:tbl>
      <w:tblPr>
        <w:tblStyle w:val="TipTable"/>
        <w:tblW w:w="5047" w:type="pct"/>
        <w:shd w:val="clear" w:color="auto" w:fill="E7E6E6" w:themeFill="background2"/>
        <w:tblCellMar>
          <w:top w:w="0" w:type="dxa"/>
        </w:tblCellMar>
        <w:tblLook w:val="04A0" w:firstRow="1" w:lastRow="0" w:firstColumn="1" w:lastColumn="0" w:noHBand="0" w:noVBand="1"/>
      </w:tblPr>
      <w:tblGrid>
        <w:gridCol w:w="629"/>
        <w:gridCol w:w="8482"/>
      </w:tblGrid>
      <w:tr w:rsidR="00C375DF" w14:paraId="6088E722" w14:textId="77777777" w:rsidTr="00B10701">
        <w:trPr>
          <w:trHeight w:val="725"/>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7B34F61D" w14:textId="77777777" w:rsidR="00C375DF" w:rsidRDefault="00C375DF" w:rsidP="00B10701">
            <w:pPr>
              <w:pStyle w:val="Icon"/>
            </w:pPr>
            <w:r>
              <w:rPr>
                <w:noProof/>
                <w:lang w:eastAsia="en-US"/>
              </w:rPr>
              <mc:AlternateContent>
                <mc:Choice Requires="wpg">
                  <w:drawing>
                    <wp:inline distT="0" distB="0" distL="0" distR="0" wp14:anchorId="2F42ED08" wp14:editId="358C1530">
                      <wp:extent cx="228600" cy="228600"/>
                      <wp:effectExtent l="0" t="0" r="0" b="0"/>
                      <wp:docPr id="3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3" name="Oval 3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 name="Freeform 3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E1D73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ZRaAUAALsRAAAOAAAAZHJzL2Uyb0RvYy54bWy0WFtPIzcUfq/U/2DNY6WSewIRYUVhQZXY&#10;XVSotn10PJ7MqB57ajsE9tf3sz0XJ6BNQlsegmd8vnP5fI59POcfnktBnrg2hZKLZHDSTwiXTKWF&#10;XC2S3x9vfj5NiLFUplQoyRfJCzfJh4sffzjfVHM+VLkSKdcESqSZb6pFkltbzXs9w3JeUnOiKi4x&#10;mSldUotHveqlmm6gvRS9Yb8/7W2UTiutGDcGb6/DZHLh9WcZZ/ZLlhluiVgk8M36X+1/l+63d3FO&#10;5ytNq7xgtRv0HV6UtJAw2qq6ppaStS5eqSoLppVRmT1hquypLCsY9zEgmkF/J5pbrdaVj2U136yq&#10;liZQu8PTu9Wyz0+3unqo7jWY2FQrcOGfXCzPmS7df3hJnj1lLy1l/NkShpfD4em0D2IZpuqxp5Tl&#10;4P0ViuUfv4vrNUZ7W65sKiSH6eI3/y7+h5xW3NNq5oj/XpMiXSSjUUIkLZGjX56oIHj0jHgRx49j&#10;wlR3iv1liFRXOZUrfmkqZBjyHtDmldZqk3OawsmBU4FQIh3uwUAbWW4+qRTG6NoqnznvZ7tljc4r&#10;bewtVyVxg0XChSgq42Klc/p0Z6zzp5PyISlRpDeFEP7BlR2/EpqAAvjGGJc2RIHgY0khycYlg0NJ&#10;5fB+2Z3Za2rygPeIUGJlYVHnoigXyWnf/YXXjqiPMvVYSwsRxnBRyJo5R5bLTDNfqvQFxGkVihib&#10;Dga50t8SskEBLxLz95pqnhDxqwT5Z4Px2FW8fxhPZkM86HhmGc9QyaBqkdiEhOGVDbvEutLFKvdr&#10;HGK9xIJlhWey86p2FkkafP3/s3XcZOuN5tztj2Q03slYsNqkm3N9J8HOTqejs4Sgbid9LElYj6as&#10;R4PRcBiqejCc1csV5RlbhzxzepvEwuaXIsXcq1ValxJTUhos/R8gPysFttafemR0NpiQDQk2/NK/&#10;kv9zS/50ODsjOek8ecsCarC1MJyN+9N9JmLA6CATYOQ4EzEgeL83DOxCrY1DiIrlDzSB1GlNDCbT&#10;6WAfUzGgvzeCSaTer/E+9TEg+LNvraeRiYMiiAHBp30mZpGJ/r4IYuHDIkBbdNwaxIDtNUBZtoVH&#10;87DJ0zl7lnUxYoQ9DT1D2K0rZdy5HFcm9oDmEYWHioRKoFwl7wGjhmJwc1QcBkZ1xODhUZaR9zHY&#10;n9YHu42EjsF+4zwYjHSNwZOj3EYixuDpUWCkWQyeHQVGAsXg0xgcYq/zRaOlce2y8O2yxam5SHRC&#10;0C4vHQbtA7UuzZqhawTq8yJHzxOOCzdZqif+qLyYdSnntjPvhN9ta/udkJCxsN/CX0k3Ms3/yivu&#10;ZLsjAiE1Qs3/INx68aYsE8pwH2XnWMD5uvYONSXSSbD1smC/8G9bAYxHA5xi4Lw+W2vz4WTF61l/&#10;4FMehAZ62plgqq7DLdVvGaq5h8ahNxnWKBDT+hCEoqkunHbKZcFea95rF1ULa/wPwb7yIbw+LqSA&#10;2SWoNb1FaBdIsy47QdQriuhc4oYGuMlgH3LXymy1uP4O2jXDy1Wzu21JuUY1aoF92r1qXY19EdzJ&#10;Cfkbz3DdcDcn3zvvGGk6bidrcpry0EhPmo4Z6luEj8QrdNIZWvBW9+B7ukNe1fIOyv09uQWHY6I1&#10;89ZVoEV4y0raFlwWUum3rIv2HpEF+YakQE3XSrcNvqnYTYH7xB019p5q9I5Ii/+265fr8kphq8Mx&#10;Bmt+CBvaimaYaVV+xReGS3fXwFRzTWAWO+L2RQE9OOOXl14Md3vk2p18qJhT7lhyN6PH569UV/Xd&#10;zKLX/qyau2jXRrs8bWUdUqq9Vw5/XcYXAp8S9dcM9wkifvZ8d99cLv4BAAD//wMAUEsDBBQABgAI&#10;AAAAIQD4DCmZ2AAAAAMBAAAPAAAAZHJzL2Rvd25yZXYueG1sTI9BS8NAEIXvgv9hGcGb3cRikZhN&#10;KUU9FcFWEG/T7DQJzc6G7DZJ/72jHuxlhscb3nwvX06uVQP1ofFsIJ0loIhLbxuuDHzsXu4eQYWI&#10;bLH1TAbOFGBZXF/lmFk/8jsN21gpCeGQoYE6xi7TOpQ1OQwz3xGLd/C9wyiyr7TtcZRw1+r7JFlo&#10;hw3Lhxo7WtdUHrcnZ+B1xHE1T5+HzfGwPn/tHt4+NykZc3szrZ5ARZri/zH84As6FMK09ye2QbUG&#10;pEj8neLNF6L2f1sXub5kL74BAAD//wMAUEsBAi0AFAAGAAgAAAAhALaDOJL+AAAA4QEAABMAAAAA&#10;AAAAAAAAAAAAAAAAAFtDb250ZW50X1R5cGVzXS54bWxQSwECLQAUAAYACAAAACEAOP0h/9YAAACU&#10;AQAACwAAAAAAAAAAAAAAAAAvAQAAX3JlbHMvLnJlbHNQSwECLQAUAAYACAAAACEADuq2UWgFAAC7&#10;EQAADgAAAAAAAAAAAAAAAAAuAgAAZHJzL2Uyb0RvYy54bWxQSwECLQAUAAYACAAAACEA+AwpmdgA&#10;AAADAQAADwAAAAAAAAAAAAAAAADCBwAAZHJzL2Rvd25yZXYueG1sUEsFBgAAAAAEAAQA8wAAAMcI&#10;AAAAAA==&#10;">
                      <v:oval id="Oval 3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p0wQAAANsAAAAPAAAAZHJzL2Rvd25yZXYueG1sRI/dagIx&#10;EIXvC75DGMG7mlVB7GoUUSq9aUvVBxg242Z1MwlJuq5v3xQKvTycn4+z2vS2FR2F2DhWMBkXIIgr&#10;pxuuFZxPr88LEDEha2wdk4IHRdisB08rLLW78xd1x1SLPMKxRAUmJV9KGStDFuPYeeLsXVywmLIM&#10;tdQB73nctnJaFHNpseFMMOhpZ6i6Hb9thhjf7f3u0LwsLNXXz8c8fLyjUqNhv12CSNSn//Bf+00r&#10;mM3g90v+AXL9AwAA//8DAFBLAQItABQABgAIAAAAIQDb4fbL7gAAAIUBAAATAAAAAAAAAAAAAAAA&#10;AAAAAABbQ29udGVudF9UeXBlc10ueG1sUEsBAi0AFAAGAAgAAAAhAFr0LFu/AAAAFQEAAAsAAAAA&#10;AAAAAAAAAAAAHwEAAF9yZWxzLy5yZWxzUEsBAi0AFAAGAAgAAAAhADoFunTBAAAA2wAAAA8AAAAA&#10;AAAAAAAAAAAABwIAAGRycy9kb3ducmV2LnhtbFBLBQYAAAAAAwADALcAAAD1AgAAAAA=&#10;" fillcolor="#5b9bd5 [3204]" stroked="f" strokeweight="0">
                        <v:stroke joinstyle="miter"/>
                        <o:lock v:ext="edit" aspectratio="t"/>
                      </v:oval>
                      <v:shape id="Freeform 3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W+xAAAANsAAAAPAAAAZHJzL2Rvd25yZXYueG1sRI9Ba8JA&#10;FITvhf6H5RW81U2rSJu6SikIORU0Fq+v2ZdsaPZt2F1j6q93BcHjMDPfMMv1aDsxkA+tYwUv0wwE&#10;ceV0y42Cfbl5fgMRIrLGzjEp+KcA69XjwxJz7U68pWEXG5EgHHJUYGLscylDZchimLqeOHm18xZj&#10;kr6R2uMpwW0nX7NsIS22nBYM9vRlqPrbHa2Cw/mnHI6+NN+1L4r5++9h4euZUpOn8fMDRKQx3sO3&#10;dqEVzOZw/ZJ+gFxdAAAA//8DAFBLAQItABQABgAIAAAAIQDb4fbL7gAAAIUBAAATAAAAAAAAAAAA&#10;AAAAAAAAAABbQ29udGVudF9UeXBlc10ueG1sUEsBAi0AFAAGAAgAAAAhAFr0LFu/AAAAFQEAAAsA&#10;AAAAAAAAAAAAAAAAHwEAAF9yZWxzLy5yZWxzUEsBAi0AFAAGAAgAAAAhACzMxb7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39D2A175" w14:textId="77777777" w:rsidR="00C375DF" w:rsidRDefault="00C375DF" w:rsidP="00B10701">
            <w:pPr>
              <w:pStyle w:val="TipText"/>
              <w:cnfStyle w:val="000000000000" w:firstRow="0" w:lastRow="0" w:firstColumn="0" w:lastColumn="0" w:oddVBand="0" w:evenVBand="0" w:oddHBand="0" w:evenHBand="0" w:firstRowFirstColumn="0" w:firstRowLastColumn="0" w:lastRowFirstColumn="0" w:lastRowLastColumn="0"/>
            </w:pPr>
            <w:r w:rsidRPr="00B77E82">
              <w:rPr>
                <w:color w:val="auto"/>
              </w:rPr>
              <w:t xml:space="preserve">The PAO can make an assessment as to where it is in its life-cycle based on the S-Curve.  By using this S-Curve, it can decide on the appropriate set of capabilities. These capabilities can support the different stages of the </w:t>
            </w:r>
            <w:proofErr w:type="spellStart"/>
            <w:r w:rsidRPr="00B77E82">
              <w:rPr>
                <w:color w:val="auto"/>
              </w:rPr>
              <w:t>organisation’s</w:t>
            </w:r>
            <w:proofErr w:type="spellEnd"/>
            <w:r w:rsidRPr="00B77E82">
              <w:rPr>
                <w:color w:val="auto"/>
              </w:rPr>
              <w:t xml:space="preserve"> life cycle.  </w:t>
            </w:r>
          </w:p>
        </w:tc>
      </w:tr>
    </w:tbl>
    <w:p w14:paraId="7F17F730" w14:textId="77777777" w:rsidR="00C375DF" w:rsidRDefault="00C375DF" w:rsidP="00C375DF"/>
    <w:p w14:paraId="5572E598" w14:textId="77777777" w:rsidR="00C375DF" w:rsidRDefault="00C375DF" w:rsidP="00C375DF">
      <w:r>
        <w:t xml:space="preserve">During this process, also identify strengths and weaknesses; and the opportunities and threats to each revenue source.  </w:t>
      </w:r>
    </w:p>
    <w:p w14:paraId="33DEED7C" w14:textId="77777777" w:rsidR="00C375DF" w:rsidRDefault="00C375DF" w:rsidP="00C375DF">
      <w:r>
        <w:t>Top Tip</w:t>
      </w:r>
    </w:p>
    <w:tbl>
      <w:tblPr>
        <w:tblStyle w:val="TipTable"/>
        <w:tblW w:w="5047" w:type="pct"/>
        <w:shd w:val="clear" w:color="auto" w:fill="E7E6E6" w:themeFill="background2"/>
        <w:tblCellMar>
          <w:top w:w="0" w:type="dxa"/>
        </w:tblCellMar>
        <w:tblLook w:val="04A0" w:firstRow="1" w:lastRow="0" w:firstColumn="1" w:lastColumn="0" w:noHBand="0" w:noVBand="1"/>
      </w:tblPr>
      <w:tblGrid>
        <w:gridCol w:w="629"/>
        <w:gridCol w:w="8482"/>
      </w:tblGrid>
      <w:tr w:rsidR="00C375DF" w14:paraId="7B1AB81A" w14:textId="77777777" w:rsidTr="00B10701">
        <w:trPr>
          <w:trHeight w:val="725"/>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0A496BCB" w14:textId="77777777" w:rsidR="00C375DF" w:rsidRDefault="00C375DF" w:rsidP="00B10701">
            <w:pPr>
              <w:pStyle w:val="Icon"/>
            </w:pPr>
            <w:r>
              <w:rPr>
                <w:noProof/>
                <w:lang w:eastAsia="en-US"/>
              </w:rPr>
              <mc:AlternateContent>
                <mc:Choice Requires="wpg">
                  <w:drawing>
                    <wp:inline distT="0" distB="0" distL="0" distR="0" wp14:anchorId="5A159EA3" wp14:editId="0A73C901">
                      <wp:extent cx="228600" cy="228600"/>
                      <wp:effectExtent l="0" t="0" r="0" b="0"/>
                      <wp:docPr id="2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7" name="Oval 2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 name="Freeform 2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2857F46"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GqagUAALsRAAAOAAAAZHJzL2Uyb0RvYy54bWy0WNtu4zYQfS/QfyD0WKCxLV+SGHEWaXYT&#10;FMhe0E2x7SNNUZZQilRJOnb263tI6kI7wdretnmIKXHOXA5nyKGu3mwrQZ64NqWSi2R0NkwIl0xl&#10;pVwtkt8f736+SIixVGZUKMkXyTM3yZvrH3+42tRznqpCiYxrAiXSzDf1IimsreeDgWEFr6g5UzWX&#10;mMyVrqjFo14NMk030F6JQToczgYbpbNaK8aNwdu3YTK59vrznDP7Mc8Nt0QsEvhm/X/t/y/d/8H1&#10;FZ2vNK2LkjVu0O/woqKlhNFO1VtqKVnr8oWqqmRaGZXbM6aqgcrzknEfA6IZDfeiuddqXftYVvPN&#10;qu5oArV7PH23Wvbh6V7Xn+tPGkxs6hW48E8ulm2uK/cLL8nWU/bcUca3ljC8TNOL2RDEMkw1Y08p&#10;K8D7CxQr3n0TN2iNDnZc2dRIDtPHb/5d/J8LWnNPq5kj/k+alBm8P0+IpBVy9OMTFQSPnhEv4vhx&#10;TJj6QbG/DJHqtqByxW9MjQxD3gPavtJabQpOMzg5cioQSqTDPRhoI8vNe5XBGF1b5TPn+9nuWKPz&#10;Wht7z1VF3GCRcCHK2rhY6Zw+PRjr/OmlfEhKlNldKYR/cGXHb4UmoAC+McalDVEg+FhSSLJxyeBQ&#10;Ujm8X3Zn9i01RcB7RCixqrSoc1FWi+Ri6P7Ca0fUO5l5rKWlCGO4KGTDnCPLZaaZL1X2DOK0CkWM&#10;TQeDQumvCdmggBeJ+XtNNU+I+FWC/MvRZOIq3j9MpucpHnQ8s4xnqGRQtUhsQsLw1oZdYl3rclX4&#10;NQ6x3mDB8tIz2XvVOIskDb7+/9mKfTVk653m3O2PJL3Yy1iw2qabc30vwS4vZuPLhKBup0MsSViP&#10;tqzHo3GahqoepefNckV5xtYhz5zeNrGw+WVIMfdqlTXOMSWlwdL/AfLzSmBr/WlAxpejKdmQYMMv&#10;/Qv5P3fkL9LzS1KQ3pPXLKAGOwvp+WQ4O2QiBoyPMgFGTjMRA4L3B8MYRzaOISqWP9LEJDIxms5m&#10;o0NMxYDhwQimkXq/xofUx4Dgz6G1nkUmjoogBgSfDpnAadCt9fBQBLHwcRGgfDv1R0UQA3bXAGXZ&#10;FR4twiZP52wrm2LECHsaeoawW9fKuHM5rkzsAe0jCg8VCZVAuUo+AEYNxeD2qDgOjOqIwelJlpH3&#10;MXh8EhgJHYMnJ4GRrjF4ehIYiRiDZyeBkWYx2HcoRy8VEigG+8OiBYffJl80WhrXLgvfLuNAxEGo&#10;E4J2eem8RftArUuzdugagea8KNDzhOPCTVbqiT8qL2ZdyrntzDvhd9sm8l5IyFjYb+EvpFuZ9rf2&#10;invZ/ohASK1Q+xuEOy9elWVCGe6j7B0LOF+l3qG2RHoJtl6W7Bf+dSeAyXiEUwycN2drYz6crHh9&#10;Phz5lAehgZ5uJphq6nBH9WuGGu6hMfUmwxoFYjofglA01YfTTbksOGjNe+2i6mCt/yHYFz6E16eF&#10;FDD7BHWmdwjtA2nXZS+IZkURnUvc0AC3GexD7luZnRbX30H7Zni5ane3HSnXqEYtsE+7F62rsc+C&#10;Ozkhf+M5rhvu5uR75z0jbcftZE1BMx4a6WnbMUN9h/CReIVOOkcL3ukefUt3yKtG3kG5vyd34HBM&#10;dGZeuwp0CG9ZSduBq1Iq/Zp10d0j8iDfkhSo6VvprsE3NbsrcZ94oMZ+ohq9I9Liv+365bq6Vdjq&#10;cIzBmh/ChraiHeZaVV/wheHG3TUw1V4TmMWOuHtRQA/O+M2NF8PdHrn2ID/XzCl3LLmb0eP2C9V1&#10;czez6LU/qPYu2rfRLk87WYeU6uCVw1+X8YXAp0TzNcN9goifPd/9N5frfwAAAP//AwBQSwMEFAAG&#10;AAgAAAAhAPgMKZnYAAAAAwEAAA8AAABkcnMvZG93bnJldi54bWxMj0FLw0AQhe+C/2EZwZvdxGKR&#10;mE0pRT0VwVYQb9PsNAnNzobsNkn/vaMe7GWGxxvefC9fTq5VA/Wh8WwgnSWgiEtvG64MfOxe7h5B&#10;hYhssfVMBs4UYFlcX+WYWT/yOw3bWCkJ4ZChgTrGLtM6lDU5DDPfEYt38L3DKLKvtO1xlHDX6vsk&#10;WWiHDcuHGjta11Qetydn4HXEcTVPn4fN8bA+f+0e3j43KRlzezOtnkBFmuL/MfzgCzoUwrT3J7ZB&#10;tQakSPyd4s0XovZ/Wxe5vmQvvgEAAP//AwBQSwECLQAUAAYACAAAACEAtoM4kv4AAADhAQAAEwAA&#10;AAAAAAAAAAAAAAAAAAAAW0NvbnRlbnRfVHlwZXNdLnhtbFBLAQItABQABgAIAAAAIQA4/SH/1gAA&#10;AJQBAAALAAAAAAAAAAAAAAAAAC8BAABfcmVscy8ucmVsc1BLAQItABQABgAIAAAAIQCZiwGqagUA&#10;ALsRAAAOAAAAAAAAAAAAAAAAAC4CAABkcnMvZTJvRG9jLnhtbFBLAQItABQABgAIAAAAIQD4DCmZ&#10;2AAAAAMBAAAPAAAAAAAAAAAAAAAAAMQHAABkcnMvZG93bnJldi54bWxQSwUGAAAAAAQABADzAAAA&#10;yQgAAAAA&#10;">
                      <v:oval id="Oval 27"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qqwQAAANsAAAAPAAAAZHJzL2Rvd25yZXYueG1sRI/NagIx&#10;FIX3Bd8hXMFdzejC2tEooljcaKntA1wm18m0k5uQpOP49qYgdHk4Px9nue5tKzoKsXGsYDIuQBBX&#10;TjdcK/j63D/PQcSErLF1TApuFGG9GjwtsdTuyh/UnVMt8gjHEhWYlHwpZawMWYxj54mzd3HBYsoy&#10;1FIHvOZx28ppUcykxYYzwaCnraHq5/xrM8T4bue3b83r3FL9/X6bhdMRlRoN+80CRKI+/Ycf7YNW&#10;MH2Bvy/5B8jVHQAA//8DAFBLAQItABQABgAIAAAAIQDb4fbL7gAAAIUBAAATAAAAAAAAAAAAAAAA&#10;AAAAAABbQ29udGVudF9UeXBlc10ueG1sUEsBAi0AFAAGAAgAAAAhAFr0LFu/AAAAFQEAAAsAAAAA&#10;AAAAAAAAAAAAHwEAAF9yZWxzLy5yZWxzUEsBAi0AFAAGAAgAAAAhAMDnKqrBAAAA2wAAAA8AAAAA&#10;AAAAAAAAAAAABwIAAGRycy9kb3ducmV2LnhtbFBLBQYAAAAAAwADALcAAAD1AgAAAAA=&#10;" fillcolor="#5b9bd5 [3204]" stroked="f" strokeweight="0">
                        <v:stroke joinstyle="miter"/>
                        <o:lock v:ext="edit" aspectratio="t"/>
                      </v:oval>
                      <v:shape id="Freeform 28"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lmwQAAANsAAAAPAAAAZHJzL2Rvd25yZXYueG1sRE/Pa8Iw&#10;FL4P/B/CG3ib6XSIq0aRwaAnYVbx+ta8NsXmpSSx1v31y2Gw48f3e7MbbScG8qF1rOB1loEgrpxu&#10;uVFwKj9fViBCRNbYOSYFDwqw206eNphrd+cvGo6xESmEQ44KTIx9LmWoDFkMM9cTJ6523mJM0DdS&#10;e7yncNvJeZYtpcWWU4PBnj4MVdfjzSq4/JzL4eZLc6h9Uby9f1+Wvl4oNX0e92sQkcb4L/5zF1rB&#10;PI1NX9IPkNtfAAAA//8DAFBLAQItABQABgAIAAAAIQDb4fbL7gAAAIUBAAATAAAAAAAAAAAAAAAA&#10;AAAAAABbQ29udGVudF9UeXBlc10ueG1sUEsBAi0AFAAGAAgAAAAhAFr0LFu/AAAAFQEAAAsAAAAA&#10;AAAAAAAAAAAAHwEAAF9yZWxzLy5yZWxzUEsBAi0AFAAGAAgAAAAhAChYWWb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3DB8F1A2" w14:textId="77777777" w:rsidR="00C375DF" w:rsidRDefault="00C375DF" w:rsidP="00B10701">
            <w:pPr>
              <w:pStyle w:val="TipText"/>
              <w:cnfStyle w:val="000000000000" w:firstRow="0" w:lastRow="0" w:firstColumn="0" w:lastColumn="0" w:oddVBand="0" w:evenVBand="0" w:oddHBand="0" w:evenHBand="0" w:firstRowFirstColumn="0" w:firstRowLastColumn="0" w:lastRowFirstColumn="0" w:lastRowLastColumn="0"/>
            </w:pPr>
            <w:r>
              <w:t>Always consider the integrated thinking approach, by considering the impact of all the other capitals when discussing the financial capital.</w:t>
            </w:r>
          </w:p>
        </w:tc>
      </w:tr>
    </w:tbl>
    <w:p w14:paraId="4B15BEFF" w14:textId="77777777" w:rsidR="00C375DF" w:rsidRDefault="00C375DF" w:rsidP="00C375DF"/>
    <w:p w14:paraId="1C4D18BA" w14:textId="77777777" w:rsidR="00C375DF" w:rsidRDefault="00C375DF" w:rsidP="00C375DF">
      <w:r>
        <w:t>Top Tip</w:t>
      </w:r>
    </w:p>
    <w:tbl>
      <w:tblPr>
        <w:tblStyle w:val="TipTable"/>
        <w:tblW w:w="5047" w:type="pct"/>
        <w:shd w:val="clear" w:color="auto" w:fill="E7E6E6" w:themeFill="background2"/>
        <w:tblCellMar>
          <w:top w:w="0" w:type="dxa"/>
        </w:tblCellMar>
        <w:tblLook w:val="04A0" w:firstRow="1" w:lastRow="0" w:firstColumn="1" w:lastColumn="0" w:noHBand="0" w:noVBand="1"/>
      </w:tblPr>
      <w:tblGrid>
        <w:gridCol w:w="629"/>
        <w:gridCol w:w="8482"/>
      </w:tblGrid>
      <w:tr w:rsidR="00C375DF" w14:paraId="3EBD6211" w14:textId="77777777" w:rsidTr="00B10701">
        <w:trPr>
          <w:trHeight w:val="725"/>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54BA541D" w14:textId="77777777" w:rsidR="00C375DF" w:rsidRDefault="00C375DF" w:rsidP="00B10701">
            <w:pPr>
              <w:pStyle w:val="Icon"/>
            </w:pPr>
            <w:r>
              <w:rPr>
                <w:noProof/>
                <w:lang w:eastAsia="en-US"/>
              </w:rPr>
              <mc:AlternateContent>
                <mc:Choice Requires="wpg">
                  <w:drawing>
                    <wp:inline distT="0" distB="0" distL="0" distR="0" wp14:anchorId="16F2F386" wp14:editId="01750C16">
                      <wp:extent cx="228600" cy="228600"/>
                      <wp:effectExtent l="0" t="0" r="0" b="0"/>
                      <wp:docPr id="2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 name="Oval 3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 name="Freeform 3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2F8C46"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QcZwUAALsRAAAOAAAAZHJzL2Uyb0RvYy54bWy0WFtv2zYUfh+w/yDoccDqu50YdYosbYoB&#10;6QVrh26PNEVZwihSI+k46a/fd0hdaCeo7W7Lg0OJ5zuXj+eQh3r56qGSyb0wttRqlY5eDNNEKK6z&#10;Um1W6e+fb3++SBPrmMqY1Eqs0kdh01dXP/7wclcvxVgXWmbCJFCi7HJXr9LCuXo5GFheiIrZF7oW&#10;CpO5NhVzeDSbQWbYDtorORgPh/PBTpusNpoLa/H2dZhMr7z+PBfcfchzK1wiVyl8c/7X+N81/Q6u&#10;XrLlxrC6KHnjBvsOLypWKhjtVL1mjiVbUz5RVZXcaKtz94LraqDzvOTCx4BoRsODaN4ava19LJvl&#10;blN3NIHaA56+Wy1/f//W1J/qjwZM7OoNuPBPFMtDbir6Dy+TB0/ZY0eZeHAJx8vx+GI+BLEcU83Y&#10;U8oL8P4ExYs338QNWqODPVd2NZLD9vHbfxf/p4LVwtNql4j/o0nKbJVOEIViFXL0wz2TCR49I16E&#10;+CEmbH2n+V82UfqmYGojrm2NDEPeA9q+MkbvCsEyODkiFQgl0kEPFtqS9e6dzmCMbZ32mfP9bHes&#10;sWVtrHsrdJXQYJUKKcvaUqxsye7vrCN/eikfkpZldltK6R+o7MSNNAkogG+cC+VCFAg+lpQq2VEy&#10;EEppwvtlJ7OvmS0C3iNCiVWlQ53LslqlF0P6C6+JqDcq81jHShnGcFGqhjkiizLTLtc6ewRxRoci&#10;xqaDQaHN1zTZoYBXqf17y4xIE/mrAvmXo+mUKt4/TGeLMR5MPLOOZ5jiULVKXZqE4Y0Lu8S2NuWm&#10;8GscYr3GguWlZ7L3qnEWSRp8/f+zlVLOZ+utEYL2x2TiFyrKNrDaphu5fpBglxfzyWWaoG5nQyxJ&#10;WI+2rCejyXgcqno0XjTLFeUZ34Y8I71tYmHzy5Bi9GqTNc5xrZTF0v8B8vNKYmv9aZBMLkezZAd/&#10;yYZf+ifyf+7JX4wXl0mR9J48ZwGEdBbGi+lwfsxEDJicZAKMnGciBgTvj4YxiWycQlQsf6KJaWRi&#10;NJvPR8eYigHDoxHMIvV+jY+pjwHBn2NrPY9MnBRBDAg+HTOxiEwMj0UQC58WAdqiLpVOiiAG7K8B&#10;yrIrPFaETZ4t+YNqihEj7GnoGcJuXWtL53JcmdgD2kcUHioSKoGiSj4CRg3F4PaoOA2M6ojBfi84&#10;2TLyPgZPznIbCR2Dp2eBka4xeHYWGIkYg+dngZFmMXhxFhgJFIMvYnBgvckXg5aG2mXp22UciDgI&#10;TZqgXV4TBu0Dc5Rm7ZAagea8KNDzhOOCJit9Lz5rL+Yo5Wg780743bax3wtJFQv7LfyJdCvT/q+9&#10;4l62PyIQUivU/g/CnRfPynKprfBR9o4FnK9S71BbIr0E365L/ov4uhfAdDLCKQbOm7O1MR9OVrxe&#10;DEfN8Xc4E0w1dbin+jlDDffQOPYmwxoFYjofglA01YfTTVEWHLXmvaaoOhgSwhsLwT7xIbw+L6SA&#10;OSSoM71HaB9Iuy4HQTQriugocUMD3GawD7lvZfZaXH8H7Zvh9abd3fakqFGNWmCfdk9aV+sepSA5&#10;qX4TOa4bdHPyvfOBkbbjJllbsEyERnrWdsxQ3yF8JF4hSedowTvdo2/pDnnVyBNU+HtyBw7HRGfm&#10;uatAh/CWtXIduCqVNs9Zl909Ig/yLUmBmr6V7hp8W/PbEveJO2bdR2bQOyIt/tuuX22rG42tDscY&#10;rPkhbBgn22FudPUFXxiu6a6BqfaawB12xP2LAnpwLq6vvRju9si1O/Wp5qScWKKb0eeHL8zUzd3M&#10;odd+r9u7aN9GU552soRU+uiVw1+X8YXAp0TzNYM+QcTPnu/+m8vVPwA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D9yaQcZwUAALsR&#10;AAAOAAAAAAAAAAAAAAAAAC4CAABkcnMvZTJvRG9jLnhtbFBLAQItABQABgAIAAAAIQD4DCmZ2AAA&#10;AAMBAAAPAAAAAAAAAAAAAAAAAMEHAABkcnMvZG93bnJldi54bWxQSwUGAAAAAAQABADzAAAAxggA&#10;AAAA&#10;">
                      <v:oval id="Oval 30"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yQDvwAAANsAAAAPAAAAZHJzL2Rvd25yZXYueG1sRE/NTgIx&#10;EL6b+A7NmHiTrpIQWCnEYCBexIA+wGQ7ble306Yty/L2zoHE45fvf7kefa8GSrkLbOBxUoEiboLt&#10;uDXw9bl9mIPKBdliH5gMXCjDenV7s8TahjMfaDiWVkkI5xoNuFJirXVuHHnMkxCJhfsOyWMRmFpt&#10;E54l3Pf6qapm2mPH0uAw0sZR83s8eSlxcXiNm123mHtqfz4us7R/R2Pu78aXZ1CFxvIvvrrfrIGp&#10;rJcv8gP06g8AAP//AwBQSwECLQAUAAYACAAAACEA2+H2y+4AAACFAQAAEwAAAAAAAAAAAAAAAAAA&#10;AAAAW0NvbnRlbnRfVHlwZXNdLnhtbFBLAQItABQABgAIAAAAIQBa9CxbvwAAABUBAAALAAAAAAAA&#10;AAAAAAAAAB8BAABfcmVscy8ucmVsc1BLAQItABQABgAIAAAAIQDK1yQDvwAAANsAAAAPAAAAAAAA&#10;AAAAAAAAAAcCAABkcnMvZG93bnJldi54bWxQSwUGAAAAAAMAAwC3AAAA8wIAAAAA&#10;" fillcolor="#5b9bd5 [3204]" stroked="f" strokeweight="0">
                        <v:stroke joinstyle="miter"/>
                        <o:lock v:ext="edit" aspectratio="t"/>
                      </v:oval>
                      <v:shape id="Freeform 31"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2YmxAAAANsAAAAPAAAAZHJzL2Rvd25yZXYueG1sRI9Ba8JA&#10;FITvhf6H5RW81Y1VpE1dpRQKOQk1Fq+v2ZdsaPZt2F1j9Nd3BcHjMDPfMKvNaDsxkA+tYwWzaQaC&#10;uHK65UbBvvx6fgURIrLGzjEpOFOAzfrxYYW5dif+pmEXG5EgHHJUYGLscylDZchimLqeOHm18xZj&#10;kr6R2uMpwW0nX7JsKS22nBYM9vRpqPrbHa2Cw+WnHI6+NNvaF8Xi7few9PVcqcnT+PEOItIY7+Fb&#10;u9AK5jO4fkk/QK7/AQAA//8DAFBLAQItABQABgAIAAAAIQDb4fbL7gAAAIUBAAATAAAAAAAAAAAA&#10;AAAAAAAAAABbQ29udGVudF9UeXBlc10ueG1sUEsBAi0AFAAGAAgAAAAhAFr0LFu/AAAAFQEAAAsA&#10;AAAAAAAAAAAAAAAAHwEAAF9yZWxzLy5yZWxzUEsBAi0AFAAGAAgAAAAhADy7Zib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0B39AD63" w14:textId="77777777" w:rsidR="00C375DF" w:rsidRDefault="00C375DF" w:rsidP="00B10701">
            <w:pPr>
              <w:pStyle w:val="TipText"/>
              <w:cnfStyle w:val="000000000000" w:firstRow="0" w:lastRow="0" w:firstColumn="0" w:lastColumn="0" w:oddVBand="0" w:evenVBand="0" w:oddHBand="0" w:evenHBand="0" w:firstRowFirstColumn="0" w:firstRowLastColumn="0" w:lastRowFirstColumn="0" w:lastRowLastColumn="0"/>
            </w:pPr>
            <w:r>
              <w:t xml:space="preserve">Think about the financial long term critical success factors, what might be the financial objectives and how it can be measured. </w:t>
            </w:r>
          </w:p>
        </w:tc>
      </w:tr>
    </w:tbl>
    <w:p w14:paraId="0267FB60" w14:textId="77777777" w:rsidR="00C375DF" w:rsidRDefault="00C375DF" w:rsidP="00C375DF"/>
    <w:p w14:paraId="6A233324" w14:textId="77777777" w:rsidR="00C375DF" w:rsidRDefault="00C375DF" w:rsidP="00C375DF">
      <w:pPr>
        <w:pStyle w:val="Heading2"/>
      </w:pPr>
      <w:bookmarkStart w:id="7" w:name="_Toc390427718"/>
      <w:r>
        <w:t>Stakeholder Map</w:t>
      </w:r>
      <w:bookmarkEnd w:id="7"/>
    </w:p>
    <w:p w14:paraId="636DDECB" w14:textId="42CDB2E1" w:rsidR="00C375DF" w:rsidRDefault="00C375DF" w:rsidP="00C375DF">
      <w:r>
        <w:t>The stakeholder map takes a holistic view of identifying the key stakeholders in the PAOs interactions.  The stakeholder map can also be used to identify blockers, critics, neutrals and supporters.</w:t>
      </w:r>
      <w:r w:rsidR="00F10D91">
        <w:t xml:space="preserve">  Use the stakeholder map to schedule focus interviews as appropriate. </w:t>
      </w:r>
    </w:p>
    <w:p w14:paraId="0909061D" w14:textId="77777777" w:rsidR="00C375DF" w:rsidRDefault="00C375DF" w:rsidP="00C375DF">
      <w:pPr>
        <w:pStyle w:val="Heading2"/>
      </w:pPr>
      <w:bookmarkStart w:id="8" w:name="_Toc390427719"/>
      <w:r>
        <w:t>Top Risks</w:t>
      </w:r>
      <w:bookmarkEnd w:id="8"/>
    </w:p>
    <w:p w14:paraId="3A3C3D62" w14:textId="77777777" w:rsidR="00C375DF" w:rsidRDefault="00C375DF" w:rsidP="00C375DF">
      <w:r>
        <w:t xml:space="preserve">The </w:t>
      </w:r>
      <w:r w:rsidRPr="006A14B6">
        <w:rPr>
          <w:i/>
        </w:rPr>
        <w:t>Top Risks</w:t>
      </w:r>
      <w:r>
        <w:t xml:space="preserve"> can be used during the strategy formulation process that are normally identified by the PAOs enterprise risk management process to cross-validate the SWOT and PESTLE issues.  If an enterprise risk management process does not exist, then the Board, Audit or Executive Committee would supply the PAOs top risks.</w:t>
      </w:r>
    </w:p>
    <w:p w14:paraId="340BB0F1" w14:textId="77777777" w:rsidR="00C375DF" w:rsidRDefault="00C375DF" w:rsidP="00C375DF">
      <w:r>
        <w:t>During this process, the PAOs, risk register can also be created/updated/validated.</w:t>
      </w:r>
    </w:p>
    <w:p w14:paraId="3F8FED4F" w14:textId="77777777" w:rsidR="00C375DF" w:rsidRDefault="00C375DF" w:rsidP="00C375DF">
      <w:pPr>
        <w:pStyle w:val="Heading2"/>
      </w:pPr>
      <w:bookmarkStart w:id="9" w:name="_Competitor_Analysis"/>
      <w:bookmarkStart w:id="10" w:name="_Toc390427720"/>
      <w:bookmarkEnd w:id="9"/>
      <w:r>
        <w:t>Competitor Analysis</w:t>
      </w:r>
      <w:bookmarkEnd w:id="10"/>
    </w:p>
    <w:p w14:paraId="0F8FCEC9" w14:textId="77777777" w:rsidR="00C375DF" w:rsidRDefault="00C375DF" w:rsidP="00C375DF">
      <w:r>
        <w:t>Whilst a PAO acts in the public interest, there will be always be competition at a brand level, organisation level, a resource level, etc.  The PAO would need to recognise the competitors and how to compete.  The concept of coopetition is important on how the PAO excels in a cooperative competition environment.  Whilst the PAO may directly compete with its competitor, it may cooperate on certain initiatives for mutual benefit.  An example may be to create a higher value by cooperating with another competing PAO than focusing on a particular initiative on its own.  By way of a practical example, an international conference held in a country could rally resources for an event that could create significant value by pooling resources in a cooperative manner.</w:t>
      </w:r>
    </w:p>
    <w:p w14:paraId="4FAAA978" w14:textId="77777777" w:rsidR="00C375DF" w:rsidRDefault="00C375DF" w:rsidP="00C375DF">
      <w:pPr>
        <w:pStyle w:val="Heading2"/>
        <w:numPr>
          <w:ilvl w:val="0"/>
          <w:numId w:val="0"/>
        </w:numPr>
        <w:ind w:left="576" w:hanging="576"/>
      </w:pPr>
    </w:p>
    <w:p w14:paraId="14F15D1D" w14:textId="77777777" w:rsidR="00436678" w:rsidRDefault="00436678" w:rsidP="00436678">
      <w:pPr>
        <w:pStyle w:val="Heading2"/>
      </w:pPr>
      <w:bookmarkStart w:id="11" w:name="_Toc390427721"/>
      <w:r>
        <w:t>Focus Interviews</w:t>
      </w:r>
      <w:bookmarkEnd w:id="11"/>
    </w:p>
    <w:p w14:paraId="0A8DE294" w14:textId="77777777" w:rsidR="00814694" w:rsidRDefault="00302955">
      <w:r>
        <w:t xml:space="preserve">In this phase, we begin with the </w:t>
      </w:r>
      <w:r w:rsidRPr="00302955">
        <w:rPr>
          <w:i/>
        </w:rPr>
        <w:t>focus interview</w:t>
      </w:r>
      <w:r>
        <w:t xml:space="preserve"> instrument that allows one to collect information from the key stakeholders.</w:t>
      </w:r>
    </w:p>
    <w:p w14:paraId="0039F9DC" w14:textId="77777777" w:rsidR="00357B57" w:rsidRDefault="00302955">
      <w:r>
        <w:t>Key stakeholders are both from within the PAO and external to the PAO.  The internal PAO stakeholders are</w:t>
      </w:r>
      <w:r w:rsidR="00172567">
        <w:t xml:space="preserve"> the</w:t>
      </w:r>
      <w:r>
        <w:t xml:space="preserve"> Chief Executive Officer and Senior Management, while the external stakeholders are Committee members (example, Chairman of the Board, Chairman of the representative bodies, influential members or members in influential positions; members/directors of the state).  </w:t>
      </w:r>
    </w:p>
    <w:p w14:paraId="4B331D96" w14:textId="77777777" w:rsidR="004B7C16" w:rsidRDefault="004B7C16" w:rsidP="004B7C16">
      <w:r>
        <w:t xml:space="preserve">The </w:t>
      </w:r>
      <w:r w:rsidRPr="00302955">
        <w:rPr>
          <w:i/>
        </w:rPr>
        <w:t>focus interview</w:t>
      </w:r>
      <w:r>
        <w:t xml:space="preserve"> instrument is a guide and the interviewer must explore other issues that are important to the PAO from a strategy perspective.</w:t>
      </w:r>
      <w:r w:rsidR="00303DAA">
        <w:t xml:space="preserve"> The stakeholders might have not documented their thinking but it would be important to probe their minds </w:t>
      </w:r>
      <w:r w:rsidR="00CD4919">
        <w:t>to elicit this tacit knowledge.</w:t>
      </w:r>
    </w:p>
    <w:p w14:paraId="0302EF95" w14:textId="77777777" w:rsidR="00CD4919" w:rsidRDefault="00CD4919" w:rsidP="004B7C16">
      <w:r>
        <w:t xml:space="preserve">The </w:t>
      </w:r>
      <w:r w:rsidR="009315A0">
        <w:t xml:space="preserve">focus interview instrument will elicit important information such as: </w:t>
      </w:r>
    </w:p>
    <w:p w14:paraId="7D2E014B" w14:textId="2B456BD2" w:rsidR="00291B93" w:rsidRDefault="00291B93" w:rsidP="004B7C16">
      <w:r>
        <w:rPr>
          <w:noProof/>
          <w:lang w:val="en-US"/>
        </w:rPr>
        <w:drawing>
          <wp:inline distT="0" distB="0" distL="0" distR="0" wp14:anchorId="21462225" wp14:editId="1A12F7F5">
            <wp:extent cx="5486400" cy="3200400"/>
            <wp:effectExtent l="57150" t="0" r="571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BBB8B73" w14:textId="77777777" w:rsidR="009315A0" w:rsidRDefault="009315A0" w:rsidP="004B7C16">
      <w:r>
        <w:t>The instrument is used as a change management tool to be inclusive of all types of stakeholders and making them ‘heard’ and part of the strategic management process.</w:t>
      </w:r>
    </w:p>
    <w:p w14:paraId="54E187F4" w14:textId="77777777" w:rsidR="004B7C16" w:rsidRDefault="004B7C16" w:rsidP="004B7C16">
      <w:r>
        <w:t>The interviews must be confidential and the interviewee’s anonymity should be maintained unless permission is given.</w:t>
      </w:r>
    </w:p>
    <w:p w14:paraId="1494CB48" w14:textId="77777777" w:rsidR="00291B93" w:rsidRDefault="00291B93">
      <w:pPr>
        <w:jc w:val="left"/>
        <w:rPr>
          <w:rFonts w:asciiTheme="majorHAnsi" w:eastAsiaTheme="majorEastAsia" w:hAnsiTheme="majorHAnsi" w:cstheme="majorBidi"/>
          <w:color w:val="1F4D78" w:themeColor="accent1" w:themeShade="7F"/>
          <w:sz w:val="24"/>
          <w:szCs w:val="24"/>
        </w:rPr>
      </w:pPr>
      <w:r>
        <w:br w:type="page"/>
      </w:r>
    </w:p>
    <w:p w14:paraId="6B2978ED" w14:textId="64BF2900" w:rsidR="004B7C16" w:rsidRDefault="004B7C16" w:rsidP="004B7C16">
      <w:pPr>
        <w:pStyle w:val="Heading3"/>
      </w:pPr>
      <w:bookmarkStart w:id="12" w:name="_Toc390427722"/>
      <w:r>
        <w:t>How to Conduct the Focus Interview</w:t>
      </w:r>
      <w:bookmarkEnd w:id="12"/>
    </w:p>
    <w:p w14:paraId="3110FB68" w14:textId="77777777" w:rsidR="004B7C16" w:rsidRPr="00912390" w:rsidRDefault="004B7C16" w:rsidP="004B7C16">
      <w:pPr>
        <w:numPr>
          <w:ilvl w:val="0"/>
          <w:numId w:val="7"/>
        </w:numPr>
      </w:pPr>
      <w:r w:rsidRPr="00912390">
        <w:rPr>
          <w:b/>
          <w:bCs/>
          <w:lang w:val="en-US"/>
        </w:rPr>
        <w:t>Preparation of the Interview:</w:t>
      </w:r>
    </w:p>
    <w:p w14:paraId="7389A06A" w14:textId="77777777" w:rsidR="004B7C16" w:rsidRPr="00912390" w:rsidRDefault="003D0D1C" w:rsidP="004B7C16">
      <w:pPr>
        <w:ind w:left="720"/>
      </w:pPr>
      <w:sdt>
        <w:sdtPr>
          <w:id w:val="-382869351"/>
          <w14:checkbox>
            <w14:checked w14:val="1"/>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w:t>
      </w:r>
      <w:proofErr w:type="gramStart"/>
      <w:r w:rsidR="004B7C16" w:rsidRPr="00912390">
        <w:rPr>
          <w:lang w:val="en-US"/>
        </w:rPr>
        <w:t>agree</w:t>
      </w:r>
      <w:proofErr w:type="gramEnd"/>
      <w:r w:rsidR="004B7C16" w:rsidRPr="00912390">
        <w:rPr>
          <w:lang w:val="en-US"/>
        </w:rPr>
        <w:t xml:space="preserve"> a location?</w:t>
      </w:r>
    </w:p>
    <w:p w14:paraId="01DC0855" w14:textId="77777777" w:rsidR="004B7C16" w:rsidRPr="00912390" w:rsidRDefault="003D0D1C" w:rsidP="004B7C16">
      <w:pPr>
        <w:ind w:left="720"/>
      </w:pPr>
      <w:sdt>
        <w:sdtPr>
          <w:id w:val="403576903"/>
          <w14:checkbox>
            <w14:checked w14:val="1"/>
            <w14:checkedState w14:val="2612" w14:font="MS Gothic"/>
            <w14:uncheckedState w14:val="2610" w14:font="MS Gothic"/>
          </w14:checkbox>
        </w:sdtPr>
        <w:sdtEndPr/>
        <w:sdtContent>
          <w:r w:rsidR="00B32A8C">
            <w:rPr>
              <w:rFonts w:ascii="MS Gothic" w:eastAsia="MS Gothic" w:hAnsi="MS Gothic" w:hint="eastAsia"/>
            </w:rPr>
            <w:t>☒</w:t>
          </w:r>
        </w:sdtContent>
      </w:sdt>
      <w:r w:rsidR="004B7C16" w:rsidRPr="00912390">
        <w:rPr>
          <w:lang w:val="en-US"/>
        </w:rPr>
        <w:t xml:space="preserve"> Did you agree a start time?</w:t>
      </w:r>
    </w:p>
    <w:p w14:paraId="7138683D" w14:textId="77777777" w:rsidR="004B7C16" w:rsidRPr="00912390" w:rsidRDefault="003D0D1C" w:rsidP="004B7C16">
      <w:pPr>
        <w:ind w:left="720"/>
      </w:pPr>
      <w:sdt>
        <w:sdtPr>
          <w:id w:val="-1414468342"/>
          <w14:checkbox>
            <w14:checked w14:val="1"/>
            <w14:checkedState w14:val="2612" w14:font="MS Gothic"/>
            <w14:uncheckedState w14:val="2610" w14:font="MS Gothic"/>
          </w14:checkbox>
        </w:sdtPr>
        <w:sdtEndPr/>
        <w:sdtContent>
          <w:r w:rsidR="00B32A8C">
            <w:rPr>
              <w:rFonts w:ascii="MS Gothic" w:eastAsia="MS Gothic" w:hAnsi="MS Gothic" w:hint="eastAsia"/>
            </w:rPr>
            <w:t>☒</w:t>
          </w:r>
        </w:sdtContent>
      </w:sdt>
      <w:r w:rsidR="004B7C16" w:rsidRPr="00912390">
        <w:rPr>
          <w:lang w:val="en-US"/>
        </w:rPr>
        <w:t xml:space="preserve"> Did you check the hygiene factors (interviewee had a drink </w:t>
      </w:r>
      <w:proofErr w:type="spellStart"/>
      <w:r w:rsidR="004B7C16" w:rsidRPr="00912390">
        <w:rPr>
          <w:lang w:val="en-US"/>
        </w:rPr>
        <w:t>etc</w:t>
      </w:r>
      <w:proofErr w:type="spellEnd"/>
      <w:r w:rsidR="004B7C16" w:rsidRPr="00912390">
        <w:rPr>
          <w:lang w:val="en-US"/>
        </w:rPr>
        <w:t>)?</w:t>
      </w:r>
    </w:p>
    <w:p w14:paraId="1C03D151" w14:textId="77777777" w:rsidR="004B7C16" w:rsidRPr="00912390" w:rsidRDefault="003D0D1C" w:rsidP="004B7C16">
      <w:pPr>
        <w:ind w:left="720"/>
      </w:pPr>
      <w:sdt>
        <w:sdtPr>
          <w:id w:val="55214197"/>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check the name and position of the person being interviewed?</w:t>
      </w:r>
    </w:p>
    <w:p w14:paraId="5981E338" w14:textId="77777777" w:rsidR="004B7C16" w:rsidRPr="00912390" w:rsidRDefault="004B7C16" w:rsidP="004B7C16">
      <w:pPr>
        <w:numPr>
          <w:ilvl w:val="0"/>
          <w:numId w:val="7"/>
        </w:numPr>
      </w:pPr>
      <w:r w:rsidRPr="00912390">
        <w:rPr>
          <w:b/>
          <w:bCs/>
          <w:lang w:val="en-US"/>
        </w:rPr>
        <w:t>Execution of the Interview - Introduction:</w:t>
      </w:r>
    </w:p>
    <w:p w14:paraId="66F6D088" w14:textId="77777777" w:rsidR="004B7C16" w:rsidRPr="00912390" w:rsidRDefault="003D0D1C" w:rsidP="004B7C16">
      <w:pPr>
        <w:ind w:left="720"/>
      </w:pPr>
      <w:sdt>
        <w:sdtPr>
          <w:id w:val="1496760828"/>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introduce yourselves?</w:t>
      </w:r>
    </w:p>
    <w:p w14:paraId="25AACE8B" w14:textId="77777777" w:rsidR="004B7C16" w:rsidRPr="00912390" w:rsidRDefault="003D0D1C" w:rsidP="004B7C16">
      <w:pPr>
        <w:ind w:left="720"/>
      </w:pPr>
      <w:sdt>
        <w:sdtPr>
          <w:id w:val="1160272244"/>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explain the purpose of the interview?</w:t>
      </w:r>
    </w:p>
    <w:p w14:paraId="24C27BDF" w14:textId="77777777" w:rsidR="004B7C16" w:rsidRPr="00912390" w:rsidRDefault="003D0D1C" w:rsidP="004B7C16">
      <w:pPr>
        <w:ind w:left="720"/>
      </w:pPr>
      <w:sdt>
        <w:sdtPr>
          <w:id w:val="414908485"/>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confirm/clarify the time contract?</w:t>
      </w:r>
    </w:p>
    <w:p w14:paraId="5416D787" w14:textId="77777777" w:rsidR="004B7C16" w:rsidRPr="00912390" w:rsidRDefault="003D0D1C" w:rsidP="004B7C16">
      <w:pPr>
        <w:ind w:left="720"/>
      </w:pPr>
      <w:sdt>
        <w:sdtPr>
          <w:id w:val="-1817556158"/>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confirm interviewee</w:t>
      </w:r>
      <w:r w:rsidR="004B7C16">
        <w:rPr>
          <w:lang w:val="en-US"/>
        </w:rPr>
        <w:t>’</w:t>
      </w:r>
      <w:r w:rsidR="004B7C16" w:rsidRPr="00912390">
        <w:rPr>
          <w:lang w:val="en-US"/>
        </w:rPr>
        <w:t>s position/capacity?</w:t>
      </w:r>
    </w:p>
    <w:p w14:paraId="0B5734C2" w14:textId="77777777" w:rsidR="004B7C16" w:rsidRPr="00912390" w:rsidRDefault="003D0D1C" w:rsidP="004B7C16">
      <w:pPr>
        <w:ind w:left="720"/>
      </w:pPr>
      <w:sdt>
        <w:sdtPr>
          <w:id w:val="-2132466225"/>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outline the framework of the interview and explain roles?</w:t>
      </w:r>
    </w:p>
    <w:p w14:paraId="2B8F9A5E" w14:textId="77777777" w:rsidR="004B7C16" w:rsidRPr="00912390" w:rsidRDefault="003D0D1C" w:rsidP="004B7C16">
      <w:pPr>
        <w:ind w:left="720"/>
      </w:pPr>
      <w:sdt>
        <w:sdtPr>
          <w:id w:val="-900672396"/>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explain to what end the interview would be used?</w:t>
      </w:r>
    </w:p>
    <w:p w14:paraId="3F21E236" w14:textId="77777777" w:rsidR="004B7C16" w:rsidRPr="00912390" w:rsidRDefault="004B7C16" w:rsidP="004B7C16">
      <w:pPr>
        <w:numPr>
          <w:ilvl w:val="0"/>
          <w:numId w:val="7"/>
        </w:numPr>
      </w:pPr>
      <w:r w:rsidRPr="00912390">
        <w:rPr>
          <w:b/>
          <w:bCs/>
          <w:lang w:val="en-US"/>
        </w:rPr>
        <w:t>Execution of the Interview - Close:</w:t>
      </w:r>
    </w:p>
    <w:p w14:paraId="11F01832" w14:textId="77777777" w:rsidR="004B7C16" w:rsidRPr="00912390" w:rsidRDefault="003D0D1C" w:rsidP="004B7C16">
      <w:pPr>
        <w:ind w:left="720"/>
      </w:pPr>
      <w:sdt>
        <w:sdtPr>
          <w:id w:val="-993946957"/>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finish with an open question (is there anything else you would like to tell me)?</w:t>
      </w:r>
    </w:p>
    <w:p w14:paraId="42DD0331" w14:textId="77777777" w:rsidR="004B7C16" w:rsidRPr="00912390" w:rsidRDefault="003D0D1C" w:rsidP="004B7C16">
      <w:pPr>
        <w:ind w:left="720"/>
      </w:pPr>
      <w:sdt>
        <w:sdtPr>
          <w:id w:val="1097683501"/>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agree/clarify any next steps and timings?</w:t>
      </w:r>
    </w:p>
    <w:p w14:paraId="33D03E27" w14:textId="77777777" w:rsidR="004B7C16" w:rsidRPr="00912390" w:rsidRDefault="003D0D1C" w:rsidP="004B7C16">
      <w:pPr>
        <w:ind w:left="720"/>
      </w:pPr>
      <w:sdt>
        <w:sdtPr>
          <w:id w:val="-866060450"/>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thank the interviewee?</w:t>
      </w:r>
    </w:p>
    <w:p w14:paraId="56ED1F5B" w14:textId="77777777" w:rsidR="004B7C16" w:rsidRPr="00912390" w:rsidRDefault="004B7C16" w:rsidP="004B7C16">
      <w:pPr>
        <w:numPr>
          <w:ilvl w:val="0"/>
          <w:numId w:val="7"/>
        </w:numPr>
      </w:pPr>
      <w:r w:rsidRPr="00912390">
        <w:rPr>
          <w:b/>
          <w:bCs/>
          <w:lang w:val="en-US"/>
        </w:rPr>
        <w:t>Follow-up:</w:t>
      </w:r>
    </w:p>
    <w:p w14:paraId="61D8C0F2" w14:textId="77777777" w:rsidR="004B7C16" w:rsidRPr="00912390" w:rsidRDefault="003D0D1C" w:rsidP="004B7C16">
      <w:pPr>
        <w:ind w:left="720"/>
      </w:pPr>
      <w:sdt>
        <w:sdtPr>
          <w:id w:val="807288015"/>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Are your interview notes in a readable form?</w:t>
      </w:r>
    </w:p>
    <w:p w14:paraId="536EEA6A" w14:textId="77777777" w:rsidR="004B7C16" w:rsidRPr="00912390" w:rsidRDefault="003D0D1C" w:rsidP="004B7C16">
      <w:pPr>
        <w:ind w:left="720"/>
      </w:pPr>
      <w:sdt>
        <w:sdtPr>
          <w:id w:val="310527506"/>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Do you have any verbatim quotations?</w:t>
      </w:r>
    </w:p>
    <w:p w14:paraId="6123D0ED" w14:textId="77777777" w:rsidR="004B7C16" w:rsidRPr="00912390" w:rsidRDefault="003D0D1C" w:rsidP="004B7C16">
      <w:pPr>
        <w:ind w:left="720"/>
      </w:pPr>
      <w:sdt>
        <w:sdtPr>
          <w:id w:val="1847359606"/>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Are the key points summarized know who and when to feedback your interview notes?</w:t>
      </w:r>
    </w:p>
    <w:p w14:paraId="36130DEF" w14:textId="77777777" w:rsidR="004B7C16" w:rsidRPr="00912390" w:rsidRDefault="003D0D1C" w:rsidP="004B7C16">
      <w:pPr>
        <w:ind w:left="720"/>
      </w:pPr>
      <w:sdt>
        <w:sdtPr>
          <w:id w:val="-1865203226"/>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Have you quality checked the interview - do you think it is honest and accurate? </w:t>
      </w:r>
    </w:p>
    <w:p w14:paraId="140A4AA4" w14:textId="77777777" w:rsidR="004B7C16" w:rsidRPr="00912390" w:rsidRDefault="003D0D1C" w:rsidP="004B7C16">
      <w:pPr>
        <w:ind w:left="720"/>
      </w:pPr>
      <w:sdt>
        <w:sdtPr>
          <w:id w:val="1529448938"/>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you probe to examine real issues</w:t>
      </w:r>
      <w:r w:rsidR="0051584E">
        <w:rPr>
          <w:lang w:val="en-US"/>
        </w:rPr>
        <w:t>?</w:t>
      </w:r>
    </w:p>
    <w:p w14:paraId="69DE2D9F" w14:textId="77777777" w:rsidR="004B7C16" w:rsidRPr="00912390" w:rsidRDefault="003D0D1C" w:rsidP="004B7C16">
      <w:pPr>
        <w:ind w:left="720"/>
      </w:pPr>
      <w:sdt>
        <w:sdtPr>
          <w:id w:val="659808345"/>
          <w14:checkbox>
            <w14:checked w14:val="0"/>
            <w14:checkedState w14:val="2612" w14:font="MS Gothic"/>
            <w14:uncheckedState w14:val="2610" w14:font="MS Gothic"/>
          </w14:checkbox>
        </w:sdtPr>
        <w:sdtEndPr/>
        <w:sdtContent>
          <w:r w:rsidR="004B7C16">
            <w:rPr>
              <w:rFonts w:ascii="MS Gothic" w:eastAsia="MS Gothic" w:hAnsi="MS Gothic" w:hint="eastAsia"/>
            </w:rPr>
            <w:t>☐</w:t>
          </w:r>
        </w:sdtContent>
      </w:sdt>
      <w:r w:rsidR="004B7C16" w:rsidRPr="00912390">
        <w:rPr>
          <w:lang w:val="en-US"/>
        </w:rPr>
        <w:t xml:space="preserve"> Did I understand what is he/she really saying?</w:t>
      </w:r>
    </w:p>
    <w:p w14:paraId="5EB741CB" w14:textId="73E0D211" w:rsidR="00B10701" w:rsidRDefault="00B10701" w:rsidP="00E45BB6">
      <w:pPr>
        <w:pStyle w:val="Heading3"/>
      </w:pPr>
      <w:bookmarkStart w:id="13" w:name="_Toc390427723"/>
      <w:r>
        <w:t>Focus Interview Questionnaire</w:t>
      </w:r>
    </w:p>
    <w:p w14:paraId="0DD307D9" w14:textId="6FFFC73E" w:rsidR="00B10701" w:rsidRDefault="00B10701" w:rsidP="00B10701">
      <w:r>
        <w:t>The Focus Interview Questionnaire has been designed.</w:t>
      </w:r>
      <w:r w:rsidR="008E4519">
        <w:t xml:space="preserve">  This questionnaire must be sent to the stakeholder beforehand.</w:t>
      </w:r>
    </w:p>
    <w:bookmarkStart w:id="14" w:name="_MON_1464174316"/>
    <w:bookmarkEnd w:id="14"/>
    <w:p w14:paraId="119BE8A6" w14:textId="77777777" w:rsidR="008E4519" w:rsidRDefault="00717F00" w:rsidP="00B10701">
      <w:r>
        <w:object w:dxaOrig="1551" w:dyaOrig="1004" w14:anchorId="1D15E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7.25pt;height:50.25pt" o:ole="">
            <v:imagedata r:id="rId32" o:title=""/>
          </v:shape>
          <o:OLEObject Type="Embed" ProgID="Word.Document.12" ShapeID="_x0000_i1037" DrawAspect="Icon" ObjectID="_1778333464" r:id="rId33">
            <o:FieldCodes>\s</o:FieldCodes>
          </o:OLEObject>
        </w:object>
      </w:r>
    </w:p>
    <w:p w14:paraId="11739290" w14:textId="1E45CBD5" w:rsidR="00717F00" w:rsidRDefault="00717F00" w:rsidP="00B10701">
      <w:r>
        <w:t>The Focus Interview Questionnaire is then used to create pull information together such as the PESTLE analysis, SWOT, vision, mission, etc.</w:t>
      </w:r>
    </w:p>
    <w:p w14:paraId="19CA681F" w14:textId="1E29193A" w:rsidR="00717F00" w:rsidRDefault="00717F00" w:rsidP="00B10701">
      <w:r>
        <w:t>All this information ca</w:t>
      </w:r>
      <w:r w:rsidR="00206C74">
        <w:t>n be aggregated and put into a baseline document that will be used in the workshop to confirm the current assessment.  This information will then be captured into the PAO Strategy Template.</w:t>
      </w:r>
    </w:p>
    <w:p w14:paraId="0B8927DF" w14:textId="77777777" w:rsidR="004B7C16" w:rsidRDefault="00317E22" w:rsidP="00E45BB6">
      <w:pPr>
        <w:pStyle w:val="Heading3"/>
      </w:pPr>
      <w:r>
        <w:t>Mandate of the PAO</w:t>
      </w:r>
      <w:bookmarkEnd w:id="13"/>
    </w:p>
    <w:p w14:paraId="27CB5A33" w14:textId="77777777" w:rsidR="00DF3B7A" w:rsidRDefault="00DF3B7A" w:rsidP="00DF3B7A">
      <w:pPr>
        <w:pStyle w:val="ListParagraph"/>
      </w:pPr>
    </w:p>
    <w:p w14:paraId="3F50153E" w14:textId="77777777" w:rsidR="0051584E" w:rsidRDefault="0051584E" w:rsidP="0051584E">
      <w:pPr>
        <w:pStyle w:val="ListParagraph"/>
        <w:numPr>
          <w:ilvl w:val="0"/>
          <w:numId w:val="10"/>
        </w:numPr>
      </w:pPr>
      <w:r>
        <w:t>Establish if the PAO</w:t>
      </w:r>
      <w:r w:rsidR="00B32A8C">
        <w:t xml:space="preserve"> exists within a legal framework</w:t>
      </w:r>
      <w:r>
        <w:t>.</w:t>
      </w:r>
    </w:p>
    <w:p w14:paraId="7E4BC6A2" w14:textId="77777777" w:rsidR="0051584E" w:rsidRDefault="005E10B8" w:rsidP="0051584E">
      <w:pPr>
        <w:pStyle w:val="ListParagraph"/>
        <w:numPr>
          <w:ilvl w:val="0"/>
          <w:numId w:val="10"/>
        </w:numPr>
      </w:pPr>
      <w:r>
        <w:t xml:space="preserve">Review </w:t>
      </w:r>
      <w:r w:rsidR="0051584E">
        <w:t xml:space="preserve">the </w:t>
      </w:r>
      <w:r w:rsidR="00B32A8C">
        <w:t xml:space="preserve">country’s </w:t>
      </w:r>
      <w:r w:rsidR="0051584E">
        <w:t>regulations and</w:t>
      </w:r>
      <w:r>
        <w:t>, determine whether</w:t>
      </w:r>
      <w:r w:rsidR="00B32A8C">
        <w:t xml:space="preserve"> applicable</w:t>
      </w:r>
      <w:r>
        <w:t xml:space="preserve"> to the PAO.</w:t>
      </w:r>
    </w:p>
    <w:p w14:paraId="3C103042" w14:textId="77777777" w:rsidR="0051584E" w:rsidRPr="0051584E" w:rsidRDefault="0051584E" w:rsidP="0051584E">
      <w:pPr>
        <w:pStyle w:val="ListParagraph"/>
        <w:numPr>
          <w:ilvl w:val="0"/>
          <w:numId w:val="10"/>
        </w:numPr>
      </w:pPr>
      <w:r>
        <w:t xml:space="preserve">Review and understand the existing mandate.  </w:t>
      </w:r>
    </w:p>
    <w:p w14:paraId="5418341C" w14:textId="77777777" w:rsidR="00DF3B7A" w:rsidRDefault="00317E22" w:rsidP="00B41573">
      <w:pPr>
        <w:pStyle w:val="Heading3"/>
      </w:pPr>
      <w:bookmarkStart w:id="15" w:name="_Toc390427724"/>
      <w:r>
        <w:t>PAO aspirational statements, v</w:t>
      </w:r>
      <w:r w:rsidR="003D3030">
        <w:t>ision, purpose</w:t>
      </w:r>
      <w:bookmarkEnd w:id="15"/>
      <w:r w:rsidR="003D3030">
        <w:t xml:space="preserve"> </w:t>
      </w:r>
    </w:p>
    <w:p w14:paraId="3F93F1BC" w14:textId="77777777" w:rsidR="003D3030" w:rsidRDefault="003D3030" w:rsidP="003D3030">
      <w:pPr>
        <w:pStyle w:val="Heading4"/>
      </w:pPr>
      <w:r>
        <w:t>Vision</w:t>
      </w:r>
    </w:p>
    <w:p w14:paraId="29AD91CA" w14:textId="77777777" w:rsidR="00DF3B7A" w:rsidRDefault="00072023" w:rsidP="00DF3B7A">
      <w:pPr>
        <w:pStyle w:val="ListParagraph"/>
        <w:numPr>
          <w:ilvl w:val="0"/>
          <w:numId w:val="11"/>
        </w:numPr>
      </w:pPr>
      <w:r>
        <w:t xml:space="preserve">Ask each interviewee for their </w:t>
      </w:r>
      <w:r w:rsidR="003D3030">
        <w:t>vision</w:t>
      </w:r>
      <w:r>
        <w:t xml:space="preserve"> or the PAO</w:t>
      </w:r>
      <w:r w:rsidR="003D3030">
        <w:t xml:space="preserve"> or aspirational statement</w:t>
      </w:r>
      <w:r>
        <w:t>s</w:t>
      </w:r>
    </w:p>
    <w:p w14:paraId="02BEB9B8" w14:textId="0A8A1D5B" w:rsidR="00072023" w:rsidRDefault="00072023" w:rsidP="00DF3B7A">
      <w:pPr>
        <w:pStyle w:val="ListParagraph"/>
        <w:numPr>
          <w:ilvl w:val="0"/>
          <w:numId w:val="11"/>
        </w:numPr>
      </w:pPr>
      <w:r>
        <w:t xml:space="preserve">See notes on </w:t>
      </w:r>
      <w:hyperlink w:anchor="_Vision_Statement_or" w:history="1">
        <w:r w:rsidRPr="005D3774">
          <w:rPr>
            <w:rStyle w:val="Hyperlink"/>
          </w:rPr>
          <w:t>vision</w:t>
        </w:r>
      </w:hyperlink>
      <w:r>
        <w:t xml:space="preserve"> in the document (Design phase)</w:t>
      </w:r>
    </w:p>
    <w:p w14:paraId="69E77852" w14:textId="77777777" w:rsidR="00072023" w:rsidRDefault="00072023" w:rsidP="00072023">
      <w:pPr>
        <w:pStyle w:val="Heading4"/>
      </w:pPr>
      <w:r>
        <w:t>Mission (or purpose)</w:t>
      </w:r>
    </w:p>
    <w:p w14:paraId="6FFFCFA2" w14:textId="77777777" w:rsidR="00072023" w:rsidRDefault="00072023" w:rsidP="00072023">
      <w:pPr>
        <w:pStyle w:val="ListParagraph"/>
        <w:numPr>
          <w:ilvl w:val="0"/>
          <w:numId w:val="12"/>
        </w:numPr>
      </w:pPr>
      <w:r>
        <w:t>Ask each interviewee about the purpose of the PAO</w:t>
      </w:r>
    </w:p>
    <w:p w14:paraId="43CD75A2" w14:textId="49C542C5" w:rsidR="00072023" w:rsidRDefault="00072023" w:rsidP="00072023">
      <w:pPr>
        <w:pStyle w:val="ListParagraph"/>
        <w:numPr>
          <w:ilvl w:val="0"/>
          <w:numId w:val="12"/>
        </w:numPr>
      </w:pPr>
      <w:r>
        <w:t xml:space="preserve">See notes on </w:t>
      </w:r>
      <w:hyperlink w:anchor="_Mission_Statement" w:history="1">
        <w:r w:rsidRPr="005D3774">
          <w:rPr>
            <w:rStyle w:val="Hyperlink"/>
          </w:rPr>
          <w:t>mission</w:t>
        </w:r>
      </w:hyperlink>
      <w:r>
        <w:t xml:space="preserve"> in the document (Design phase)</w:t>
      </w:r>
    </w:p>
    <w:p w14:paraId="3C26A463" w14:textId="77777777" w:rsidR="00317E22" w:rsidRDefault="00317E22" w:rsidP="00317E22">
      <w:pPr>
        <w:pStyle w:val="Heading3"/>
      </w:pPr>
      <w:bookmarkStart w:id="16" w:name="_Toc390427725"/>
      <w:r>
        <w:t>Environmental context</w:t>
      </w:r>
      <w:bookmarkEnd w:id="16"/>
    </w:p>
    <w:p w14:paraId="317D5051" w14:textId="77777777" w:rsidR="00E45BB6" w:rsidRDefault="00E45BB6" w:rsidP="00317E22">
      <w:pPr>
        <w:pStyle w:val="Heading4"/>
      </w:pPr>
      <w:r>
        <w:t>PESTLE Analysis</w:t>
      </w:r>
    </w:p>
    <w:p w14:paraId="2F7F11E9" w14:textId="77777777" w:rsidR="00E45BB6" w:rsidRDefault="00357B57">
      <w:r>
        <w:t>The focus interview questionnaire will</w:t>
      </w:r>
      <w:r w:rsidR="004900FC">
        <w:t xml:space="preserve"> help in obtaining</w:t>
      </w:r>
      <w:r>
        <w:t xml:space="preserve"> important information relevant to the various environmental factors which may influence the PAOs strategy. </w:t>
      </w:r>
    </w:p>
    <w:p w14:paraId="38DEF35C" w14:textId="767C50DD" w:rsidR="00E45BB6" w:rsidRDefault="00E45BB6" w:rsidP="00E45BB6">
      <w:r>
        <w:t>The PESTLE analysis, in line with strategic and integrated thinking, the PAO needs to consider how the environment will have an impact on its business model and strategy.</w:t>
      </w:r>
      <w:r w:rsidR="005D3774">
        <w:t xml:space="preserve">  Don’t just limit the environmental factors to the country, look at it from the continent perspective and also a global perspective.  </w:t>
      </w:r>
    </w:p>
    <w:p w14:paraId="5C2AD07C" w14:textId="77777777" w:rsidR="00357B57" w:rsidRDefault="00357B57">
      <w:r>
        <w:t>These environmental factors</w:t>
      </w:r>
      <w:r w:rsidR="001F3ADA">
        <w:t xml:space="preserve"> (PESTLE)</w:t>
      </w:r>
      <w:r>
        <w:t xml:space="preserve"> are grouped into:</w:t>
      </w:r>
    </w:p>
    <w:p w14:paraId="718D0A7F" w14:textId="77777777" w:rsidR="00436678" w:rsidRDefault="00436678">
      <w:r>
        <w:rPr>
          <w:noProof/>
          <w:lang w:val="en-US"/>
        </w:rPr>
        <w:drawing>
          <wp:inline distT="0" distB="0" distL="0" distR="0" wp14:anchorId="634FED0F" wp14:editId="73BB4657">
            <wp:extent cx="4791075" cy="2571750"/>
            <wp:effectExtent l="19050" t="0" r="9525"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AD8A817" w14:textId="77777777" w:rsidR="00912390" w:rsidRDefault="00912390" w:rsidP="00D870C2"/>
    <w:p w14:paraId="74B5613B" w14:textId="77777777" w:rsidR="00317E22" w:rsidRDefault="00317E22" w:rsidP="00317E22">
      <w:pPr>
        <w:pStyle w:val="Heading3"/>
      </w:pPr>
      <w:bookmarkStart w:id="17" w:name="_Toc390427726"/>
      <w:r>
        <w:t>Critical success factors; key risks and barriers</w:t>
      </w:r>
      <w:bookmarkEnd w:id="17"/>
    </w:p>
    <w:p w14:paraId="6D5FFD55" w14:textId="29B991C0" w:rsidR="00912390" w:rsidRDefault="00B07E7E" w:rsidP="00D870C2">
      <w:r w:rsidRPr="00F84E23">
        <w:rPr>
          <w:b/>
        </w:rPr>
        <w:t>Positive</w:t>
      </w:r>
      <w:r w:rsidR="00206C74">
        <w:rPr>
          <w:b/>
        </w:rPr>
        <w:t xml:space="preserve"> slant</w:t>
      </w:r>
      <w:r>
        <w:t xml:space="preserve">: </w:t>
      </w:r>
      <w:r w:rsidR="00B844BB">
        <w:t xml:space="preserve">The </w:t>
      </w:r>
      <w:r w:rsidR="00B844BB" w:rsidRPr="00B844BB">
        <w:rPr>
          <w:i/>
        </w:rPr>
        <w:t>Critical Success Factors</w:t>
      </w:r>
      <w:r w:rsidR="00B844BB">
        <w:t xml:space="preserve"> are considered as positive risks or </w:t>
      </w:r>
      <w:proofErr w:type="spellStart"/>
      <w:r w:rsidR="00B844BB">
        <w:t>‘the</w:t>
      </w:r>
      <w:proofErr w:type="spellEnd"/>
      <w:r w:rsidR="00B844BB">
        <w:t xml:space="preserve">’ most important things </w:t>
      </w:r>
      <w:r w:rsidR="00E07DFE">
        <w:t xml:space="preserve">that need to be considered for the PAO strategy to be successful. </w:t>
      </w:r>
    </w:p>
    <w:p w14:paraId="16868B1C" w14:textId="4F1937C2" w:rsidR="00B07E7E" w:rsidRDefault="00B07E7E" w:rsidP="00D870C2">
      <w:r w:rsidRPr="00F84E23">
        <w:rPr>
          <w:b/>
        </w:rPr>
        <w:t>Negative</w:t>
      </w:r>
      <w:r w:rsidR="00206C74">
        <w:rPr>
          <w:b/>
        </w:rPr>
        <w:t xml:space="preserve"> slant</w:t>
      </w:r>
      <w:r>
        <w:t xml:space="preserve">: </w:t>
      </w:r>
      <w:r w:rsidR="00E07DFE">
        <w:t xml:space="preserve">The top </w:t>
      </w:r>
      <w:r w:rsidR="00E07DFE" w:rsidRPr="00F84E23">
        <w:rPr>
          <w:i/>
        </w:rPr>
        <w:t>strategic risks</w:t>
      </w:r>
      <w:r w:rsidR="00E07DFE">
        <w:t xml:space="preserve"> need to be documented and assessed against the PAOs risk register.</w:t>
      </w:r>
    </w:p>
    <w:p w14:paraId="429373EF" w14:textId="157CF27C" w:rsidR="00B07E7E" w:rsidRDefault="00B07E7E" w:rsidP="00D870C2">
      <w:r w:rsidRPr="00F84E23">
        <w:rPr>
          <w:b/>
        </w:rPr>
        <w:t>Negative</w:t>
      </w:r>
      <w:r w:rsidR="00206C74">
        <w:rPr>
          <w:b/>
        </w:rPr>
        <w:t xml:space="preserve"> slant</w:t>
      </w:r>
      <w:r>
        <w:t xml:space="preserve">: </w:t>
      </w:r>
      <w:r w:rsidRPr="00F84E23">
        <w:rPr>
          <w:i/>
        </w:rPr>
        <w:t>Barriers</w:t>
      </w:r>
      <w:r>
        <w:t xml:space="preserve"> are those critical things that prevent the PAO from executing certain key strategies.</w:t>
      </w:r>
    </w:p>
    <w:p w14:paraId="52C0262B" w14:textId="77777777" w:rsidR="00407004" w:rsidRDefault="00407004" w:rsidP="00407004">
      <w:pPr>
        <w:pStyle w:val="Heading3"/>
      </w:pPr>
      <w:bookmarkStart w:id="18" w:name="_Toc390427727"/>
      <w:r>
        <w:t>Competitor analysis</w:t>
      </w:r>
      <w:bookmarkEnd w:id="18"/>
      <w:r>
        <w:t xml:space="preserve"> </w:t>
      </w:r>
    </w:p>
    <w:p w14:paraId="3085259A" w14:textId="77777777" w:rsidR="00407004" w:rsidRDefault="00407004" w:rsidP="00407004">
      <w:pPr>
        <w:pStyle w:val="ListParagraph"/>
        <w:numPr>
          <w:ilvl w:val="0"/>
          <w:numId w:val="13"/>
        </w:numPr>
      </w:pPr>
      <w:r>
        <w:t>Probe about the competitors and what effect it has on the PAO</w:t>
      </w:r>
    </w:p>
    <w:p w14:paraId="7F004096" w14:textId="005341C1" w:rsidR="00407004" w:rsidRDefault="00407004" w:rsidP="00407004">
      <w:pPr>
        <w:pStyle w:val="ListParagraph"/>
        <w:numPr>
          <w:ilvl w:val="0"/>
          <w:numId w:val="13"/>
        </w:numPr>
      </w:pPr>
      <w:r>
        <w:t xml:space="preserve">See </w:t>
      </w:r>
      <w:hyperlink w:anchor="_Competitor_Analysis" w:history="1">
        <w:r w:rsidRPr="00206C74">
          <w:rPr>
            <w:rStyle w:val="Hyperlink"/>
          </w:rPr>
          <w:t>Competitor Analysis</w:t>
        </w:r>
      </w:hyperlink>
      <w:r>
        <w:t xml:space="preserve"> </w:t>
      </w:r>
      <w:r w:rsidR="00206C74">
        <w:t>above</w:t>
      </w:r>
      <w:r>
        <w:t xml:space="preserve"> in the document</w:t>
      </w:r>
    </w:p>
    <w:p w14:paraId="22B69D60" w14:textId="77777777" w:rsidR="00407004" w:rsidRDefault="00407004" w:rsidP="00D870C2"/>
    <w:p w14:paraId="2DD36B98" w14:textId="77777777" w:rsidR="00D870C2" w:rsidRDefault="00D870C2" w:rsidP="00317E22">
      <w:pPr>
        <w:pStyle w:val="Heading3"/>
      </w:pPr>
      <w:bookmarkStart w:id="19" w:name="_Toc390427728"/>
      <w:r>
        <w:t>SWOT (Strengths, Weaknesses, Opportunities and Threats) Analysis</w:t>
      </w:r>
      <w:bookmarkEnd w:id="19"/>
    </w:p>
    <w:p w14:paraId="22D382E8" w14:textId="77777777" w:rsidR="000435C8" w:rsidRDefault="00D870C2" w:rsidP="00D870C2">
      <w:r>
        <w:t xml:space="preserve">The </w:t>
      </w:r>
      <w:r w:rsidRPr="00D870C2">
        <w:rPr>
          <w:i/>
        </w:rPr>
        <w:t>SWOT analysis</w:t>
      </w:r>
      <w:r>
        <w:t xml:space="preserve"> instrument is a powerful tool to identify strengths and weaknesses; opportunities and threats.  The strengths and weaknesses are internal facing to the PAO whilst the opportunities and threats are external to the PAO.</w:t>
      </w:r>
    </w:p>
    <w:p w14:paraId="2E1238A2" w14:textId="622EF71B" w:rsidR="00240485" w:rsidRDefault="00240485" w:rsidP="00D870C2">
      <w:r>
        <w:t>See Strength and Weaknesses Survey. This survey must be answered by all the</w:t>
      </w:r>
      <w:r w:rsidR="008A379B">
        <w:t xml:space="preserve"> relevant</w:t>
      </w:r>
      <w:r>
        <w:t xml:space="preserve"> stakeholders.</w:t>
      </w:r>
    </w:p>
    <w:bookmarkStart w:id="20" w:name="_MON_1464174507"/>
    <w:bookmarkEnd w:id="20"/>
    <w:p w14:paraId="0CAD904D" w14:textId="77777777" w:rsidR="00717F00" w:rsidRDefault="00717F00" w:rsidP="00D870C2">
      <w:r>
        <w:object w:dxaOrig="1551" w:dyaOrig="1004" w14:anchorId="54371DB7">
          <v:shape id="_x0000_i1026" type="#_x0000_t75" style="width:77.25pt;height:50.25pt" o:ole="">
            <v:imagedata r:id="rId39" o:title=""/>
          </v:shape>
          <o:OLEObject Type="Embed" ProgID="Word.Document.12" ShapeID="_x0000_i1026" DrawAspect="Icon" ObjectID="_1778333465" r:id="rId40">
            <o:FieldCodes>\s</o:FieldCodes>
          </o:OLEObject>
        </w:object>
      </w:r>
    </w:p>
    <w:p w14:paraId="14C5DBF8" w14:textId="77777777" w:rsidR="00AD6882" w:rsidRDefault="00AD6882" w:rsidP="00AD6882">
      <w:pPr>
        <w:pStyle w:val="Heading2"/>
      </w:pPr>
      <w:bookmarkStart w:id="21" w:name="_Toc390427729"/>
      <w:r>
        <w:t>Assessing Strategic Maturity</w:t>
      </w:r>
      <w:bookmarkEnd w:id="21"/>
    </w:p>
    <w:p w14:paraId="0594756A" w14:textId="77777777" w:rsidR="00D870C2" w:rsidRDefault="00D870C2" w:rsidP="00D870C2">
      <w:r>
        <w:t xml:space="preserve">A strengths and weaknesses survey has been developed to identify the PAOs significant strengths that can be leveraged and the biggest weaknesses that can be recognised and discussed.  </w:t>
      </w:r>
    </w:p>
    <w:p w14:paraId="2B691F74" w14:textId="77777777" w:rsidR="005620A2" w:rsidRDefault="005620A2" w:rsidP="00D870C2">
      <w:r>
        <w:t>The strategic maturity can be determined by also using this tool (see spreadsheet)</w:t>
      </w:r>
      <w:r w:rsidR="009F7314">
        <w:t>.</w:t>
      </w:r>
    </w:p>
    <w:p w14:paraId="7AE8649A" w14:textId="77777777" w:rsidR="003F7D77" w:rsidRDefault="003F7D77" w:rsidP="00D870C2">
      <w:r>
        <w:t>How to?</w:t>
      </w:r>
      <w:r w:rsidR="005620A2">
        <w:t xml:space="preserve"> </w:t>
      </w:r>
    </w:p>
    <w:p w14:paraId="40686261" w14:textId="77777777" w:rsidR="003F7D77" w:rsidRDefault="003F7D77" w:rsidP="003F7D77">
      <w:pPr>
        <w:pStyle w:val="ListParagraph"/>
        <w:numPr>
          <w:ilvl w:val="0"/>
          <w:numId w:val="4"/>
        </w:numPr>
      </w:pPr>
      <w:r>
        <w:t xml:space="preserve">Identify the key stakeholders to undertake the survey (e.g. CEO, Senior Management, Management, Chairmen of the various member Committees, </w:t>
      </w:r>
      <w:r w:rsidR="005620A2">
        <w:t>other stakeholders).</w:t>
      </w:r>
    </w:p>
    <w:p w14:paraId="7F92F595" w14:textId="77777777" w:rsidR="005620A2" w:rsidRDefault="005620A2" w:rsidP="003F7D77">
      <w:pPr>
        <w:pStyle w:val="ListParagraph"/>
        <w:numPr>
          <w:ilvl w:val="0"/>
          <w:numId w:val="4"/>
        </w:numPr>
      </w:pPr>
      <w:r>
        <w:t>Submit the survey</w:t>
      </w:r>
      <w:r w:rsidR="00CE74A4">
        <w:t xml:space="preserve"> [see Strengths and Weaknesses Questionnaire document]</w:t>
      </w:r>
      <w:r>
        <w:t xml:space="preserve"> to them with a cover email.</w:t>
      </w:r>
    </w:p>
    <w:p w14:paraId="43E446DF" w14:textId="77777777" w:rsidR="005620A2" w:rsidRDefault="005620A2" w:rsidP="003F7D77">
      <w:pPr>
        <w:pStyle w:val="ListParagraph"/>
        <w:numPr>
          <w:ilvl w:val="0"/>
          <w:numId w:val="4"/>
        </w:numPr>
      </w:pPr>
      <w:r>
        <w:t>Collect the responses and aggregate into the spreadsheet provided in the toolkit</w:t>
      </w:r>
      <w:r w:rsidR="00CE74A4">
        <w:t xml:space="preserve"> [see spreadsheet]</w:t>
      </w:r>
    </w:p>
    <w:p w14:paraId="617BCA39" w14:textId="6A247DE2" w:rsidR="00717F00" w:rsidRDefault="00967779" w:rsidP="00717F00">
      <w:r>
        <w:object w:dxaOrig="1551" w:dyaOrig="1004" w14:anchorId="14FE3241">
          <v:shape id="_x0000_i1027" type="#_x0000_t75" style="width:77.25pt;height:50.25pt" o:ole="">
            <v:imagedata r:id="rId41" o:title=""/>
          </v:shape>
          <o:OLEObject Type="Embed" ProgID="Excel.Sheet.12" ShapeID="_x0000_i1027" DrawAspect="Icon" ObjectID="_1778333466" r:id="rId42"/>
        </w:object>
      </w:r>
    </w:p>
    <w:p w14:paraId="277FA8AA" w14:textId="77777777" w:rsidR="005620A2" w:rsidRDefault="005620A2" w:rsidP="00382D17">
      <w:pPr>
        <w:pStyle w:val="Heading3"/>
      </w:pPr>
      <w:bookmarkStart w:id="22" w:name="_Toc390427730"/>
      <w:r>
        <w:t>Analysis</w:t>
      </w:r>
      <w:bookmarkEnd w:id="22"/>
      <w:r>
        <w:t xml:space="preserve"> </w:t>
      </w:r>
    </w:p>
    <w:p w14:paraId="67763874" w14:textId="77777777" w:rsidR="005620A2" w:rsidRDefault="005620A2" w:rsidP="005620A2">
      <w:r>
        <w:t>The instrument can show the following:</w:t>
      </w:r>
    </w:p>
    <w:p w14:paraId="3D60AAE8" w14:textId="77777777" w:rsidR="005620A2" w:rsidRDefault="005620A2" w:rsidP="005620A2">
      <w:pPr>
        <w:pStyle w:val="ListParagraph"/>
        <w:numPr>
          <w:ilvl w:val="0"/>
          <w:numId w:val="5"/>
        </w:numPr>
      </w:pPr>
      <w:r>
        <w:t xml:space="preserve">Top </w:t>
      </w:r>
      <w:r w:rsidR="004D03EF">
        <w:t>S</w:t>
      </w:r>
      <w:r>
        <w:t>trengths</w:t>
      </w:r>
    </w:p>
    <w:p w14:paraId="40896E48" w14:textId="77777777" w:rsidR="005620A2" w:rsidRDefault="004D03EF" w:rsidP="005620A2">
      <w:pPr>
        <w:pStyle w:val="ListParagraph"/>
        <w:numPr>
          <w:ilvl w:val="0"/>
          <w:numId w:val="5"/>
        </w:numPr>
      </w:pPr>
      <w:r>
        <w:t xml:space="preserve">Major </w:t>
      </w:r>
      <w:r w:rsidR="005620A2">
        <w:t>Weaknesses</w:t>
      </w:r>
    </w:p>
    <w:p w14:paraId="73589E7D" w14:textId="77777777" w:rsidR="005620A2" w:rsidRDefault="005620A2" w:rsidP="005620A2">
      <w:pPr>
        <w:pStyle w:val="ListParagraph"/>
        <w:numPr>
          <w:ilvl w:val="0"/>
          <w:numId w:val="5"/>
        </w:numPr>
      </w:pPr>
      <w:r>
        <w:t>Alignment between the various stakeholder groupings</w:t>
      </w:r>
    </w:p>
    <w:p w14:paraId="29C5158D" w14:textId="77777777" w:rsidR="004D03EF" w:rsidRDefault="004D03EF" w:rsidP="005620A2">
      <w:pPr>
        <w:pStyle w:val="ListParagraph"/>
        <w:numPr>
          <w:ilvl w:val="0"/>
          <w:numId w:val="5"/>
        </w:numPr>
      </w:pPr>
      <w:r>
        <w:t>Strategic maturity of the PAO</w:t>
      </w:r>
    </w:p>
    <w:p w14:paraId="3D036E11" w14:textId="38E7CBB0" w:rsidR="00F10D91" w:rsidRDefault="00F10D91" w:rsidP="00F10D91">
      <w:pPr>
        <w:pStyle w:val="Heading2"/>
      </w:pPr>
      <w:bookmarkStart w:id="23" w:name="_Toc390427731"/>
      <w:r>
        <w:t>Pre-presenting</w:t>
      </w:r>
      <w:bookmarkEnd w:id="23"/>
    </w:p>
    <w:p w14:paraId="47A2501A" w14:textId="2668DF27" w:rsidR="00F10D91" w:rsidRDefault="00F10D91" w:rsidP="00F10D91">
      <w:r>
        <w:t>Once the PAO has documented the findings, it would be good to pre-present the findings to each of the stakeholders that have participated.  This provides a good mechanism from a change management perspective so that each stakeholder has the opportunity to be thanked and to validate the findings.  This activity may be time consuming but it builds quality into the process.</w:t>
      </w:r>
    </w:p>
    <w:p w14:paraId="12533382" w14:textId="77777777" w:rsidR="00302955" w:rsidRDefault="00302955" w:rsidP="005E0EF8">
      <w:pPr>
        <w:pStyle w:val="Heading2"/>
      </w:pPr>
      <w:bookmarkStart w:id="24" w:name="_Toc390427732"/>
      <w:r>
        <w:t>Workshop (s)</w:t>
      </w:r>
      <w:bookmarkEnd w:id="24"/>
    </w:p>
    <w:p w14:paraId="2119DBF4" w14:textId="77777777" w:rsidR="006C7F13" w:rsidRDefault="00FD2D34">
      <w:r>
        <w:t xml:space="preserve">At least one workshop must be held during </w:t>
      </w:r>
      <w:r>
        <w:rPr>
          <w:i/>
        </w:rPr>
        <w:t>Current Assessment and Baseline</w:t>
      </w:r>
      <w:r>
        <w:t xml:space="preserve"> phase to validate the results or findings.  Sometimes numbers are ‘just numbers’ and they would need meta-data or meaning.</w:t>
      </w:r>
    </w:p>
    <w:p w14:paraId="72168384" w14:textId="77777777" w:rsidR="006C7F13" w:rsidRDefault="006C7F13" w:rsidP="006C7F13">
      <w:r>
        <w:t>After pre-presenting the findings to the stakeholders, a workshop must be scheduled to obtain holistic validation and buy-in to the process and findings.</w:t>
      </w:r>
    </w:p>
    <w:p w14:paraId="64C05D94" w14:textId="77777777" w:rsidR="006C7F13" w:rsidRPr="00F10D91" w:rsidRDefault="006C7F13" w:rsidP="006C7F13">
      <w:r>
        <w:t xml:space="preserve">The workshop can be combined to validate the findings – </w:t>
      </w:r>
      <w:r w:rsidRPr="00F10D91">
        <w:rPr>
          <w:i/>
        </w:rPr>
        <w:t xml:space="preserve">current </w:t>
      </w:r>
      <w:r>
        <w:rPr>
          <w:i/>
        </w:rPr>
        <w:t xml:space="preserve">assessment and baseline </w:t>
      </w:r>
      <w:r>
        <w:t>and the Design phase.</w:t>
      </w:r>
    </w:p>
    <w:p w14:paraId="42D2F612" w14:textId="77777777" w:rsidR="006C7F13" w:rsidRDefault="006C7F13" w:rsidP="006C7F13">
      <w:r>
        <w:t>The Strengths and Weaknesses survey results must be discussed as part of the strategy workshop.  Whilst they have individually answered the survey, the group must have a good debate on the validity of the strength or weakness.</w:t>
      </w:r>
    </w:p>
    <w:p w14:paraId="3236DB52" w14:textId="77777777" w:rsidR="006C7F13" w:rsidRDefault="006C7F13" w:rsidP="006C7F13">
      <w:r>
        <w:t>Top Tip</w:t>
      </w:r>
    </w:p>
    <w:tbl>
      <w:tblPr>
        <w:tblStyle w:val="TipTable"/>
        <w:tblW w:w="5038" w:type="pct"/>
        <w:shd w:val="clear" w:color="auto" w:fill="E7E6E6" w:themeFill="background2"/>
        <w:tblCellMar>
          <w:top w:w="0" w:type="dxa"/>
        </w:tblCellMar>
        <w:tblLook w:val="04A0" w:firstRow="1" w:lastRow="0" w:firstColumn="1" w:lastColumn="0" w:noHBand="0" w:noVBand="1"/>
      </w:tblPr>
      <w:tblGrid>
        <w:gridCol w:w="628"/>
        <w:gridCol w:w="8467"/>
      </w:tblGrid>
      <w:tr w:rsidR="006C7F13" w14:paraId="5B639EBD" w14:textId="77777777" w:rsidTr="00B10701">
        <w:trPr>
          <w:trHeight w:val="661"/>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7D8896E7" w14:textId="77777777" w:rsidR="006C7F13" w:rsidRDefault="006C7F13" w:rsidP="00B10701">
            <w:pPr>
              <w:pStyle w:val="Icon"/>
            </w:pPr>
            <w:r>
              <w:rPr>
                <w:noProof/>
                <w:lang w:eastAsia="en-US"/>
              </w:rPr>
              <mc:AlternateContent>
                <mc:Choice Requires="wpg">
                  <w:drawing>
                    <wp:inline distT="0" distB="0" distL="0" distR="0" wp14:anchorId="0CFF4691" wp14:editId="3842E106">
                      <wp:extent cx="228600" cy="228600"/>
                      <wp:effectExtent l="0" t="0" r="0" b="0"/>
                      <wp:docPr id="1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1" name="Oval 21"/>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 name="Freeform 2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6FE7B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wZQUAALsRAAAOAAAAZHJzL2Uyb0RvYy54bWy0WFtv2zYUfh+w/0DoccDqu50YdYosbYoB&#10;6QVrh26PNEVZwihSI+k46a/fR1KUaCeo7W7Lg0OJ5zs3foc81MtXD7Ug91ybSslVNnoxzAiXTOWV&#10;3Kyy3z/f/nyREWOpzKlQkq+yR26yV1c//vBy1yz5WJVK5FwTKJFmuWtWWWltsxwMDCt5Tc0L1XCJ&#10;yULpmlo86s0g13QH7bUYjIfD+WCndN5oxbgxePs6TGZXXn9RcGY/FIXhlohVBt+s/9X+d+1+B1cv&#10;6XKjaVNWrHWDfocXNa0kjHaqXlNLyVZXT1TVFdPKqMK+YKoeqKKoGPcxIJrR8CCat1ptGx/LZrnb&#10;NF2akNqDPH23Wvb+/q1uPjUfNTKxazbIhX9ysTwUunb/4SV58Cl77FLGHyxheDkeX8yHSCzDVDv2&#10;KWUl8v4Exco338QNotHBniu7BuQwffzm38X/qaQN92k1S8T/UZMqh/ejjEhag6Mf7qkgePQZ8SIu&#10;Py4TprlT7C9DpLopqdzwa9OAYeA9oPGV1mpXcprDSa8CoSQ63IOBNrLevVM5jNGtVZ4535/tLmt0&#10;2Whj33JVEzdYZVyIqjEuVrqk93fGIiRIRykfkhJVflsJ4R9c2fEboQlSAN8Y49KGKBB8Kikk2Tky&#10;OJRUDu+X3Wl+TU0Z8B4RSqyuLOpcVPUquxi6v/DaJeqNzD3W0kqEMVwUEp7GZDlmmuVa5Y9InFah&#10;iLHpYFAq/TUjOxTwKjN/b6nmGRG/SiT/cjSduor3D9PZYowHnc6s0xkqGVStMpuRMLyxYZfYNrra&#10;lH6NQ6zXWLCi8pnsvWqdBUmDr/8/W8eRrbeac7c/kvH4gLEtfx3dnOsHBLu8mE8uM4K6nQ2xJGE9&#10;YllPRhOo81U9Gi/a5Up4xraBZ05vJBY2vxwUc682eVtKTElpsPR/IPlFLbC1/jQgk8vRjOxIsOGX&#10;/on8n3vyF+PFJSlJ78lzFlCDnYXxYjqcHzORAiYnmUBGzjORAoL3R8OYJDZOSVQqf6KJaWJiNJvP&#10;R8cylQKGRyOYJer9Gh9TnwKCP8fWep6YOCmCFBB8OmZikZgYHosgFT4tArRFHZVOiiAF7K8ByrIr&#10;PFqGTZ4u2YNsixEj7GnoGcJu3SjjzuW0MrEHxEcUHioSKoFylXwEjBpKwfGoOA2M6kjBfvs62TJ4&#10;n4InZ7kNQqfg6Vlg0DUFz84Cg4gpeH4WGDRLwYuzwCBQCr5IwSHrLV80WhrXLgvfLuNAxEGoM4J2&#10;ee0waB+odTSLQ9cItOdFiZ4nHBduslb3/LPyYtZRzm1n3gm/27b2eyEhU2G/hT+RjjLxf+MV97L9&#10;EYGQolD8H4Q7L56VZUIZ7qPsHQs4X6XeoVgivQTbriv2C/+6F8B0MsIphpy3Z2trPpyseL0Yjjzl&#10;kdCQnm4mmGrrcE/1c4ba3EPj2JsMaxQS0/kQhJKpPpxuyrHgqDXvtYuqg0X/Q7BPfAivzwspYA4T&#10;1JneS2gfSFyXgyDaFUV0jrihAY4M9iH3rcxei+vvoH0zvN7E3W1PyjWqSQvsafekdTX2UXAnJ+Rv&#10;vMB1w92cfO98YCR23E7WlDTnoZGexY4Z6juEj8QrdNIFWvBO9+hbugOvWnkH5f6e3IHDMdGZee4q&#10;0CG8ZSVtB64rqfRz1kV3jyiCfExSSE3fSncNvmnYbYX7xB019iPV6B1Bi/+265fb+kZhq8MxBmt+&#10;CBvaijgstKq/4AvDtbtrYCpeE5jFjrh/UUAPzvj1tRfD3R5cu5OfGuaUuyy5m9Hnhy9UN+3dzKLX&#10;fq/iXbRvox1PO1mHlOrolcNfl/GFwFOi/ZrhPkGkzz7f/TeXq38AAAD//wMAUEsDBBQABgAIAAAA&#10;IQD4DCmZ2AAAAAMBAAAPAAAAZHJzL2Rvd25yZXYueG1sTI9BS8NAEIXvgv9hGcGb3cRikZhNKUU9&#10;FcFWEG/T7DQJzc6G7DZJ/72jHuxlhscb3nwvX06uVQP1ofFsIJ0loIhLbxuuDHzsXu4eQYWIbLH1&#10;TAbOFGBZXF/lmFk/8jsN21gpCeGQoYE6xi7TOpQ1OQwz3xGLd/C9wyiyr7TtcZRw1+r7JFlohw3L&#10;hxo7WtdUHrcnZ+B1xHE1T5+HzfGwPn/tHt4+NykZc3szrZ5ARZri/zH84As6FMK09ye2QbUGpEj8&#10;neLNF6L2f1sXub5kL74BAAD//wMAUEsBAi0AFAAGAAgAAAAhALaDOJL+AAAA4QEAABMAAAAAAAAA&#10;AAAAAAAAAAAAAFtDb250ZW50X1R5cGVzXS54bWxQSwECLQAUAAYACAAAACEAOP0h/9YAAACUAQAA&#10;CwAAAAAAAAAAAAAAAAAvAQAAX3JlbHMvLnJlbHNQSwECLQAUAAYACAAAACEAf8wlMGUFAAC7EQAA&#10;DgAAAAAAAAAAAAAAAAAuAgAAZHJzL2Uyb0RvYy54bWxQSwECLQAUAAYACAAAACEA+AwpmdgAAAAD&#10;AQAADwAAAAAAAAAAAAAAAAC/BwAAZHJzL2Rvd25yZXYueG1sUEsFBgAAAAAEAAQA8wAAAMQIAAAA&#10;AA==&#10;">
                      <v:oval id="Oval 21"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dFwQAAANsAAAAPAAAAZHJzL2Rvd25yZXYueG1sRI/NagIx&#10;FIX3gu8QbsGdZnQhdmqUolTcaKn6AJfJ7WR0chOSdBzf3hQKXR7Oz8dZrnvbio5CbBwrmE4KEMSV&#10;0w3XCi7nj/ECREzIGlvHpOBBEdar4WCJpXZ3/qLulGqRRziWqMCk5EspY2XIYpw4T5y9bxcspixD&#10;LXXAex63rZwVxVxabDgTDHraGKpupx+bIcZ3W7/ZNa8LS/X18zEPxwMqNXrp399AJOrTf/ivvdcK&#10;ZlP4/ZJ/gFw9AQAA//8DAFBLAQItABQABgAIAAAAIQDb4fbL7gAAAIUBAAATAAAAAAAAAAAAAAAA&#10;AAAAAABbQ29udGVudF9UeXBlc10ueG1sUEsBAi0AFAAGAAgAAAAhAFr0LFu/AAAAFQEAAAsAAAAA&#10;AAAAAAAAAAAAHwEAAF9yZWxzLy5yZWxzUEsBAi0AFAAGAAgAAAAhACBCF0XBAAAA2wAAAA8AAAAA&#10;AAAAAAAAAAAABwIAAGRycy9kb3ducmV2LnhtbFBLBQYAAAAAAwADALcAAAD1AgAAAAA=&#10;" fillcolor="#5b9bd5 [3204]" stroked="f" strokeweight="0">
                        <v:stroke joinstyle="miter"/>
                        <o:lock v:ext="edit" aspectratio="t"/>
                      </v:oval>
                      <v:shape id="Freeform 22"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6MxAAAANsAAAAPAAAAZHJzL2Rvd25yZXYueG1sRI/BasMw&#10;EETvhf6D2EJvjRy3hMSJEkqh4FOgcUuuG2ttmVgrIymOm6+vCoUeh5l5w2x2k+3FSD50jhXMZxkI&#10;4trpjlsFn9X70xJEiMgae8ek4JsC7Lb3dxsstLvyB42H2IoE4VCgAhPjUEgZakMWw8wNxMlrnLcY&#10;k/St1B6vCW57mWfZQlrsOC0YHOjNUH0+XKyC4+2rGi++MvvGl+XL6nRc+OZZqceH6XUNItIU/8N/&#10;7VIryHP4/ZJ+gNz+AAAA//8DAFBLAQItABQABgAIAAAAIQDb4fbL7gAAAIUBAAATAAAAAAAAAAAA&#10;AAAAAAAAAABbQ29udGVudF9UeXBlc10ueG1sUEsBAi0AFAAGAAgAAAAhAFr0LFu/AAAAFQEAAAsA&#10;AAAAAAAAAAAAAAAAHwEAAF9yZWxzLy5yZWxzUEsBAi0AFAAGAAgAAAAhAEmwboz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7C120C02" w14:textId="77777777" w:rsidR="006C7F13" w:rsidRDefault="006C7F13" w:rsidP="00B10701">
            <w:pPr>
              <w:pStyle w:val="TipText"/>
              <w:cnfStyle w:val="000000000000" w:firstRow="0" w:lastRow="0" w:firstColumn="0" w:lastColumn="0" w:oddVBand="0" w:evenVBand="0" w:oddHBand="0" w:evenHBand="0" w:firstRowFirstColumn="0" w:firstRowLastColumn="0" w:lastRowFirstColumn="0" w:lastRowLastColumn="0"/>
            </w:pPr>
            <w:r>
              <w:t>Participants of the workshop should ask if the functional area enlisted in the survey that is being discussed adds value or destroys value.</w:t>
            </w:r>
          </w:p>
        </w:tc>
      </w:tr>
    </w:tbl>
    <w:p w14:paraId="17CD95CC" w14:textId="77777777" w:rsidR="006C7F13" w:rsidRDefault="006C7F13" w:rsidP="006C7F13"/>
    <w:p w14:paraId="44F8847B" w14:textId="77777777" w:rsidR="006C7F13" w:rsidRDefault="006C7F13" w:rsidP="006C7F13">
      <w:r>
        <w:t>These discussions help in positioning where the PAO is anchored.</w:t>
      </w:r>
    </w:p>
    <w:p w14:paraId="1CEBC61D" w14:textId="7817DA02" w:rsidR="00FD2D34" w:rsidRDefault="00FD2D34">
      <w:r>
        <w:t xml:space="preserve">  </w:t>
      </w:r>
    </w:p>
    <w:p w14:paraId="1C1C0FBE" w14:textId="77777777" w:rsidR="00FD2D34" w:rsidRDefault="00210D8D" w:rsidP="005E0EF8">
      <w:pPr>
        <w:pStyle w:val="Heading3"/>
      </w:pPr>
      <w:bookmarkStart w:id="25" w:name="_Toc390427733"/>
      <w:r>
        <w:t>Facilitation</w:t>
      </w:r>
      <w:bookmarkEnd w:id="25"/>
    </w:p>
    <w:p w14:paraId="7B94B141" w14:textId="77777777" w:rsidR="00210D8D" w:rsidRDefault="00210D8D">
      <w:r>
        <w:t>It would be important to engage with a strategy facilitator or someone impartial or independent to the process, to guide the PAO to allow all the participants to engage meaningfully.</w:t>
      </w:r>
    </w:p>
    <w:p w14:paraId="12610486" w14:textId="77777777" w:rsidR="004A36C8" w:rsidRDefault="004A36C8" w:rsidP="00F10D91">
      <w:pPr>
        <w:pStyle w:val="Heading4"/>
      </w:pPr>
      <w:r>
        <w:t xml:space="preserve">Workshop Agenda </w:t>
      </w:r>
    </w:p>
    <w:p w14:paraId="2B8055DA" w14:textId="2C320792" w:rsidR="00EA3580" w:rsidRDefault="00B30637" w:rsidP="004A36C8">
      <w:r>
        <w:rPr>
          <w:noProof/>
          <w:lang w:val="en-US"/>
        </w:rPr>
        <w:drawing>
          <wp:inline distT="0" distB="0" distL="0" distR="0" wp14:anchorId="16593147" wp14:editId="7C70015C">
            <wp:extent cx="5486400" cy="3200400"/>
            <wp:effectExtent l="57150" t="0" r="571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bookmarkStart w:id="26" w:name="_Toc390427734"/>
    <w:p w14:paraId="21755413" w14:textId="1A460E3A" w:rsidR="00DB6777" w:rsidRDefault="00967779" w:rsidP="00DB6777">
      <w:pPr>
        <w:pStyle w:val="Heading3"/>
        <w:numPr>
          <w:ilvl w:val="0"/>
          <w:numId w:val="0"/>
        </w:numPr>
        <w:ind w:left="720" w:hanging="720"/>
      </w:pPr>
      <w:r>
        <w:object w:dxaOrig="1551" w:dyaOrig="1004" w14:anchorId="0C9C7AED">
          <v:shape id="_x0000_i1028" type="#_x0000_t75" style="width:77.25pt;height:50.25pt" o:ole="">
            <v:imagedata r:id="rId48" o:title=""/>
          </v:shape>
          <o:OLEObject Type="Embed" ProgID="PowerPoint.Show.12" ShapeID="_x0000_i1028" DrawAspect="Icon" ObjectID="_1778333467" r:id="rId49"/>
        </w:object>
      </w:r>
    </w:p>
    <w:p w14:paraId="2D27225D" w14:textId="77777777" w:rsidR="00DB6777" w:rsidRPr="00DB6777" w:rsidRDefault="00DB6777" w:rsidP="00DB6777"/>
    <w:p w14:paraId="36E58297" w14:textId="77777777" w:rsidR="00210D8D" w:rsidRDefault="004A36C8" w:rsidP="005E0EF8">
      <w:pPr>
        <w:pStyle w:val="Heading3"/>
      </w:pPr>
      <w:r>
        <w:t>F</w:t>
      </w:r>
      <w:r w:rsidR="00210D8D">
        <w:t>acilitation tools</w:t>
      </w:r>
      <w:bookmarkEnd w:id="26"/>
    </w:p>
    <w:p w14:paraId="1B1848F3" w14:textId="069BFAC8" w:rsidR="00371D56" w:rsidRDefault="00371D56">
      <w:r>
        <w:t>In this toolkit, it assists the facilitator to conduct the workshop.</w:t>
      </w:r>
    </w:p>
    <w:p w14:paraId="1DCFB585" w14:textId="77777777" w:rsidR="00210D8D" w:rsidRDefault="0015589A">
      <w:r>
        <w:t>See facilitation toolkit [PowerPoint]</w:t>
      </w:r>
    </w:p>
    <w:p w14:paraId="447380EA" w14:textId="77777777" w:rsidR="009D40EC" w:rsidRDefault="00DB6777" w:rsidP="009D40EC">
      <w:r>
        <w:object w:dxaOrig="1551" w:dyaOrig="1004" w14:anchorId="7CF19C43">
          <v:shape id="_x0000_i1029" type="#_x0000_t75" style="width:77.25pt;height:50.25pt" o:ole="">
            <v:imagedata r:id="rId50" o:title=""/>
          </v:shape>
          <o:OLEObject Type="Embed" ProgID="PowerPoint.Show.12" ShapeID="_x0000_i1029" DrawAspect="Icon" ObjectID="_1778333468" r:id="rId51"/>
        </w:object>
      </w:r>
    </w:p>
    <w:p w14:paraId="1E25636E" w14:textId="77777777" w:rsidR="009D40EC" w:rsidRDefault="009D40EC" w:rsidP="009D40EC">
      <w:r>
        <w:t>Top Tip</w:t>
      </w:r>
    </w:p>
    <w:tbl>
      <w:tblPr>
        <w:tblStyle w:val="TipTable"/>
        <w:tblW w:w="5071" w:type="pct"/>
        <w:shd w:val="clear" w:color="auto" w:fill="E7E6E6" w:themeFill="background2"/>
        <w:tblCellMar>
          <w:top w:w="0" w:type="dxa"/>
        </w:tblCellMar>
        <w:tblLook w:val="04A0" w:firstRow="1" w:lastRow="0" w:firstColumn="1" w:lastColumn="0" w:noHBand="0" w:noVBand="1"/>
      </w:tblPr>
      <w:tblGrid>
        <w:gridCol w:w="632"/>
        <w:gridCol w:w="8522"/>
      </w:tblGrid>
      <w:tr w:rsidR="009D40EC" w14:paraId="5A4A8F67" w14:textId="77777777" w:rsidTr="009D40EC">
        <w:trPr>
          <w:trHeight w:val="956"/>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1B64454F" w14:textId="77777777" w:rsidR="009D40EC" w:rsidRDefault="009D40EC" w:rsidP="00DC62FA">
            <w:pPr>
              <w:pStyle w:val="Icon"/>
            </w:pPr>
            <w:r>
              <w:rPr>
                <w:noProof/>
                <w:lang w:eastAsia="en-US"/>
              </w:rPr>
              <mc:AlternateContent>
                <mc:Choice Requires="wpg">
                  <w:drawing>
                    <wp:inline distT="0" distB="0" distL="0" distR="0" wp14:anchorId="6FB142CE" wp14:editId="7E5CD297">
                      <wp:extent cx="228600" cy="228600"/>
                      <wp:effectExtent l="0" t="0" r="0" b="0"/>
                      <wp:docPr id="3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9" name="Oval 39"/>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40"/>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E1CEA31"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ItZAUAALsRAAAOAAAAZHJzL2Uyb0RvYy54bWy0WNtu4zYQfS/QfxD0WKDru50Y6yzSZLMo&#10;kL2gu8W2jzRFWUIpUiXpONmv7xlSFzoJ1nba5sERxTlzOZwhh3r95r6SyZ0wttRqlY5eDdNEKK6z&#10;Um1W6e9fbn4+SxPrmMqY1Eqs0gdh0zcXP/7welcvxVgXWmbCJFCi7HJXr9LCuXo5GFheiIrZV7oW&#10;CpO5NhVzGJrNIDNsB+2VHIyHw/lgp01WG82FtXh7HSbTC68/zwV3H/PcCpfIVQrfnP81/ndNv4OL&#10;12y5MawuSt64wV7gRcVKBaOdqmvmWLI15RNVVcmNtjp3r7iuBjrPSy58DIhmNHwUzTujt7WPZbPc&#10;beqOJlD7iKcXq+Uf7t6Z+nP9yYCJXb0BF35EsdznpqL/8DK595Q9dJSJe5dwvByPz+ZDEMsx1Tx7&#10;SnkB3p+gePH2u7hBa3Sw58quRnLYPn777+L/XLBaeFrtEvF/MkmZrdLJeZooViFHP94xmWDoGfEi&#10;xA8xYetbzf+yidJXBVMbcWlrZBjyHtD2lTF6VwiWwckRqUAokQ4aWGhL1rv3OoMxtnXaZ87L2e5Y&#10;Y8vaWPdO6Cqhh1UqpCxrS7GyJbu7tY786aV8SFqW2U0ppR9Q2YkraRJQAN84F8qFKBB8LClVsqNk&#10;IJTShPfLTmavmS0C3iNCiVWlQ53LslqlZ0P6C6+JqLcq81jHShme4aJUDXNEFmWmXa519gDijA5F&#10;jE0HD4U239JkhwJepfbvLTMiTeSvCuSfj6ZTqng/mM4WYwxMPLOOZ5jiULVKXZqExysXdoltbcpN&#10;4dc4xHqJBctLz2TvVeMskjT4+r9nK4UWsvXGCEH7Y4JX4DHKtmYUGGwrqyvn87M5pTzqdjbEkoT1&#10;aMt6MpqMx6GqR+NFs1xRnvFtyDOipE0sbH4ZUoxebbLGOa6Vslj6P+BuXklsrT8NUFqjWbJLgg2/&#10;9E/k/9yTPxsvzpMi6T15zgJqsLMwXkyH80MmYsDkKBNg5DQTMSB4fzCMSWTjGKJi+SNNTCMTo9l8&#10;PjrEVAwYHoxgFqn3a3xIfQwI/hxa63lk4qgIYkDw6ZCJRWRieCiCWPi4CNAWdal0VAQxYH8NUJZd&#10;4bEibPJsye9VU4x4wp6GniHs1rW2dC7HlYk9oB2i8FCRUAkUVfIBMGooBrdHxXFgVEcMHp9kGXkf&#10;gycngZHQMXh6EhjpGoNnJ4GRiDF4fhIYaRaDFyeBkUAx+CwGh/Vu8sWgpaF2Wfp2GQciDkKTJmiX&#10;14RB+8AcpVn7SI1Ac14U6HnCcUGTlb4TX7QXc5RytJ15J/xu29jvhaSKhf0W/kS6lWn/115xL9sf&#10;EQipFWr/B+HOi2dludRW+Ch7xwLOV6l3qC2RXoJv1yX/RXzbC2A6GeEUA+fN2dqYDycrXi+GI5/y&#10;IDTQ080EU00d7ql+zlDDPTSOvcmwRoGYzocgFE314XRTlAUHrXmvKaoO1vofgn3iQ3h9WkgB85ig&#10;zvQeoX0g7bo8CqJZUURHiRsa4DaDfch9K7PX4vo7aN8Mrzft7rYnRY1q1AL7tHvSulr3IAXJSfWb&#10;yHHdoJuT750fGWk7bpK1BctEaKRnbccM9R3CR+IVknSOFrzTPfqe7pBXjTxBhb8nd+BwTHRmnrsK&#10;dAhvWSvXgatSafOcddndI/Ig35IUqOlb6a7BtzW/KXGfuGXWfWIGvSPS4r/t+tW2utLY6nCMwZp/&#10;hA3jZPuYG119xReGS7prYKq9JnCHHXH/ooAenIvLSy+Guz1y7VZ9rjkpJ5boZvTl/iszdXM3c+i1&#10;P+j2Ltq30ZSnnSwhlT545fDXZXwh8CnRfM2gTxDx2PPdf3O5+AcAAP//AwBQSwMEFAAGAAgAAAAh&#10;APgMKZnYAAAAAwEAAA8AAABkcnMvZG93bnJldi54bWxMj0FLw0AQhe+C/2EZwZvdxGKRmE0pRT0V&#10;wVYQb9PsNAnNzobsNkn/vaMe7GWGxxvefC9fTq5VA/Wh8WwgnSWgiEtvG64MfOxe7h5BhYhssfVM&#10;Bs4UYFlcX+WYWT/yOw3bWCkJ4ZChgTrGLtM6lDU5DDPfEYt38L3DKLKvtO1xlHDX6vskWWiHDcuH&#10;Gjta11Qetydn4HXEcTVPn4fN8bA+f+0e3j43KRlzezOtnkBFmuL/MfzgCzoUwrT3J7ZBtQakSPyd&#10;4s0XovZ/Wxe5vmQvvgEAAP//AwBQSwECLQAUAAYACAAAACEAtoM4kv4AAADhAQAAEwAAAAAAAAAA&#10;AAAAAAAAAAAAW0NvbnRlbnRfVHlwZXNdLnhtbFBLAQItABQABgAIAAAAIQA4/SH/1gAAAJQBAAAL&#10;AAAAAAAAAAAAAAAAAC8BAABfcmVscy8ucmVsc1BLAQItABQABgAIAAAAIQA2unItZAUAALsRAAAO&#10;AAAAAAAAAAAAAAAAAC4CAABkcnMvZTJvRG9jLnhtbFBLAQItABQABgAIAAAAIQD4DCmZ2AAAAAMB&#10;AAAPAAAAAAAAAAAAAAAAAL4HAABkcnMvZG93bnJldi54bWxQSwUGAAAAAAQABADzAAAAwwgAAAAA&#10;">
                      <v:oval id="Oval 39"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Y2ewQAAANsAAAAPAAAAZHJzL2Rvd25yZXYueG1sRI/dagIx&#10;EIXvC75DGKF3NWsLoqtRRKn0ppZaH2DYjJvVzSQkcV3fvikIvTycn4+zWPW2FR2F2DhWMB4VIIgr&#10;pxuuFRx/3l+mIGJC1tg6JgV3irBaDp4WWGp342/qDqkWeYRjiQpMSr6UMlaGLMaR88TZO7lgMWUZ&#10;aqkD3vK4beVrUUykxYYzwaCnjaHqcrjaDDG+2/rNrplNLdXnr/sk7D9Rqedhv56DSNSn//Cj/aEV&#10;vM3g70v+AXL5CwAA//8DAFBLAQItABQABgAIAAAAIQDb4fbL7gAAAIUBAAATAAAAAAAAAAAAAAAA&#10;AAAAAABbQ29udGVudF9UeXBlc10ueG1sUEsBAi0AFAAGAAgAAAAhAFr0LFu/AAAAFQEAAAsAAAAA&#10;AAAAAAAAAAAAHwEAAF9yZWxzLy5yZWxzUEsBAi0AFAAGAAgAAAAhAFvtjZ7BAAAA2wAAAA8AAAAA&#10;AAAAAAAAAAAABwIAAGRycy9kb3ducmV2LnhtbFBLBQYAAAAAAwADALcAAAD1AgAAAAA=&#10;" fillcolor="#5b9bd5 [3204]" stroked="f" strokeweight="0">
                        <v:stroke joinstyle="miter"/>
                        <o:lock v:ext="edit" aspectratio="t"/>
                      </v:oval>
                      <v:shape id="Freeform 40"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bDAwQAAANsAAAAPAAAAZHJzL2Rvd25yZXYueG1sRE/Pa8Iw&#10;FL4P9j+EJ+w2UzeRWY0yBoOeBlqH12fz2hSbl5LE2u2vNwfB48f3e70dbScG8qF1rGA2zUAQV063&#10;3Cg4lN+vHyBCRNbYOSYFfxRgu3l+WmOu3ZV3NOxjI1IIhxwVmBj7XMpQGbIYpq4nTlztvMWYoG+k&#10;9nhN4baTb1m2kBZbTg0Ge/oyVJ33F6vg+P9bDhdfmp/aF8V8eToufP2u1Mtk/FyBiDTGh/juLrSC&#10;eVqfvqQfIDc3AAAA//8DAFBLAQItABQABgAIAAAAIQDb4fbL7gAAAIUBAAATAAAAAAAAAAAAAAAA&#10;AAAAAABbQ29udGVudF9UeXBlc10ueG1sUEsBAi0AFAAGAAgAAAAhAFr0LFu/AAAAFQEAAAsAAAAA&#10;AAAAAAAAAAAAHwEAAF9yZWxzLy5yZWxzUEsBAi0AFAAGAAgAAAAhAAvxsMDBAAAA2wAAAA8AAAAA&#10;AAAAAAAAAAAABwIAAGRycy9kb3ducmV2LnhtbFBLBQYAAAAAAwADALcAAAD1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70C3B313" w14:textId="77777777" w:rsidR="009D40EC" w:rsidRDefault="009D40EC" w:rsidP="009D40EC">
            <w:pPr>
              <w:cnfStyle w:val="000000000000" w:firstRow="0" w:lastRow="0" w:firstColumn="0" w:lastColumn="0" w:oddVBand="0" w:evenVBand="0" w:oddHBand="0" w:evenHBand="0" w:firstRowFirstColumn="0" w:firstRowLastColumn="0" w:lastRowFirstColumn="0" w:lastRowLastColumn="0"/>
            </w:pPr>
          </w:p>
          <w:p w14:paraId="1EB9D5C4" w14:textId="77777777" w:rsidR="009D40EC" w:rsidRDefault="009D40EC" w:rsidP="009D40EC">
            <w:pPr>
              <w:cnfStyle w:val="000000000000" w:firstRow="0" w:lastRow="0" w:firstColumn="0" w:lastColumn="0" w:oddVBand="0" w:evenVBand="0" w:oddHBand="0" w:evenHBand="0" w:firstRowFirstColumn="0" w:firstRowLastColumn="0" w:lastRowFirstColumn="0" w:lastRowLastColumn="0"/>
            </w:pPr>
            <w:r>
              <w:t xml:space="preserve">It is extremely dangerous when </w:t>
            </w:r>
            <w:proofErr w:type="spellStart"/>
            <w:r>
              <w:t>organisations</w:t>
            </w:r>
            <w:proofErr w:type="spellEnd"/>
            <w:r>
              <w:t xml:space="preserve"> are making money and they do not understand their strategic choices and drivers that created their wealth, as they would not know what to do in the times that they don’t create value. </w:t>
            </w:r>
          </w:p>
        </w:tc>
      </w:tr>
    </w:tbl>
    <w:p w14:paraId="796C3C07" w14:textId="77777777" w:rsidR="009D40EC" w:rsidRDefault="009D40EC" w:rsidP="009D40EC"/>
    <w:p w14:paraId="4847E209" w14:textId="77777777" w:rsidR="007977F5" w:rsidRDefault="00FD2D34" w:rsidP="00DC62FA">
      <w:pPr>
        <w:pStyle w:val="Heading2"/>
      </w:pPr>
      <w:bookmarkStart w:id="27" w:name="_Toc390427735"/>
      <w:r>
        <w:t>Bringing it all together…</w:t>
      </w:r>
      <w:bookmarkEnd w:id="27"/>
    </w:p>
    <w:p w14:paraId="6658E2D7" w14:textId="77777777" w:rsidR="00DB6777" w:rsidRDefault="00DB6777"/>
    <w:p w14:paraId="08B7591A" w14:textId="503F8E52" w:rsidR="00FD2D34" w:rsidRDefault="00FD2D34">
      <w:proofErr w:type="gramStart"/>
      <w:r>
        <w:t>The most important part of the Current Assessment and Baseline phase,</w:t>
      </w:r>
      <w:proofErr w:type="gramEnd"/>
      <w:r>
        <w:t xml:space="preserve"> is bring</w:t>
      </w:r>
      <w:r w:rsidR="0015589A">
        <w:t>ing</w:t>
      </w:r>
      <w:r>
        <w:t xml:space="preserve"> all the information together and highlighting the most important issues and goals.  These issues and goals would form the basis of a burning platform</w:t>
      </w:r>
      <w:r w:rsidR="002B3FD3">
        <w:t xml:space="preserve"> to bring about excitement and positive change for the PAO</w:t>
      </w:r>
      <w:r>
        <w:t xml:space="preserve">.  </w:t>
      </w:r>
      <w:r w:rsidR="00E20B17">
        <w:t>In this phase, the ‘gaps’ will also be identified.</w:t>
      </w:r>
    </w:p>
    <w:p w14:paraId="7CE1E826" w14:textId="02694E59" w:rsidR="00FD2D34" w:rsidRDefault="00E20B17">
      <w:r>
        <w:t>The deliverables in this phase are:</w:t>
      </w:r>
    </w:p>
    <w:p w14:paraId="1CEF4AD5" w14:textId="63B0AC3C" w:rsidR="00E20B17" w:rsidRDefault="00E20B17" w:rsidP="00E20B17">
      <w:pPr>
        <w:pStyle w:val="ListParagraph"/>
        <w:numPr>
          <w:ilvl w:val="0"/>
          <w:numId w:val="30"/>
        </w:numPr>
      </w:pPr>
      <w:r>
        <w:t>Review of the financials</w:t>
      </w:r>
    </w:p>
    <w:p w14:paraId="57333CCF" w14:textId="36B5D3D7" w:rsidR="00E20B17" w:rsidRDefault="00E20B17" w:rsidP="00E20B17">
      <w:pPr>
        <w:pStyle w:val="ListParagraph"/>
        <w:numPr>
          <w:ilvl w:val="0"/>
          <w:numId w:val="30"/>
        </w:numPr>
      </w:pPr>
      <w:r>
        <w:t>Review of the products and services</w:t>
      </w:r>
    </w:p>
    <w:p w14:paraId="4A7783E3" w14:textId="50462CD5" w:rsidR="00E20B17" w:rsidRDefault="00E20B17" w:rsidP="00E20B17">
      <w:pPr>
        <w:pStyle w:val="ListParagraph"/>
        <w:numPr>
          <w:ilvl w:val="0"/>
          <w:numId w:val="30"/>
        </w:numPr>
      </w:pPr>
      <w:r>
        <w:t>PESTLE Analysis</w:t>
      </w:r>
    </w:p>
    <w:p w14:paraId="603E4767" w14:textId="2F32CF3B" w:rsidR="00E20B17" w:rsidRDefault="00E20B17" w:rsidP="00E20B17">
      <w:pPr>
        <w:pStyle w:val="ListParagraph"/>
        <w:numPr>
          <w:ilvl w:val="0"/>
          <w:numId w:val="30"/>
        </w:numPr>
      </w:pPr>
      <w:r>
        <w:t>SWOT Analysis</w:t>
      </w:r>
    </w:p>
    <w:p w14:paraId="58AE6DC4" w14:textId="788CBE90" w:rsidR="00E20B17" w:rsidRDefault="00E20B17" w:rsidP="00E20B17">
      <w:pPr>
        <w:pStyle w:val="ListParagraph"/>
        <w:numPr>
          <w:ilvl w:val="0"/>
          <w:numId w:val="30"/>
        </w:numPr>
      </w:pPr>
      <w:r>
        <w:t>Competitor analysis</w:t>
      </w:r>
    </w:p>
    <w:p w14:paraId="3143D1AE" w14:textId="0A0BCFE6" w:rsidR="00E20B17" w:rsidRDefault="00E20B17" w:rsidP="00E20B17">
      <w:pPr>
        <w:pStyle w:val="ListParagraph"/>
        <w:numPr>
          <w:ilvl w:val="0"/>
          <w:numId w:val="30"/>
        </w:numPr>
      </w:pPr>
      <w:r>
        <w:t>Some critical success factors</w:t>
      </w:r>
    </w:p>
    <w:p w14:paraId="049CAFAA" w14:textId="063B3B23" w:rsidR="00E20B17" w:rsidRDefault="00E20B17" w:rsidP="00E20B17">
      <w:pPr>
        <w:pStyle w:val="ListParagraph"/>
        <w:numPr>
          <w:ilvl w:val="0"/>
          <w:numId w:val="30"/>
        </w:numPr>
      </w:pPr>
      <w:r>
        <w:t>Top risks</w:t>
      </w:r>
    </w:p>
    <w:p w14:paraId="02335472" w14:textId="77777777" w:rsidR="00E20B17" w:rsidRDefault="00E20B17"/>
    <w:p w14:paraId="7DE203D1" w14:textId="77777777" w:rsidR="00F10D91" w:rsidRDefault="00F10D91">
      <w:pPr>
        <w:jc w:val="left"/>
        <w:rPr>
          <w:rFonts w:ascii="Trebuchet MS" w:eastAsiaTheme="majorEastAsia" w:hAnsi="Trebuchet MS" w:cstheme="majorBidi"/>
          <w:color w:val="1F4E79" w:themeColor="accent1" w:themeShade="80"/>
          <w:sz w:val="32"/>
          <w:szCs w:val="32"/>
        </w:rPr>
      </w:pPr>
      <w:r>
        <w:br w:type="page"/>
      </w:r>
    </w:p>
    <w:p w14:paraId="45E9F528" w14:textId="5560CE95" w:rsidR="002B3FD3" w:rsidRDefault="005E0EF8" w:rsidP="005E0EF8">
      <w:pPr>
        <w:pStyle w:val="Heading1"/>
      </w:pPr>
      <w:bookmarkStart w:id="28" w:name="_Toc390427736"/>
      <w:r>
        <w:t>Design</w:t>
      </w:r>
      <w:bookmarkEnd w:id="28"/>
    </w:p>
    <w:p w14:paraId="51A055C8" w14:textId="7F4F50C6" w:rsidR="00332039" w:rsidRPr="00332039" w:rsidRDefault="00332039" w:rsidP="00332039">
      <w:r>
        <w:t xml:space="preserve">In the Design phase, the PAO will consider all the important information gathered in the </w:t>
      </w:r>
      <w:r>
        <w:rPr>
          <w:i/>
        </w:rPr>
        <w:t>Current Assessment and Baseline</w:t>
      </w:r>
      <w:r>
        <w:t xml:space="preserve"> phase.  This phase will include a single workshop or multiple workshops with the identified stakeholders to develop or review the PAO business model, develop or review the PAO vision, mission and values, develop the strategic intents, develop the strategy map, develop the balanced scorecard together with the supporting roadmap of initiatives.</w:t>
      </w:r>
    </w:p>
    <w:p w14:paraId="0F07B5F9" w14:textId="7E112D7D" w:rsidR="00332039" w:rsidRDefault="00332039" w:rsidP="00332039">
      <w:r>
        <w:rPr>
          <w:noProof/>
          <w:lang w:val="en-US"/>
        </w:rPr>
        <mc:AlternateContent>
          <mc:Choice Requires="wps">
            <w:drawing>
              <wp:anchor distT="0" distB="0" distL="114300" distR="114300" simplePos="0" relativeHeight="251658243" behindDoc="0" locked="0" layoutInCell="1" allowOverlap="1" wp14:anchorId="23E6CB42" wp14:editId="6D9F056D">
                <wp:simplePos x="0" y="0"/>
                <wp:positionH relativeFrom="column">
                  <wp:posOffset>1485900</wp:posOffset>
                </wp:positionH>
                <wp:positionV relativeFrom="paragraph">
                  <wp:posOffset>223520</wp:posOffset>
                </wp:positionV>
                <wp:extent cx="1333500" cy="666750"/>
                <wp:effectExtent l="0" t="0" r="19050" b="19050"/>
                <wp:wrapNone/>
                <wp:docPr id="262" name="Oval 262"/>
                <wp:cNvGraphicFramePr/>
                <a:graphic xmlns:a="http://schemas.openxmlformats.org/drawingml/2006/main">
                  <a:graphicData uri="http://schemas.microsoft.com/office/word/2010/wordprocessingShape">
                    <wps:wsp>
                      <wps:cNvSpPr/>
                      <wps:spPr>
                        <a:xfrm>
                          <a:off x="0" y="0"/>
                          <a:ext cx="1333500"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8FF2D7" id="Oval 262" o:spid="_x0000_s1026" style="position:absolute;margin-left:117pt;margin-top:17.6pt;width:105pt;height:52.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BggIAAGIFAAAOAAAAZHJzL2Uyb0RvYy54bWysVE1v2zAMvQ/YfxB0X+ykTboFdYqgRYYB&#10;RRssHXpWZCkWIIuapMTJfv0o+SPBWuwwzAdZFMlH8onU7d2x1uQgnFdgCjoe5ZQIw6FUZlfQHy+r&#10;T58p8YGZkmkwoqAn4end4uOH28bOxQQq0KVwBEGMnze2oFUIdp5lnleiZn4EVhhUSnA1Cyi6XVY6&#10;1iB6rbNJns+yBlxpHXDhPZ4+tEq6SPhSCh6epfQiEF1QzC2k1aV1G9dsccvmO8dspXiXBvuHLGqm&#10;DAYdoB5YYGTv1BuoWnEHHmQYcagzkFJxkWrAasb5H9VsKmZFqgXJ8Xagyf8/WP502Ni1Qxoa6+ce&#10;t7GKo3R1/GN+5JjIOg1kiWMgHA/HV1dX0xw55aibzWY308Rmdva2zoevAmoSNwUVWivrYz1szg6P&#10;PmBQtO6t4rGBldI63Yk28cCDVmU8S4Lbbe+1IweGl7la5fjF+0OMCzOUomt2LiftwkmLiKHNdyGJ&#10;KrGAScokdZoYYBnnwoRxq6pYKdpoWOg5WOzN6JFCJ8CILDHLAbsD6C1bkB67zbmzj64iNergnP8t&#10;sdZ58EiRwYTBuVYG3HsAGqvqIrf2PUktNZGlLZSntSMO2jHxlq8UXt0j82HNHM4F3jbOenjGRWpo&#10;CgrdjpIK3K/3zqM9titqKWlwzgrqf+6ZE5TobwYb+cv4+joOZhKupzcTFNylZnupMfv6HvD2x/iq&#10;WJ620T7ofisd1K/4JCxjVFQxwzF2QXlwvXAf2vnHR4WL5TKZ4TBaFh7NxvIIHlmNfflyfGXOdv0b&#10;sPOfoJ/JNz3c2kZPA8t9AKlSg5957fjGQU6N0z068aW4lJPV+Wlc/AYAAP//AwBQSwMEFAAGAAgA&#10;AAAhAAPINd3cAAAACgEAAA8AAABkcnMvZG93bnJldi54bWxMj8FOwzAMhu9IvENkJC6IpXSlGqXp&#10;NCHtwHEDiavXhLYicarG27q3xzvB0fan399fr+fg1clNaYhk4GmRgXLURjtQZ+DzY/u4ApUYyaKP&#10;5AxcXIJ1c3tTY2XjmXbutOdOSQilCg30zGOldWp7FzAt4uhIbt9xCsgyTp22E54lPHidZ1mpAw4k&#10;H3oc3Vvv2p/9MRjYXDT7XXrZPtiSypK/0jv6lTH3d/PmFRS7mf9guOqLOjTidIhHskl5A/mykC5s&#10;YPmcgxKgKK6Lg5BFloNuav2/QvMLAAD//wMAUEsBAi0AFAAGAAgAAAAhALaDOJL+AAAA4QEAABMA&#10;AAAAAAAAAAAAAAAAAAAAAFtDb250ZW50X1R5cGVzXS54bWxQSwECLQAUAAYACAAAACEAOP0h/9YA&#10;AACUAQAACwAAAAAAAAAAAAAAAAAvAQAAX3JlbHMvLnJlbHNQSwECLQAUAAYACAAAACEAovzeAYIC&#10;AABiBQAADgAAAAAAAAAAAAAAAAAuAgAAZHJzL2Uyb0RvYy54bWxQSwECLQAUAAYACAAAACEAA8g1&#10;3dwAAAAKAQAADwAAAAAAAAAAAAAAAADcBAAAZHJzL2Rvd25yZXYueG1sUEsFBgAAAAAEAAQA8wAA&#10;AOUFAAAAAA==&#10;" filled="f" strokecolor="red" strokeweight="1pt">
                <v:stroke joinstyle="miter"/>
              </v:oval>
            </w:pict>
          </mc:Fallback>
        </mc:AlternateContent>
      </w:r>
      <w:r w:rsidR="00282FD8">
        <w:rPr>
          <w:noProof/>
          <w:lang w:val="en-US"/>
        </w:rPr>
        <w:drawing>
          <wp:inline distT="0" distB="0" distL="0" distR="0" wp14:anchorId="740B040D" wp14:editId="02961136">
            <wp:extent cx="5367057" cy="2740998"/>
            <wp:effectExtent l="133350" t="152400" r="271780" b="2501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5938" cy="274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3B6EDDCB" w14:textId="77777777" w:rsidR="00F4760F" w:rsidRDefault="00F4760F" w:rsidP="00D22745">
      <w:pPr>
        <w:pStyle w:val="Heading2"/>
      </w:pPr>
      <w:bookmarkStart w:id="29" w:name="_Toc390427737"/>
      <w:r>
        <w:t>Balanced Scorecard Approach to strategy</w:t>
      </w:r>
      <w:bookmarkEnd w:id="29"/>
    </w:p>
    <w:p w14:paraId="273F7B8E" w14:textId="77777777" w:rsidR="00F4760F" w:rsidRDefault="00F4760F" w:rsidP="00F4760F"/>
    <w:p w14:paraId="23FE2ADD" w14:textId="238E84A4" w:rsidR="00BC0510" w:rsidRDefault="00BC0510" w:rsidP="00BC0510">
      <w:pPr>
        <w:jc w:val="center"/>
      </w:pPr>
      <w:r>
        <w:rPr>
          <w:noProof/>
          <w:lang w:val="en-US"/>
        </w:rPr>
        <w:drawing>
          <wp:inline distT="0" distB="0" distL="0" distR="0" wp14:anchorId="2E2DC262" wp14:editId="3D1C5282">
            <wp:extent cx="3949733" cy="2321964"/>
            <wp:effectExtent l="171450" t="171450" r="374650" b="3644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50548" cy="2322443"/>
                    </a:xfrm>
                    <a:prstGeom prst="rect">
                      <a:avLst/>
                    </a:prstGeom>
                    <a:ln>
                      <a:noFill/>
                    </a:ln>
                    <a:effectLst>
                      <a:outerShdw blurRad="292100" dist="139700" dir="2700000" algn="tl" rotWithShape="0">
                        <a:srgbClr val="333333">
                          <a:alpha val="65000"/>
                        </a:srgbClr>
                      </a:outerShdw>
                    </a:effectLst>
                  </pic:spPr>
                </pic:pic>
              </a:graphicData>
            </a:graphic>
          </wp:inline>
        </w:drawing>
      </w:r>
    </w:p>
    <w:p w14:paraId="4973C303" w14:textId="77777777" w:rsidR="0015589A" w:rsidRDefault="00F4760F" w:rsidP="000D6A29">
      <w:pPr>
        <w:pStyle w:val="Heading2"/>
      </w:pPr>
      <w:bookmarkStart w:id="30" w:name="_Vision_Statement_or"/>
      <w:bookmarkStart w:id="31" w:name="_Toc390427738"/>
      <w:bookmarkEnd w:id="30"/>
      <w:r>
        <w:t>Vision Statement</w:t>
      </w:r>
      <w:r w:rsidR="0015589A">
        <w:t xml:space="preserve"> or BHAG – Big Hairy Audacious Goal</w:t>
      </w:r>
      <w:bookmarkEnd w:id="31"/>
    </w:p>
    <w:p w14:paraId="790D2E6A" w14:textId="77777777" w:rsidR="00F4760F" w:rsidRDefault="00F4760F" w:rsidP="0015589A">
      <w:pPr>
        <w:pStyle w:val="Heading3"/>
        <w:numPr>
          <w:ilvl w:val="0"/>
          <w:numId w:val="0"/>
        </w:numPr>
      </w:pPr>
    </w:p>
    <w:p w14:paraId="09BAA108" w14:textId="77777777" w:rsidR="00F4760F" w:rsidRDefault="00F4760F" w:rsidP="00F4760F">
      <w:r>
        <w:t>The vision statement of the PAO encapsulates where it aspires to be in the future.  The vision statement is long term, and a stretch but must also be achievable through a well-crafted strategy.</w:t>
      </w:r>
    </w:p>
    <w:p w14:paraId="57C06195" w14:textId="77777777" w:rsidR="0015589A" w:rsidRDefault="0015589A" w:rsidP="0015589A">
      <w:r>
        <w:t>Top Tip</w:t>
      </w:r>
    </w:p>
    <w:tbl>
      <w:tblPr>
        <w:tblStyle w:val="TipTable"/>
        <w:tblW w:w="5029" w:type="pct"/>
        <w:shd w:val="clear" w:color="auto" w:fill="E7E6E6" w:themeFill="background2"/>
        <w:tblCellMar>
          <w:top w:w="0" w:type="dxa"/>
        </w:tblCellMar>
        <w:tblLook w:val="04A0" w:firstRow="1" w:lastRow="0" w:firstColumn="1" w:lastColumn="0" w:noHBand="0" w:noVBand="1"/>
      </w:tblPr>
      <w:tblGrid>
        <w:gridCol w:w="626"/>
        <w:gridCol w:w="8452"/>
      </w:tblGrid>
      <w:tr w:rsidR="0015589A" w14:paraId="5A8DAED9" w14:textId="77777777" w:rsidTr="0015589A">
        <w:trPr>
          <w:trHeight w:val="728"/>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0A6C7B61" w14:textId="77777777" w:rsidR="0015589A" w:rsidRDefault="0015589A" w:rsidP="00B41573">
            <w:pPr>
              <w:pStyle w:val="Icon"/>
            </w:pPr>
            <w:r>
              <w:rPr>
                <w:noProof/>
                <w:lang w:eastAsia="en-US"/>
              </w:rPr>
              <mc:AlternateContent>
                <mc:Choice Requires="wpg">
                  <w:drawing>
                    <wp:inline distT="0" distB="0" distL="0" distR="0" wp14:anchorId="4A07F180" wp14:editId="2DC8A513">
                      <wp:extent cx="228600" cy="228600"/>
                      <wp:effectExtent l="0" t="0" r="0" b="0"/>
                      <wp:docPr id="14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43" name="Oval 14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4" name="Freeform 14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60BCCE6"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YKaQUAAL8RAAAOAAAAZHJzL2Uyb0RvYy54bWy8WFtv2zYUfh+w/0DoccDqu50YdYosbYoB&#10;6QVrh26PNEVZwiRSI+k46a/fd0hdaCeo7W5YHhxKPN+5fDyHPNTLVw9Vye6lsYVWq2T0YpgwqYRO&#10;C7VZJb9/vv35ImHWcZXyUiu5Sh6lTV5d/fjDy129lGOd6zKVhkGJsstdvUpy5+rlYGBFLituX+ha&#10;Kkxm2lTc4dFsBqnhO2ivysF4OJwPdtqktdFCWou3r8NkcuX1Z5kU7kOWWelYuUrgm/O/xv+u6Xdw&#10;9ZIvN4bXeSEaN/h3eFHxQsFop+o1d5xtTfFEVVUIo63O3Auhq4HOskJIHwOiGQ0Ponlr9Lb2sWyW&#10;u03d0QRqD3j6brXi/f1bU3+qPxowsas34MI/USwPmanoP7xkD56yx44y+eCYwMvx+GI+BLECU83Y&#10;Uypy8P4EJfI338QNWqODPVd2NZLD9vHbfxf/p5zX0tNql4j/o2FFitydThKmeIUk/XDPS0bPnhMv&#10;RAwRF7a+0+Ivy5S+ybnayGtbI8eABrZ9ZYze5ZKncHNEKhBMpIMeLLSx9e6dTmGNb532ufP9fHe8&#10;8WVtrHsrdcVosEpkWRa1pWj5kt/fWUf+9FI+JF0W6W1Rlv6BCk/elIaBA/gmhFQuRIHgY8lSsR2l&#10;A6GUJrxfeDL7mts84D0iFFlVOFR6WVSr5GJIf+E1EfVGpR7reFGGMVwsVcMckUW5aZdrnT6COKND&#10;GWPbwSDX5mvCdijhVWL/3nIjE1b+qkD+5Wg6pZr3D9PZYowHE8+s4xmuBFStEpewMLxxYZ/Y1qbY&#10;5H6NQ6zXWLCs8Ez2XjXOIk2Dr/9Dvk7bfL01UtIWiZydHuQseG0Tjpw/SLHLi/nkMmGo3dkQixJW&#10;pC3tyWgyHofKHo0XzYJFmSa2IdNIb5ta2ABTJBm92qRNNQmtlMXi/wH6s6rE9vrTgE0uRzO2Y8GG&#10;X/wn8n/uyV+MF5csZ70nz1lAFXYWxovpcH7MRAyYnGQCjJxnIgYE74+GgY2os3EKUbH8iSaQO52J&#10;0Ww+Hx1jKgYMj0Ywi9T7NT6mPgYEf46t9TwycVIEMSD4dMzEIjIxPBZBLHxaBGiNzluDGLC/BijL&#10;rvB4HrZ5vhQPqilGjLCroW8I+3WtLZ3NcWViD2gfUXioSKgEiir5CBg1FIPbw+I0MKojBo/Psoy8&#10;j8H+vD7ZbSR0DPYb58lgpGsMnp3lNhIxBs/PAiPNYvDiLDASKAZfxOAQe5MvBk0Ntcylb5kdzs1V&#10;YhKGlnlNGDQQ3FGatUNqBZrzIkfXE44Lmqz0vfysvZijlKPtzDvhd9vGfi9UqljYb+FPpFuZ9n/t&#10;Ffey/RGBkFqh9n8Q7rx4VlaU2kofZe9YwPm69g61JdJLiO26EL/Ir3sBTCcjnGLgvDlbG/PhZMXr&#10;xXDkUx6EBnq6mWCqqcM91c8ZariHxrE3GdYoENP5EISiqT6cboqy4Kg17zVF1cFa/0OwT3wIr88L&#10;KWAOCepM7xHaB9Kuy0EQzYoiOkrc0AK3GexD7luZvSbX30P7dni9aXe3PSlqVaMm2Kfdk+bVusdS&#10;klypfpMZrhx0e/Ld84GRtucmWZvzVIZWetb2zFDfIXwkXiFJZ2jCO92jb+kOedXIE1T6u3IHDsdE&#10;Z+a5y0CH8Ja1ch24KpQ2z1kvu5tEFuRbkgI1fTPdtfi2FrcFbhR33LqP3KB3RFr8t32/2lY3Glsd&#10;jjFY80PYMK5sh5nR1Rd8Zbim2wam2ouCcNgR968KaMKFvL72YrjfI9fu1KdakHJiie5Gnx++cFM3&#10;tzOHXvu9bu+jfRtNedrJElLpo5cOf2XGVwKfEs0XDfoMET97vvvvLlf/AAAA//8DAFBLAwQUAAYA&#10;CAAAACEA+AwpmdgAAAADAQAADwAAAGRycy9kb3ducmV2LnhtbEyPQUvDQBCF74L/YRnBm93EYpGY&#10;TSlFPRXBVhBv0+w0Cc3Ohuw2Sf+9ox7sZYbHG958L19OrlUD9aHxbCCdJaCIS28brgx87F7uHkGF&#10;iGyx9UwGzhRgWVxf5ZhZP/I7DdtYKQnhkKGBOsYu0zqUNTkMM98Ri3fwvcMosq+07XGUcNfq+yRZ&#10;aIcNy4caO1rXVB63J2fgdcRxNU+fh83xsD5/7R7ePjcpGXN7M62eQEWa4v8x/OALOhTCtPcntkG1&#10;BqRI/J3izRei9n9bF7m+ZC++AQAA//8DAFBLAQItABQABgAIAAAAIQC2gziS/gAAAOEBAAATAAAA&#10;AAAAAAAAAAAAAAAAAABbQ29udGVudF9UeXBlc10ueG1sUEsBAi0AFAAGAAgAAAAhADj9If/WAAAA&#10;lAEAAAsAAAAAAAAAAAAAAAAALwEAAF9yZWxzLy5yZWxzUEsBAi0AFAAGAAgAAAAhAHcA1gppBQAA&#10;vxEAAA4AAAAAAAAAAAAAAAAALgIAAGRycy9lMm9Eb2MueG1sUEsBAi0AFAAGAAgAAAAhAPgMKZnY&#10;AAAAAwEAAA8AAAAAAAAAAAAAAAAAwwcAAGRycy9kb3ducmV2LnhtbFBLBQYAAAAABAAEAPMAAADI&#10;CAAAAAA=&#10;">
                      <v:oval id="Oval 143"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8CvxAAAANwAAAAPAAAAZHJzL2Rvd25yZXYueG1sRI/RagIx&#10;EEXfC/5DGKFvNasW0dUoYrH0pS1VP2DYjJvVzSQk6br+fVMo9G2Ge+eeO6tNb1vRUYiNYwXjUQGC&#10;uHK64VrB6bh/moOICVlj65gU3CnCZj14WGGp3Y2/qDukWuQQjiUqMCn5UspYGbIYR84TZ+3sgsWU&#10;11BLHfCWw20rJ0UxkxYbzgSDnnaGquvh22aI8d2L3702i7ml+vJ5n4WPd1TqcdhvlyAS9enf/Hf9&#10;pnP95yn8PpMnkOsfAAAA//8DAFBLAQItABQABgAIAAAAIQDb4fbL7gAAAIUBAAATAAAAAAAAAAAA&#10;AAAAAAAAAABbQ29udGVudF9UeXBlc10ueG1sUEsBAi0AFAAGAAgAAAAhAFr0LFu/AAAAFQEAAAsA&#10;AAAAAAAAAAAAAAAAHwEAAF9yZWxzLy5yZWxzUEsBAi0AFAAGAAgAAAAhAAHrwK/EAAAA3AAAAA8A&#10;AAAAAAAAAAAAAAAABwIAAGRycy9kb3ducmV2LnhtbFBLBQYAAAAAAwADALcAAAD4AgAAAAA=&#10;" fillcolor="#5b9bd5 [3204]" stroked="f" strokeweight="0">
                        <v:stroke joinstyle="miter"/>
                        <o:lock v:ext="edit" aspectratio="t"/>
                      </v:oval>
                      <v:shape id="Freeform 144"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VSwgAAANwAAAAPAAAAZHJzL2Rvd25yZXYueG1sRE/fS8Mw&#10;EH4X/B/CCb65VC1D67IhgtAnYetGX8/m2hSbS0myrvrXm8Fgb/fx/bzVZraDmMiH3rGCx0UGgrhx&#10;uudOwb76fHgBESKyxsExKfilAJv17c0KC+1OvKVpFzuRQjgUqMDEOBZShsaQxbBwI3HiWuctxgR9&#10;J7XHUwq3g3zKsqW02HNqMDjSh6HmZ3e0Cuq/QzUdfWW+Wl+W+et3vfTts1L3d/P7G4hIc7yKL+5S&#10;p/l5Dudn0gVy/Q8AAP//AwBQSwECLQAUAAYACAAAACEA2+H2y+4AAACFAQAAEwAAAAAAAAAAAAAA&#10;AAAAAAAAW0NvbnRlbnRfVHlwZXNdLnhtbFBLAQItABQABgAIAAAAIQBa9CxbvwAAABUBAAALAAAA&#10;AAAAAAAAAAAAAB8BAABfcmVscy8ucmVsc1BLAQItABQABgAIAAAAIQBOzjVSwgAAANwAAAAPAAAA&#10;AAAAAAAAAAAAAAcCAABkcnMvZG93bnJldi54bWxQSwUGAAAAAAMAAwC3AAAA9gI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7EC60171" w14:textId="77777777" w:rsidR="0015589A" w:rsidRDefault="0015589A" w:rsidP="00B41573">
            <w:pPr>
              <w:cnfStyle w:val="000000000000" w:firstRow="0" w:lastRow="0" w:firstColumn="0" w:lastColumn="0" w:oddVBand="0" w:evenVBand="0" w:oddHBand="0" w:evenHBand="0" w:firstRowFirstColumn="0" w:firstRowLastColumn="0" w:lastRowFirstColumn="0" w:lastRowLastColumn="0"/>
            </w:pPr>
          </w:p>
          <w:p w14:paraId="0D3237A7" w14:textId="77777777" w:rsidR="0015589A" w:rsidRDefault="0015589A" w:rsidP="0015589A">
            <w:pPr>
              <w:cnfStyle w:val="000000000000" w:firstRow="0" w:lastRow="0" w:firstColumn="0" w:lastColumn="0" w:oddVBand="0" w:evenVBand="0" w:oddHBand="0" w:evenHBand="0" w:firstRowFirstColumn="0" w:firstRowLastColumn="0" w:lastRowFirstColumn="0" w:lastRowLastColumn="0"/>
            </w:pPr>
            <w:r>
              <w:t>the vision statement must be easy to remember and well understood by its stakeholders.</w:t>
            </w:r>
          </w:p>
        </w:tc>
      </w:tr>
    </w:tbl>
    <w:p w14:paraId="3E54591C" w14:textId="77777777" w:rsidR="001165EC" w:rsidRDefault="0015589A" w:rsidP="00F4760F">
      <w:r>
        <w:t xml:space="preserve">The BHAG is similar to the vision statement and some examples are: </w:t>
      </w:r>
    </w:p>
    <w:p w14:paraId="44EB5C4A" w14:textId="77777777" w:rsidR="0015589A" w:rsidRPr="0015589A" w:rsidRDefault="003D0D1C" w:rsidP="0015589A">
      <w:pPr>
        <w:pStyle w:val="ListParagraph"/>
        <w:numPr>
          <w:ilvl w:val="0"/>
          <w:numId w:val="15"/>
        </w:numPr>
        <w:rPr>
          <w:lang w:val="en"/>
        </w:rPr>
      </w:pPr>
      <w:hyperlink r:id="rId53" w:tooltip="Amazon.com" w:history="1">
        <w:r w:rsidR="0015589A" w:rsidRPr="0015589A">
          <w:rPr>
            <w:rStyle w:val="Hyperlink"/>
            <w:lang w:val="en"/>
          </w:rPr>
          <w:t>Amazon</w:t>
        </w:r>
      </w:hyperlink>
      <w:r w:rsidR="0015589A" w:rsidRPr="0015589A">
        <w:rPr>
          <w:lang w:val="en"/>
        </w:rPr>
        <w:t>: Every book, ever printed, in any language, all available in less than 60 seconds.</w:t>
      </w:r>
    </w:p>
    <w:p w14:paraId="144069EA" w14:textId="77777777" w:rsidR="0015589A" w:rsidRPr="0015589A" w:rsidRDefault="003D0D1C" w:rsidP="0015589A">
      <w:pPr>
        <w:pStyle w:val="ListParagraph"/>
        <w:numPr>
          <w:ilvl w:val="0"/>
          <w:numId w:val="15"/>
        </w:numPr>
        <w:rPr>
          <w:lang w:val="en"/>
        </w:rPr>
      </w:pPr>
      <w:hyperlink r:id="rId54" w:tooltip="Google" w:history="1">
        <w:r w:rsidR="0015589A" w:rsidRPr="0015589A">
          <w:rPr>
            <w:rStyle w:val="Hyperlink"/>
            <w:lang w:val="en"/>
          </w:rPr>
          <w:t>Google</w:t>
        </w:r>
      </w:hyperlink>
      <w:r w:rsidR="0015589A" w:rsidRPr="0015589A">
        <w:rPr>
          <w:lang w:val="en"/>
        </w:rPr>
        <w:t>: Organize the world's information and make it universally accessible and useful</w:t>
      </w:r>
    </w:p>
    <w:p w14:paraId="062BE01F" w14:textId="77777777" w:rsidR="0015589A" w:rsidRPr="0015589A" w:rsidRDefault="003D0D1C" w:rsidP="0015589A">
      <w:pPr>
        <w:pStyle w:val="ListParagraph"/>
        <w:numPr>
          <w:ilvl w:val="0"/>
          <w:numId w:val="15"/>
        </w:numPr>
        <w:rPr>
          <w:lang w:val="en"/>
        </w:rPr>
      </w:pPr>
      <w:hyperlink r:id="rId55" w:tooltip="Sony" w:history="1">
        <w:r w:rsidR="0015589A" w:rsidRPr="0015589A">
          <w:rPr>
            <w:rStyle w:val="Hyperlink"/>
            <w:lang w:val="en"/>
          </w:rPr>
          <w:t>Sony</w:t>
        </w:r>
      </w:hyperlink>
      <w:r w:rsidR="0015589A" w:rsidRPr="0015589A">
        <w:rPr>
          <w:lang w:val="en"/>
        </w:rPr>
        <w:t>: Embody changing the image of Japanese products as being of poor quality; create a pocket transistor radio</w:t>
      </w:r>
    </w:p>
    <w:p w14:paraId="5C41BBE2" w14:textId="77777777" w:rsidR="0015589A" w:rsidRPr="0015589A" w:rsidRDefault="003D0D1C" w:rsidP="0015589A">
      <w:pPr>
        <w:pStyle w:val="ListParagraph"/>
        <w:numPr>
          <w:ilvl w:val="0"/>
          <w:numId w:val="15"/>
        </w:numPr>
        <w:rPr>
          <w:lang w:val="en"/>
        </w:rPr>
      </w:pPr>
      <w:hyperlink r:id="rId56" w:tooltip="Microsoft" w:history="1">
        <w:r w:rsidR="0015589A" w:rsidRPr="0015589A">
          <w:rPr>
            <w:rStyle w:val="Hyperlink"/>
            <w:lang w:val="en"/>
          </w:rPr>
          <w:t>Microsoft</w:t>
        </w:r>
      </w:hyperlink>
      <w:r w:rsidR="0015589A" w:rsidRPr="0015589A">
        <w:rPr>
          <w:lang w:val="en"/>
        </w:rPr>
        <w:t xml:space="preserve">: A computer on every desk and in every home </w:t>
      </w:r>
    </w:p>
    <w:p w14:paraId="60D1B6E6" w14:textId="77777777" w:rsidR="0015589A" w:rsidRPr="0004741D" w:rsidRDefault="003D0D1C" w:rsidP="0015589A">
      <w:pPr>
        <w:pStyle w:val="ListParagraph"/>
        <w:numPr>
          <w:ilvl w:val="0"/>
          <w:numId w:val="15"/>
        </w:numPr>
      </w:pPr>
      <w:hyperlink r:id="rId57" w:tooltip="Motorola" w:history="1">
        <w:r w:rsidR="0015589A" w:rsidRPr="0015589A">
          <w:rPr>
            <w:rStyle w:val="Hyperlink"/>
            <w:lang w:val="en"/>
          </w:rPr>
          <w:t>Motorola</w:t>
        </w:r>
      </w:hyperlink>
      <w:r w:rsidR="0015589A" w:rsidRPr="0015589A">
        <w:rPr>
          <w:lang w:val="en"/>
        </w:rPr>
        <w:t>: Sell 100,000 TVs at $179.95</w:t>
      </w:r>
    </w:p>
    <w:p w14:paraId="4145B549" w14:textId="496213A9" w:rsidR="0004741D" w:rsidRDefault="00C47DDD" w:rsidP="00FA12AF">
      <w:pPr>
        <w:jc w:val="left"/>
      </w:pPr>
      <w:r>
        <w:t>Some examples of vision statements from Accountancy organisations in Africa and abroad</w:t>
      </w:r>
    </w:p>
    <w:tbl>
      <w:tblPr>
        <w:tblStyle w:val="MediumShading1-Accent1"/>
        <w:tblW w:w="0" w:type="auto"/>
        <w:tblLook w:val="04A0" w:firstRow="1" w:lastRow="0" w:firstColumn="1" w:lastColumn="0" w:noHBand="0" w:noVBand="1"/>
      </w:tblPr>
      <w:tblGrid>
        <w:gridCol w:w="4621"/>
        <w:gridCol w:w="4621"/>
      </w:tblGrid>
      <w:tr w:rsidR="00510F3E" w:rsidRPr="00510F3E" w14:paraId="3D2A06A6" w14:textId="77777777" w:rsidTr="00510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0B8BB655" w14:textId="3A2B5D02" w:rsidR="0004741D" w:rsidRPr="00510F3E" w:rsidRDefault="0004741D" w:rsidP="0004741D">
            <w:pPr>
              <w:rPr>
                <w:color w:val="FFFFFF" w:themeColor="background1"/>
              </w:rPr>
            </w:pPr>
            <w:r w:rsidRPr="00510F3E">
              <w:rPr>
                <w:color w:val="FFFFFF" w:themeColor="background1"/>
              </w:rPr>
              <w:t>PAO</w:t>
            </w:r>
          </w:p>
        </w:tc>
        <w:tc>
          <w:tcPr>
            <w:tcW w:w="4621" w:type="dxa"/>
          </w:tcPr>
          <w:p w14:paraId="09DEA343" w14:textId="2C9BE3BA" w:rsidR="0004741D" w:rsidRPr="00510F3E" w:rsidRDefault="0004741D" w:rsidP="0004741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10F3E">
              <w:rPr>
                <w:color w:val="FFFFFF" w:themeColor="background1"/>
              </w:rPr>
              <w:t>Vision Statement</w:t>
            </w:r>
          </w:p>
        </w:tc>
      </w:tr>
      <w:tr w:rsidR="0004741D" w14:paraId="7477DBF0"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104DE8D2" w14:textId="2D12460E" w:rsidR="0004741D" w:rsidRPr="00510F3E" w:rsidRDefault="00F25C33" w:rsidP="0004741D">
            <w:pPr>
              <w:rPr>
                <w:color w:val="5B9BD5" w:themeColor="accent1"/>
              </w:rPr>
            </w:pPr>
            <w:r w:rsidRPr="00510F3E">
              <w:rPr>
                <w:color w:val="5B9BD5" w:themeColor="accent1"/>
              </w:rPr>
              <w:t>ICAEW</w:t>
            </w:r>
            <w:r w:rsidR="00C47DDD" w:rsidRPr="00510F3E">
              <w:rPr>
                <w:color w:val="5B9BD5" w:themeColor="accent1"/>
              </w:rPr>
              <w:t xml:space="preserve"> [England and Wales]</w:t>
            </w:r>
          </w:p>
        </w:tc>
        <w:tc>
          <w:tcPr>
            <w:tcW w:w="4621" w:type="dxa"/>
          </w:tcPr>
          <w:p w14:paraId="17E983F4" w14:textId="0A38720C" w:rsidR="0004741D" w:rsidRDefault="00F25C33" w:rsidP="0004741D">
            <w:pPr>
              <w:cnfStyle w:val="000000100000" w:firstRow="0" w:lastRow="0" w:firstColumn="0" w:lastColumn="0" w:oddVBand="0" w:evenVBand="0" w:oddHBand="1" w:evenHBand="0" w:firstRowFirstColumn="0" w:firstRowLastColumn="0" w:lastRowFirstColumn="0" w:lastRowLastColumn="0"/>
            </w:pPr>
            <w:r>
              <w:t>Our vision is to be acknowledged as the leading global accountancy and finance profession, so people can do business with confidence.</w:t>
            </w:r>
          </w:p>
        </w:tc>
      </w:tr>
      <w:tr w:rsidR="0004741D" w14:paraId="65B84549"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53D7E26" w14:textId="3F5B1AC2" w:rsidR="0004741D" w:rsidRPr="00510F3E" w:rsidRDefault="00CB0464" w:rsidP="0004741D">
            <w:pPr>
              <w:rPr>
                <w:color w:val="5B9BD5" w:themeColor="accent1"/>
              </w:rPr>
            </w:pPr>
            <w:r w:rsidRPr="00510F3E">
              <w:rPr>
                <w:color w:val="5B9BD5" w:themeColor="accent1"/>
              </w:rPr>
              <w:t>SIA</w:t>
            </w:r>
            <w:r w:rsidR="00C47DDD" w:rsidRPr="00510F3E">
              <w:rPr>
                <w:color w:val="5B9BD5" w:themeColor="accent1"/>
              </w:rPr>
              <w:t xml:space="preserve"> [Swaziland]</w:t>
            </w:r>
          </w:p>
        </w:tc>
        <w:tc>
          <w:tcPr>
            <w:tcW w:w="4621" w:type="dxa"/>
          </w:tcPr>
          <w:p w14:paraId="131D4A4E" w14:textId="5D28AA67" w:rsidR="0004741D" w:rsidRDefault="00F25C33" w:rsidP="0004741D">
            <w:pPr>
              <w:cnfStyle w:val="000000010000" w:firstRow="0" w:lastRow="0" w:firstColumn="0" w:lastColumn="0" w:oddVBand="0" w:evenVBand="0" w:oddHBand="0" w:evenHBand="1" w:firstRowFirstColumn="0" w:firstRowLastColumn="0" w:lastRowFirstColumn="0" w:lastRowLastColumn="0"/>
            </w:pPr>
            <w:r>
              <w:t>To be the most admired professional institute in Swaziland – one that is sustainable and relevant to its members and stakeholders.</w:t>
            </w:r>
          </w:p>
        </w:tc>
      </w:tr>
      <w:tr w:rsidR="0004741D" w14:paraId="7CAAE73D"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6946EF23" w14:textId="176BAE3E" w:rsidR="0004741D" w:rsidRPr="00510F3E" w:rsidRDefault="00CB0464" w:rsidP="0004741D">
            <w:pPr>
              <w:rPr>
                <w:color w:val="5B9BD5" w:themeColor="accent1"/>
              </w:rPr>
            </w:pPr>
            <w:r w:rsidRPr="00510F3E">
              <w:rPr>
                <w:color w:val="5B9BD5" w:themeColor="accent1"/>
              </w:rPr>
              <w:t>SAICA</w:t>
            </w:r>
            <w:r w:rsidR="00C47DDD" w:rsidRPr="00510F3E">
              <w:rPr>
                <w:color w:val="5B9BD5" w:themeColor="accent1"/>
              </w:rPr>
              <w:t xml:space="preserve"> [South Africa]</w:t>
            </w:r>
          </w:p>
        </w:tc>
        <w:tc>
          <w:tcPr>
            <w:tcW w:w="4621" w:type="dxa"/>
          </w:tcPr>
          <w:p w14:paraId="615107F3" w14:textId="2C590CD6" w:rsidR="0004741D" w:rsidRDefault="00CB0464" w:rsidP="0004741D">
            <w:pPr>
              <w:cnfStyle w:val="000000100000" w:firstRow="0" w:lastRow="0" w:firstColumn="0" w:lastColumn="0" w:oddVBand="0" w:evenVBand="0" w:oddHBand="1" w:evenHBand="0" w:firstRowFirstColumn="0" w:firstRowLastColumn="0" w:lastRowFirstColumn="0" w:lastRowLastColumn="0"/>
            </w:pPr>
            <w:r>
              <w:t>Develop responsible leaders</w:t>
            </w:r>
          </w:p>
        </w:tc>
      </w:tr>
      <w:tr w:rsidR="0004741D" w14:paraId="7B099879"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437619ED" w14:textId="6A18FD2C" w:rsidR="0004741D" w:rsidRPr="00510F3E" w:rsidRDefault="00CF229C" w:rsidP="0004741D">
            <w:pPr>
              <w:rPr>
                <w:color w:val="5B9BD5" w:themeColor="accent1"/>
              </w:rPr>
            </w:pPr>
            <w:r w:rsidRPr="00510F3E">
              <w:rPr>
                <w:color w:val="5B9BD5" w:themeColor="accent1"/>
              </w:rPr>
              <w:t>CICA</w:t>
            </w:r>
            <w:r w:rsidR="00C47DDD" w:rsidRPr="00510F3E">
              <w:rPr>
                <w:color w:val="5B9BD5" w:themeColor="accent1"/>
              </w:rPr>
              <w:t xml:space="preserve"> [Canada]</w:t>
            </w:r>
          </w:p>
        </w:tc>
        <w:tc>
          <w:tcPr>
            <w:tcW w:w="4621" w:type="dxa"/>
          </w:tcPr>
          <w:p w14:paraId="24CD8239" w14:textId="0C3743B7" w:rsidR="0004741D" w:rsidRDefault="00CF229C" w:rsidP="0004741D">
            <w:pPr>
              <w:cnfStyle w:val="000000010000" w:firstRow="0" w:lastRow="0" w:firstColumn="0" w:lastColumn="0" w:oddVBand="0" w:evenVBand="0" w:oddHBand="0" w:evenHBand="1" w:firstRowFirstColumn="0" w:firstRowLastColumn="0" w:lastRowFirstColumn="0" w:lastRowLastColumn="0"/>
            </w:pPr>
            <w:r>
              <w:t>Chartered Accountants (CAs) are Canada’s most valued, internationally recognized profession of leaders in senior management, advisory, financial, tax and assurance roles</w:t>
            </w:r>
          </w:p>
        </w:tc>
      </w:tr>
      <w:tr w:rsidR="00C47DDD" w14:paraId="4C45276F"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42BA0DB" w14:textId="1406B58D" w:rsidR="00C47DDD" w:rsidRPr="00510F3E" w:rsidRDefault="00C47DDD" w:rsidP="0004741D">
            <w:pPr>
              <w:rPr>
                <w:color w:val="5B9BD5" w:themeColor="accent1"/>
              </w:rPr>
            </w:pPr>
            <w:r w:rsidRPr="00510F3E">
              <w:rPr>
                <w:color w:val="5B9BD5" w:themeColor="accent1"/>
              </w:rPr>
              <w:t>New Zealand and Australia</w:t>
            </w:r>
          </w:p>
        </w:tc>
        <w:tc>
          <w:tcPr>
            <w:tcW w:w="4621" w:type="dxa"/>
          </w:tcPr>
          <w:p w14:paraId="08C6C375" w14:textId="26D38B17" w:rsidR="00C47DDD" w:rsidRDefault="00C47DDD" w:rsidP="0004741D">
            <w:pPr>
              <w:cnfStyle w:val="000000100000" w:firstRow="0" w:lastRow="0" w:firstColumn="0" w:lastColumn="0" w:oddVBand="0" w:evenVBand="0" w:oddHBand="1" w:evenHBand="0" w:firstRowFirstColumn="0" w:firstRowLastColumn="0" w:lastRowFirstColumn="0" w:lastRowLastColumn="0"/>
            </w:pPr>
            <w:r>
              <w:t>Our vision is for Chartered Accountants Australia and New Zealand members to be valued as the trusted leaders in business and finance.</w:t>
            </w:r>
          </w:p>
        </w:tc>
      </w:tr>
      <w:tr w:rsidR="00C47DDD" w14:paraId="2039FDC7"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117D7A3F" w14:textId="58AC13D7" w:rsidR="00C47DDD" w:rsidRPr="00510F3E" w:rsidRDefault="00C47DDD" w:rsidP="0004741D">
            <w:pPr>
              <w:rPr>
                <w:color w:val="5B9BD5" w:themeColor="accent1"/>
              </w:rPr>
            </w:pPr>
            <w:r w:rsidRPr="00510F3E">
              <w:rPr>
                <w:color w:val="5B9BD5" w:themeColor="accent1"/>
              </w:rPr>
              <w:t>ICAI [India]</w:t>
            </w:r>
          </w:p>
        </w:tc>
        <w:tc>
          <w:tcPr>
            <w:tcW w:w="4621" w:type="dxa"/>
          </w:tcPr>
          <w:p w14:paraId="15C77757" w14:textId="5183682D" w:rsidR="00C47DDD" w:rsidRDefault="00731367" w:rsidP="0004741D">
            <w:pPr>
              <w:cnfStyle w:val="000000010000" w:firstRow="0" w:lastRow="0" w:firstColumn="0" w:lastColumn="0" w:oddVBand="0" w:evenVBand="0" w:oddHBand="0" w:evenHBand="1" w:firstRowFirstColumn="0" w:firstRowLastColumn="0" w:lastRowFirstColumn="0" w:lastRowLastColumn="0"/>
            </w:pPr>
            <w:r>
              <w:t>Become … the world’s leading accounting body, a regulator and developer of trusted and independent professionals with world class competencies in accounting, assurance, taxation, finance and business advisory services.</w:t>
            </w:r>
          </w:p>
        </w:tc>
      </w:tr>
      <w:tr w:rsidR="009C6329" w14:paraId="4A475251"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02134EF" w14:textId="4DEC6846" w:rsidR="009C6329" w:rsidRPr="00510F3E" w:rsidRDefault="009C6329" w:rsidP="0004741D">
            <w:pPr>
              <w:rPr>
                <w:color w:val="5B9BD5" w:themeColor="accent1"/>
              </w:rPr>
            </w:pPr>
            <w:r>
              <w:rPr>
                <w:color w:val="5B9BD5" w:themeColor="accent1"/>
              </w:rPr>
              <w:t>ICAG [Ghana]</w:t>
            </w:r>
          </w:p>
        </w:tc>
        <w:tc>
          <w:tcPr>
            <w:tcW w:w="4621" w:type="dxa"/>
          </w:tcPr>
          <w:p w14:paraId="70D0638B"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To be premier institute of Chartered Accountants in Africa by:</w:t>
            </w:r>
          </w:p>
          <w:p w14:paraId="0587C39C"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Having a technically competent and appropriate membership;</w:t>
            </w:r>
          </w:p>
          <w:p w14:paraId="4467F1BE"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Providing services of the highest professional standards to industry, commerce and government;</w:t>
            </w:r>
          </w:p>
          <w:p w14:paraId="62B1D718"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Being recognised for highest standards of competencies, integrity and excellence;</w:t>
            </w:r>
          </w:p>
          <w:p w14:paraId="5B95A216"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Providing the best services to members and students; and</w:t>
            </w:r>
          </w:p>
          <w:p w14:paraId="16781530" w14:textId="77777777" w:rsidR="009C6329" w:rsidRPr="009C6329" w:rsidRDefault="009C6329" w:rsidP="009C6329">
            <w:pPr>
              <w:numPr>
                <w:ilvl w:val="0"/>
                <w:numId w:val="31"/>
              </w:numPr>
              <w:shd w:val="clear" w:color="auto" w:fill="FFFFFF"/>
              <w:spacing w:before="100" w:beforeAutospacing="1" w:after="75" w:line="384" w:lineRule="auto"/>
              <w:ind w:left="135"/>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54545"/>
                <w:sz w:val="18"/>
                <w:szCs w:val="18"/>
                <w:lang w:val="en-GB" w:eastAsia="en-ZA"/>
              </w:rPr>
            </w:pPr>
            <w:r w:rsidRPr="009C6329">
              <w:rPr>
                <w:rFonts w:ascii="Arial" w:eastAsia="Times New Roman" w:hAnsi="Arial" w:cs="Arial"/>
                <w:color w:val="454545"/>
                <w:sz w:val="18"/>
                <w:szCs w:val="18"/>
                <w:lang w:val="en-GB" w:eastAsia="en-ZA"/>
              </w:rPr>
              <w:t>Being accepted as an authoritative body in accountancy and financial matters.</w:t>
            </w:r>
          </w:p>
          <w:p w14:paraId="04F87258" w14:textId="77777777" w:rsidR="009C6329" w:rsidRDefault="009C6329" w:rsidP="0004741D">
            <w:pPr>
              <w:cnfStyle w:val="000000100000" w:firstRow="0" w:lastRow="0" w:firstColumn="0" w:lastColumn="0" w:oddVBand="0" w:evenVBand="0" w:oddHBand="1" w:evenHBand="0" w:firstRowFirstColumn="0" w:firstRowLastColumn="0" w:lastRowFirstColumn="0" w:lastRowLastColumn="0"/>
            </w:pPr>
          </w:p>
        </w:tc>
      </w:tr>
    </w:tbl>
    <w:p w14:paraId="6D752C7A" w14:textId="77777777" w:rsidR="0004741D" w:rsidRDefault="0004741D" w:rsidP="0004741D"/>
    <w:p w14:paraId="686281AD" w14:textId="77777777" w:rsidR="00F4760F" w:rsidRDefault="00F4760F" w:rsidP="002A238C">
      <w:pPr>
        <w:pStyle w:val="Heading2"/>
      </w:pPr>
      <w:bookmarkStart w:id="32" w:name="_Mission_Statement"/>
      <w:bookmarkStart w:id="33" w:name="_Toc390427739"/>
      <w:bookmarkEnd w:id="32"/>
      <w:r>
        <w:t>Mission Statement</w:t>
      </w:r>
      <w:bookmarkEnd w:id="33"/>
    </w:p>
    <w:p w14:paraId="2615A7CF" w14:textId="77777777" w:rsidR="00F4760F" w:rsidRDefault="00F4760F" w:rsidP="00F4760F">
      <w:r>
        <w:t xml:space="preserve">The Mission Statement represents the purpose of the PAO or its reason for existence. </w:t>
      </w:r>
    </w:p>
    <w:p w14:paraId="27D38180" w14:textId="77777777" w:rsidR="0015589A" w:rsidRDefault="0015589A" w:rsidP="0015589A">
      <w:r>
        <w:t>It should include as a minimum, what its primary product or service, primary market and primary customer</w:t>
      </w:r>
      <w:r w:rsidR="009970A6">
        <w:t xml:space="preserve"> and what makes it different</w:t>
      </w:r>
      <w:r>
        <w:t>.</w:t>
      </w:r>
    </w:p>
    <w:p w14:paraId="52991B93" w14:textId="77777777" w:rsidR="00FA12AF" w:rsidRDefault="00FA12AF" w:rsidP="0015589A"/>
    <w:p w14:paraId="781BC20B" w14:textId="77777777" w:rsidR="0015589A" w:rsidRDefault="0015589A" w:rsidP="0015589A">
      <w:r>
        <w:t>Top Tip</w:t>
      </w:r>
    </w:p>
    <w:tbl>
      <w:tblPr>
        <w:tblStyle w:val="TipTable"/>
        <w:tblW w:w="5029" w:type="pct"/>
        <w:shd w:val="clear" w:color="auto" w:fill="E7E6E6" w:themeFill="background2"/>
        <w:tblCellMar>
          <w:top w:w="0" w:type="dxa"/>
        </w:tblCellMar>
        <w:tblLook w:val="04A0" w:firstRow="1" w:lastRow="0" w:firstColumn="1" w:lastColumn="0" w:noHBand="0" w:noVBand="1"/>
      </w:tblPr>
      <w:tblGrid>
        <w:gridCol w:w="626"/>
        <w:gridCol w:w="8452"/>
      </w:tblGrid>
      <w:tr w:rsidR="0015589A" w14:paraId="52E461D1" w14:textId="77777777" w:rsidTr="00B41573">
        <w:trPr>
          <w:trHeight w:val="728"/>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5BF02930" w14:textId="77777777" w:rsidR="0015589A" w:rsidRDefault="0015589A" w:rsidP="00B41573">
            <w:pPr>
              <w:pStyle w:val="Icon"/>
            </w:pPr>
            <w:r>
              <w:rPr>
                <w:noProof/>
                <w:lang w:eastAsia="en-US"/>
              </w:rPr>
              <mc:AlternateContent>
                <mc:Choice Requires="wpg">
                  <w:drawing>
                    <wp:inline distT="0" distB="0" distL="0" distR="0" wp14:anchorId="0571A11F" wp14:editId="733EE638">
                      <wp:extent cx="228600" cy="228600"/>
                      <wp:effectExtent l="0" t="0" r="0" b="0"/>
                      <wp:docPr id="14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46" name="Oval 146"/>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7" name="Freeform 147"/>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9AD6BE3"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CXawUAAL8RAAAOAAAAZHJzL2Uyb0RvYy54bWy8WNtu4zYQfS/QfyD0WKDru50YcRZpdrMo&#10;kL2gm2LbR5qiLKESqZJ0nOzX9wypC+0Ea2dbNA8OJc6Zy+EMOdTF64eqZPfS2EKrVTJ6NUyYVEKn&#10;hdqskt/vbn4+S5h1XKW81Equkkdpk9eXP/5wsauXcqxzXabSMChRdrmrV0nuXL0cDKzIZcXtK11L&#10;hclMm4o7PJrNIDV8B+1VORgPh/PBTpu0NlpIa/H2TZhMLr3+LJPCfcwyKx0rVwl8c/7X+N81/Q4u&#10;L/hyY3idF6Jxg3+HFxUvFIx2qt5wx9nWFE9UVYUw2urMvRK6GugsK4T0MSCa0fAgmndGb2sfy2a5&#10;29QdTaD2gKfvVis+3L8z9ef6kwETu3oDLvwTxfKQmYr+w0v24Cl77CiTD44JvByPz+ZDECsw1Yw9&#10;pSIH709QIn/7TdygNTrYc2VXIzlsH7/9d/F/znktPa12ifg/GVakyN3pPGGKV0jSj/e8ZPTsOfFC&#10;xBBxYetbLf6yTOnrnKuNvLI1cgxoYNtXxuhdLnkKN0ekAsFEOujBQhtb797rFNb41mmfO9/Pd8cb&#10;X9bGundSV4wGq0SWZVFbipYv+f2tdeRPL+VD0mWR3hRl6R+o8OR1aRg4gG9CSOVCFAg+liwV21E6&#10;EEppwvuFJ7NvuM0D3iNCkVWFQ6WXRbVKzob0F14TUW9V6rGOF2UYw8VSNcwRWZSbdrnW6SOIMzqU&#10;MbYdDHJtviZshxJeJfbvLTcyYeWvCuSfj6ZTqnn/MJ0txngw8cw6nuFKQNUqcQkLw2sX9oltbYpN&#10;7tc4xHqFBcsKz2TvVeMs0jT4+j/k66LN1xsjJW2RyNnFQc6C1zbhyPmDFDs/m0/OE4banQ2xKGFF&#10;2tKejCbjcajs0XjRLFiUaWIbMo30tqmFDTBFktGrTdpUk9BKWSz+H6A/q0psrz8N2OR8NGM7Fmz4&#10;xX8i/+ee/Nl4cc5y1nvynAVUYWdhvJgO58dMxIDJSSbAyMtMxIDg/dEwJpGNU4iK5U80MY1MjGbz&#10;+egYUzFgeDSCWaTer/Ex9TEg+HNsrbFbdwtxUgQxIPh0zAQKrDMxPBZBLHxaBGiNOvUnRRAD9tcA&#10;ZdkVHs/DNs+X4kE1xYgRdjX0DWG/rrWlszmuTOwB7SMKDxUJlUBRJR8Bo4ZicHtYnAZGdcTg8Yss&#10;I+9j8ORFYCR0DJ6+CIx0jcGzF4GRiDHYtxkns400i8F+vz8ZjASKwWex20FJky8GTQ21zKVvmXEk&#10;4ig0CUPLvCYMGgjuKM3aIbUCzXmRo+sJxwVNVvpe3mkv5ijlaDvzTvjdtrHfC5UqFvZb+BPpVqb9&#10;X3vFvWx/RCCkVqj9H4Q7L56VFaW20kfZOxZwvkq9Q22J9BJiuy7EL/LrXgDTyQinGDhvztbGfDhZ&#10;8XoxHPmUB6GBnm4mmGrqcE/1c4Ya7qFx7E2GNQrEdD4EoWiqD6eboiw4as17TVF1sNb/EOwTH8Lr&#10;l4UUMIcEdab3CO0DadflIIhmRREdJW5ogdsM9iH3rcxek+vvoX07vN60u9ueFLWqURPs0+5J82rd&#10;YylJrlS/yQxXDro9+e75wEjbc5OszXkqQys9a3tmqO8QPhKvkKQzNOGd7tG3dIe8auQJKv1duQOH&#10;Y6Iz89xloEN4y1q5DlwVSpvnrJfdTSIL8i1JgZq+me5afFuLmwI3iltu3Sdu0DsiLf7bvl9tq2uN&#10;rQ7HGKz5IWwYV7bDzOjqC74yXNFtA1PtRUE47Ij7VwU04UJeXXkx3O+Ra7fqcy1IObFEd6O7hy/c&#10;1M3tzKHX/qDb+2jfRlOedrKEVPropcNfmfGVwKdE80WDPkPEz57v/rvL5T8AAAD//wMAUEsDBBQA&#10;BgAIAAAAIQD4DCmZ2AAAAAMBAAAPAAAAZHJzL2Rvd25yZXYueG1sTI9BS8NAEIXvgv9hGcGb3cRi&#10;kZhNKUU9FcFWEG/T7DQJzc6G7DZJ/72jHuxlhscb3nwvX06uVQP1ofFsIJ0loIhLbxuuDHzsXu4e&#10;QYWIbLH1TAbOFGBZXF/lmFk/8jsN21gpCeGQoYE6xi7TOpQ1OQwz3xGLd/C9wyiyr7TtcZRw1+r7&#10;JFlohw3Lhxo7WtdUHrcnZ+B1xHE1T5+HzfGwPn/tHt4+NykZc3szrZ5ARZri/zH84As6FMK09ye2&#10;QbUGpEj8neLNF6L2f1sXub5kL74BAAD//wMAUEsBAi0AFAAGAAgAAAAhALaDOJL+AAAA4QEAABMA&#10;AAAAAAAAAAAAAAAAAAAAAFtDb250ZW50X1R5cGVzXS54bWxQSwECLQAUAAYACAAAACEAOP0h/9YA&#10;AACUAQAACwAAAAAAAAAAAAAAAAAvAQAAX3JlbHMvLnJlbHNQSwECLQAUAAYACAAAACEAYQoQl2sF&#10;AAC/EQAADgAAAAAAAAAAAAAAAAAuAgAAZHJzL2Uyb0RvYy54bWxQSwECLQAUAAYACAAAACEA+Awp&#10;mdgAAAADAQAADwAAAAAAAAAAAAAAAADFBwAAZHJzL2Rvd25yZXYueG1sUEsFBgAAAAAEAAQA8wAA&#10;AMoIAAAAAA==&#10;">
                      <v:oval id="Oval 146"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M3xAAAANwAAAAPAAAAZHJzL2Rvd25yZXYueG1sRI/RagIx&#10;EEXfC/5DGKFvNWspi26NIkqlL7Wo/YBhM91s3UxCEtf175uC0LcZ7p177ixWg+1ETyG2jhVMJwUI&#10;4trplhsFX6e3pxmImJA1do5JwY0irJajhwVW2l35QP0xNSKHcKxQgUnJV1LG2pDFOHGeOGvfLlhM&#10;eQ2N1AGvOdx28rkoSmmx5Uww6GljqD4fLzZDjO+3frNr5zNLzc/nrQz7D1TqcTysX0EkGtK/+X79&#10;rnP9lxL+nskTyOUvAAAA//8DAFBLAQItABQABgAIAAAAIQDb4fbL7gAAAIUBAAATAAAAAAAAAAAA&#10;AAAAAAAAAABbQ29udGVudF9UeXBlc10ueG1sUEsBAi0AFAAGAAgAAAAhAFr0LFu/AAAAFQEAAAsA&#10;AAAAAAAAAAAAAAAAHwEAAF9yZWxzLy5yZWxzUEsBAi0AFAAGAAgAAAAhABGcYzfEAAAA3AAAAA8A&#10;AAAAAAAAAAAAAAAABwIAAGRycy9kb3ducmV2LnhtbFBLBQYAAAAAAwADALcAAAD4AgAAAAA=&#10;" fillcolor="#5b9bd5 [3204]" stroked="f" strokeweight="0">
                        <v:stroke joinstyle="miter"/>
                        <o:lock v:ext="edit" aspectratio="t"/>
                      </v:oval>
                      <v:shape id="Freeform 147"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lwwAAANwAAAAPAAAAZHJzL2Rvd25yZXYueG1sRE/fa8Iw&#10;EH4f7H8IJ+xtpk5xszPKGAh9EmY3fD2ba1PWXEoSa+dfvwwGvt3H9/PW29F2YiAfWscKZtMMBHHl&#10;dMuNgs9y9/gCIkRkjZ1jUvBDAbab+7s15tpd+IOGQ2xECuGQowITY59LGSpDFsPU9cSJq523GBP0&#10;jdQeLyncdvIpy5bSYsupwWBP74aq78PZKjhev8rh7Euzr31RLFan49LXc6UeJuPbK4hIY7yJ/92F&#10;TvMXz/D3TLpAbn4BAAD//wMAUEsBAi0AFAAGAAgAAAAhANvh9svuAAAAhQEAABMAAAAAAAAAAAAA&#10;AAAAAAAAAFtDb250ZW50X1R5cGVzXS54bWxQSwECLQAUAAYACAAAACEAWvQsW78AAAAVAQAACwAA&#10;AAAAAAAAAAAAAAAfAQAAX3JlbHMvLnJlbHNQSwECLQAUAAYACAAAACEAvhyrJcMAAADcAAAADwAA&#10;AAAAAAAAAAAAAAAHAgAAZHJzL2Rvd25yZXYueG1sUEsFBgAAAAADAAMAtwAAAPcC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276906C2" w14:textId="77777777" w:rsidR="0015589A" w:rsidRDefault="0015589A" w:rsidP="00B41573">
            <w:pPr>
              <w:cnfStyle w:val="000000000000" w:firstRow="0" w:lastRow="0" w:firstColumn="0" w:lastColumn="0" w:oddVBand="0" w:evenVBand="0" w:oddHBand="0" w:evenHBand="0" w:firstRowFirstColumn="0" w:firstRowLastColumn="0" w:lastRowFirstColumn="0" w:lastRowLastColumn="0"/>
            </w:pPr>
          </w:p>
          <w:p w14:paraId="0334FEAC" w14:textId="77777777" w:rsidR="0015589A" w:rsidRDefault="00881F5A" w:rsidP="0015589A">
            <w:pPr>
              <w:cnfStyle w:val="000000000000" w:firstRow="0" w:lastRow="0" w:firstColumn="0" w:lastColumn="0" w:oddVBand="0" w:evenVBand="0" w:oddHBand="0" w:evenHBand="0" w:firstRowFirstColumn="0" w:firstRowLastColumn="0" w:lastRowFirstColumn="0" w:lastRowLastColumn="0"/>
            </w:pPr>
            <w:r>
              <w:t>T</w:t>
            </w:r>
            <w:r w:rsidR="0015589A">
              <w:t>he mission statement must serve as an explanation to staff and other stakeholders as to what the PAO is about in the absence of the CEO or any of the senior management.</w:t>
            </w:r>
          </w:p>
          <w:p w14:paraId="231AB6D2" w14:textId="77777777" w:rsidR="0015589A" w:rsidRDefault="0015589A" w:rsidP="00B41573">
            <w:pPr>
              <w:cnfStyle w:val="000000000000" w:firstRow="0" w:lastRow="0" w:firstColumn="0" w:lastColumn="0" w:oddVBand="0" w:evenVBand="0" w:oddHBand="0" w:evenHBand="0" w:firstRowFirstColumn="0" w:firstRowLastColumn="0" w:lastRowFirstColumn="0" w:lastRowLastColumn="0"/>
            </w:pPr>
          </w:p>
        </w:tc>
      </w:tr>
    </w:tbl>
    <w:p w14:paraId="1E89835E" w14:textId="77777777" w:rsidR="0015589A" w:rsidRDefault="0015589A" w:rsidP="0015589A"/>
    <w:p w14:paraId="1C9FD8BF" w14:textId="45D5BE61" w:rsidR="00B767AA" w:rsidRDefault="00B767AA" w:rsidP="0015589A">
      <w:r>
        <w:t>Examples of Mission Statements</w:t>
      </w:r>
    </w:p>
    <w:tbl>
      <w:tblPr>
        <w:tblStyle w:val="MediumShading1-Accent1"/>
        <w:tblW w:w="0" w:type="auto"/>
        <w:tblLook w:val="04A0" w:firstRow="1" w:lastRow="0" w:firstColumn="1" w:lastColumn="0" w:noHBand="0" w:noVBand="1"/>
      </w:tblPr>
      <w:tblGrid>
        <w:gridCol w:w="4621"/>
        <w:gridCol w:w="4621"/>
      </w:tblGrid>
      <w:tr w:rsidR="00510F3E" w:rsidRPr="00510F3E" w14:paraId="6B7D1855" w14:textId="77777777" w:rsidTr="00510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06EFBA12" w14:textId="53B26AF2" w:rsidR="00B767AA" w:rsidRPr="00510F3E" w:rsidRDefault="00B767AA" w:rsidP="0015589A">
            <w:pPr>
              <w:rPr>
                <w:color w:val="FFFFFF" w:themeColor="background1"/>
              </w:rPr>
            </w:pPr>
            <w:r w:rsidRPr="00510F3E">
              <w:rPr>
                <w:color w:val="FFFFFF" w:themeColor="background1"/>
              </w:rPr>
              <w:t>PAO</w:t>
            </w:r>
          </w:p>
        </w:tc>
        <w:tc>
          <w:tcPr>
            <w:tcW w:w="4621" w:type="dxa"/>
          </w:tcPr>
          <w:p w14:paraId="35C1EBBA" w14:textId="03127508" w:rsidR="00B767AA" w:rsidRPr="00510F3E" w:rsidRDefault="00B767AA" w:rsidP="0015589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510F3E">
              <w:rPr>
                <w:color w:val="FFFFFF" w:themeColor="background1"/>
              </w:rPr>
              <w:t>Mission Statements</w:t>
            </w:r>
          </w:p>
        </w:tc>
      </w:tr>
      <w:tr w:rsidR="00B767AA" w14:paraId="31F24D52"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91B65F2" w14:textId="18E2D660" w:rsidR="00B767AA" w:rsidRPr="00510F3E" w:rsidRDefault="00B767AA" w:rsidP="0015589A">
            <w:pPr>
              <w:rPr>
                <w:color w:val="5B9BD5" w:themeColor="accent1"/>
              </w:rPr>
            </w:pPr>
            <w:r w:rsidRPr="00510F3E">
              <w:rPr>
                <w:color w:val="5B9BD5" w:themeColor="accent1"/>
              </w:rPr>
              <w:t>ICAEW</w:t>
            </w:r>
          </w:p>
        </w:tc>
        <w:tc>
          <w:tcPr>
            <w:tcW w:w="4621" w:type="dxa"/>
          </w:tcPr>
          <w:p w14:paraId="76205745" w14:textId="77777777" w:rsidR="00B767AA" w:rsidRDefault="00B767AA" w:rsidP="0015589A">
            <w:pPr>
              <w:cnfStyle w:val="000000100000" w:firstRow="0" w:lastRow="0" w:firstColumn="0" w:lastColumn="0" w:oddVBand="0" w:evenVBand="0" w:oddHBand="1" w:evenHBand="0" w:firstRowFirstColumn="0" w:firstRowLastColumn="0" w:lastRowFirstColumn="0" w:lastRowLastColumn="0"/>
            </w:pPr>
            <w:r>
              <w:t>Helping you do business with confidence</w:t>
            </w:r>
          </w:p>
          <w:p w14:paraId="36C89659" w14:textId="77777777" w:rsidR="00B767AA" w:rsidRDefault="00B767AA" w:rsidP="00B767AA">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t>Access – provide qualifications and professional development</w:t>
            </w:r>
          </w:p>
          <w:p w14:paraId="7ABD6C4B" w14:textId="77777777" w:rsidR="00B767AA" w:rsidRDefault="00B767AA" w:rsidP="00B767AA">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t>Influence – share knowledge, insight and technical expertise</w:t>
            </w:r>
          </w:p>
          <w:p w14:paraId="16F9FAA9" w14:textId="77777777" w:rsidR="00B767AA" w:rsidRDefault="00B767AA" w:rsidP="00B767AA">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t>Members – promote, develop and support our members</w:t>
            </w:r>
          </w:p>
          <w:p w14:paraId="6B22D27F" w14:textId="3B326F41" w:rsidR="00B767AA" w:rsidRDefault="00B767AA" w:rsidP="00B767AA">
            <w:pPr>
              <w:pStyle w:val="ListParagraph"/>
              <w:numPr>
                <w:ilvl w:val="0"/>
                <w:numId w:val="23"/>
              </w:numPr>
              <w:cnfStyle w:val="000000100000" w:firstRow="0" w:lastRow="0" w:firstColumn="0" w:lastColumn="0" w:oddVBand="0" w:evenVBand="0" w:oddHBand="1" w:evenHBand="0" w:firstRowFirstColumn="0" w:firstRowLastColumn="0" w:lastRowFirstColumn="0" w:lastRowLastColumn="0"/>
            </w:pPr>
            <w:r>
              <w:t>Standards, - protect the quality and integrity of the profession</w:t>
            </w:r>
          </w:p>
        </w:tc>
      </w:tr>
      <w:tr w:rsidR="00B767AA" w14:paraId="34F8D1B7"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78D0DF1" w14:textId="5146D879" w:rsidR="00B767AA" w:rsidRPr="00510F3E" w:rsidRDefault="00B767AA" w:rsidP="0015589A">
            <w:pPr>
              <w:rPr>
                <w:color w:val="5B9BD5" w:themeColor="accent1"/>
              </w:rPr>
            </w:pPr>
            <w:r w:rsidRPr="00510F3E">
              <w:rPr>
                <w:color w:val="5B9BD5" w:themeColor="accent1"/>
              </w:rPr>
              <w:t>CICPA (China)</w:t>
            </w:r>
          </w:p>
        </w:tc>
        <w:tc>
          <w:tcPr>
            <w:tcW w:w="4621" w:type="dxa"/>
          </w:tcPr>
          <w:p w14:paraId="0F662779" w14:textId="77777777" w:rsidR="00B767AA" w:rsidRDefault="00B767AA" w:rsidP="0015589A">
            <w:pPr>
              <w:cnfStyle w:val="000000010000" w:firstRow="0" w:lastRow="0" w:firstColumn="0" w:lastColumn="0" w:oddVBand="0" w:evenVBand="0" w:oddHBand="0" w:evenHBand="1" w:firstRowFirstColumn="0" w:firstRowLastColumn="0" w:lastRowFirstColumn="0" w:lastRowLastColumn="0"/>
            </w:pPr>
            <w:proofErr w:type="gramStart"/>
            <w:r>
              <w:t>It’s</w:t>
            </w:r>
            <w:proofErr w:type="gramEnd"/>
            <w:r>
              <w:t xml:space="preserve"> major missions are:</w:t>
            </w:r>
          </w:p>
          <w:p w14:paraId="3FF95384" w14:textId="77777777" w:rsidR="00B767AA" w:rsidRDefault="00B767AA" w:rsidP="00B767AA">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t>Providing services to its members</w:t>
            </w:r>
          </w:p>
          <w:p w14:paraId="18390E23" w14:textId="77777777" w:rsidR="00B767AA" w:rsidRDefault="00B767AA" w:rsidP="00B767AA">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t>Monitoring the service quality and professional ethics of members</w:t>
            </w:r>
          </w:p>
          <w:p w14:paraId="224009EF" w14:textId="77777777" w:rsidR="00B767AA" w:rsidRDefault="00B767AA" w:rsidP="00B767AA">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t>Regulating the CPA profession according to the relevant laws</w:t>
            </w:r>
          </w:p>
          <w:p w14:paraId="395CB782" w14:textId="66EC1437" w:rsidR="00B767AA" w:rsidRDefault="00B767AA" w:rsidP="00B767AA">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t>Coordinating the relationship within and beyond the CPA profession</w:t>
            </w:r>
          </w:p>
        </w:tc>
      </w:tr>
      <w:tr w:rsidR="00B767AA" w14:paraId="54287864"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48922B01" w14:textId="643DBDDC" w:rsidR="00B767AA" w:rsidRPr="001231AA" w:rsidRDefault="00EA78F4" w:rsidP="0015589A">
            <w:pPr>
              <w:rPr>
                <w:color w:val="5B9BD5" w:themeColor="accent1"/>
              </w:rPr>
            </w:pPr>
            <w:r w:rsidRPr="001231AA">
              <w:rPr>
                <w:color w:val="5B9BD5" w:themeColor="accent1"/>
              </w:rPr>
              <w:t>ICAS (Scotland)</w:t>
            </w:r>
          </w:p>
        </w:tc>
        <w:tc>
          <w:tcPr>
            <w:tcW w:w="4621" w:type="dxa"/>
          </w:tcPr>
          <w:p w14:paraId="2A8890D1" w14:textId="29D115A3" w:rsidR="00B767AA" w:rsidRDefault="00EA78F4" w:rsidP="0015589A">
            <w:pPr>
              <w:cnfStyle w:val="000000100000" w:firstRow="0" w:lastRow="0" w:firstColumn="0" w:lastColumn="0" w:oddVBand="0" w:evenVBand="0" w:oddHBand="1" w:evenHBand="0" w:firstRowFirstColumn="0" w:firstRowLastColumn="0" w:lastRowFirstColumn="0" w:lastRowLastColumn="0"/>
            </w:pPr>
            <w:r>
              <w:t>We are an educator, examiner, regulator, and thought leader. ICAS supports its members with technical advice, regulation and compliance support, career development tools, a free and comprehensive Information Service, member offers and discounts, courses, qualifications, events and accountancy news.</w:t>
            </w:r>
          </w:p>
        </w:tc>
      </w:tr>
      <w:tr w:rsidR="00A037E0" w14:paraId="6471ECA3"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5584C4A2" w14:textId="01901CD5" w:rsidR="00A037E0" w:rsidRPr="001231AA" w:rsidRDefault="00A037E0" w:rsidP="0015589A">
            <w:pPr>
              <w:rPr>
                <w:color w:val="5B9BD5" w:themeColor="accent1"/>
              </w:rPr>
            </w:pPr>
            <w:r w:rsidRPr="001231AA">
              <w:rPr>
                <w:color w:val="5B9BD5" w:themeColor="accent1"/>
              </w:rPr>
              <w:t>Uganda</w:t>
            </w:r>
          </w:p>
        </w:tc>
        <w:tc>
          <w:tcPr>
            <w:tcW w:w="4621" w:type="dxa"/>
          </w:tcPr>
          <w:p w14:paraId="6178701D" w14:textId="2BD3CE7B" w:rsidR="00A037E0" w:rsidRDefault="00D657EF" w:rsidP="0015589A">
            <w:pPr>
              <w:cnfStyle w:val="000000010000" w:firstRow="0" w:lastRow="0" w:firstColumn="0" w:lastColumn="0" w:oddVBand="0" w:evenVBand="0" w:oddHBand="0" w:evenHBand="1" w:firstRowFirstColumn="0" w:firstRowLastColumn="0" w:lastRowFirstColumn="0" w:lastRowLastColumn="0"/>
            </w:pPr>
            <w:r w:rsidRPr="00D657EF">
              <w:t>To develop and promote the accountancy profession in Uganda and beyond.</w:t>
            </w:r>
          </w:p>
        </w:tc>
      </w:tr>
      <w:tr w:rsidR="00A037E0" w14:paraId="1C13771D" w14:textId="77777777" w:rsidTr="00510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7B760C20" w14:textId="31CD50C1" w:rsidR="00A037E0" w:rsidRPr="001231AA" w:rsidRDefault="00A037E0" w:rsidP="0015589A">
            <w:pPr>
              <w:rPr>
                <w:color w:val="5B9BD5" w:themeColor="accent1"/>
              </w:rPr>
            </w:pPr>
            <w:r w:rsidRPr="001231AA">
              <w:rPr>
                <w:color w:val="5B9BD5" w:themeColor="accent1"/>
              </w:rPr>
              <w:t>Kenya</w:t>
            </w:r>
          </w:p>
        </w:tc>
        <w:tc>
          <w:tcPr>
            <w:tcW w:w="4621" w:type="dxa"/>
          </w:tcPr>
          <w:p w14:paraId="7ABC1235" w14:textId="5A1A5BD4" w:rsidR="00A037E0" w:rsidRDefault="009C6329" w:rsidP="0015589A">
            <w:pPr>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lang w:val="en-GB"/>
              </w:rPr>
              <w:t>To develop and regulate the accountancy profession in Kenya through supporting the CPA(K) to be recognized globally as Competent Professionals who Add Value whilst Serving and Protecting the public interest, building sustainable institutional capacity to provide that support</w:t>
            </w:r>
          </w:p>
        </w:tc>
      </w:tr>
      <w:tr w:rsidR="00A037E0" w14:paraId="0384E0A0" w14:textId="77777777" w:rsidTr="00510F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06E3B106" w14:textId="1BA9FB9F" w:rsidR="00A037E0" w:rsidRPr="001231AA" w:rsidRDefault="00A037E0" w:rsidP="0015589A">
            <w:pPr>
              <w:rPr>
                <w:color w:val="5B9BD5" w:themeColor="accent1"/>
              </w:rPr>
            </w:pPr>
            <w:r w:rsidRPr="001231AA">
              <w:rPr>
                <w:color w:val="5B9BD5" w:themeColor="accent1"/>
              </w:rPr>
              <w:t>Ghana</w:t>
            </w:r>
          </w:p>
        </w:tc>
        <w:tc>
          <w:tcPr>
            <w:tcW w:w="4621" w:type="dxa"/>
          </w:tcPr>
          <w:p w14:paraId="680ADB1D" w14:textId="70C8732A" w:rsidR="00A037E0" w:rsidRDefault="009C6329" w:rsidP="0015589A">
            <w:pPr>
              <w:cnfStyle w:val="000000010000" w:firstRow="0" w:lastRow="0" w:firstColumn="0" w:lastColumn="0" w:oddVBand="0" w:evenVBand="0" w:oddHBand="0" w:evenHBand="1" w:firstRowFirstColumn="0" w:firstRowLastColumn="0" w:lastRowFirstColumn="0" w:lastRowLastColumn="0"/>
            </w:pPr>
            <w:r>
              <w:rPr>
                <w:rFonts w:ascii="Arial" w:hAnsi="Arial" w:cs="Arial"/>
                <w:color w:val="454545"/>
                <w:sz w:val="18"/>
                <w:szCs w:val="18"/>
                <w:lang w:val="en-GB"/>
              </w:rPr>
              <w:t>To produce professional accountants of the highest quality, ready to provide cutting edge services to their clients at all times and upholding the ethical values of the accountancy profession</w:t>
            </w:r>
          </w:p>
        </w:tc>
      </w:tr>
    </w:tbl>
    <w:p w14:paraId="414316FD" w14:textId="77777777" w:rsidR="00B767AA" w:rsidRDefault="00B767AA" w:rsidP="0015589A"/>
    <w:p w14:paraId="1C816AF7" w14:textId="77777777" w:rsidR="00B620D2" w:rsidRDefault="00B620D2" w:rsidP="000D6A29">
      <w:pPr>
        <w:pStyle w:val="Heading2"/>
      </w:pPr>
      <w:bookmarkStart w:id="34" w:name="_Toc390427740"/>
      <w:r>
        <w:t>Values</w:t>
      </w:r>
      <w:bookmarkEnd w:id="34"/>
    </w:p>
    <w:p w14:paraId="2BF159F4" w14:textId="77777777" w:rsidR="00B620D2" w:rsidRDefault="00B620D2" w:rsidP="00B620D2">
      <w:r>
        <w:t>Values underpin the strategy</w:t>
      </w:r>
      <w:r w:rsidR="00EE0376">
        <w:tab/>
      </w:r>
      <w:r>
        <w:t xml:space="preserve"> of the PAO.  This set of organisational values guide the organi</w:t>
      </w:r>
      <w:r w:rsidR="004308BA">
        <w:t>sation on how they must operate from a behaviour perspective.  Examples of values are integrity, respect, responsibility, service excellence, etc.</w:t>
      </w:r>
    </w:p>
    <w:p w14:paraId="4E2AD415" w14:textId="494B1782" w:rsidR="00510F3E" w:rsidRDefault="00510F3E" w:rsidP="00B620D2">
      <w:r>
        <w:rPr>
          <w:noProof/>
          <w:lang w:val="en-US"/>
        </w:rPr>
        <w:drawing>
          <wp:inline distT="0" distB="0" distL="0" distR="0" wp14:anchorId="60D1A114" wp14:editId="275FDC0B">
            <wp:extent cx="5486400" cy="3200400"/>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C170D48" w14:textId="77777777" w:rsidR="00510F3E" w:rsidRDefault="00510F3E" w:rsidP="00B620D2"/>
    <w:p w14:paraId="1F470D30" w14:textId="77777777" w:rsidR="004308BA" w:rsidRDefault="004308BA" w:rsidP="00FA21A0">
      <w:pPr>
        <w:ind w:left="360"/>
      </w:pPr>
      <w:r>
        <w:t>Top Tip</w:t>
      </w:r>
    </w:p>
    <w:tbl>
      <w:tblPr>
        <w:tblStyle w:val="TipTable"/>
        <w:tblW w:w="5029" w:type="pct"/>
        <w:shd w:val="clear" w:color="auto" w:fill="E7E6E6" w:themeFill="background2"/>
        <w:tblCellMar>
          <w:top w:w="0" w:type="dxa"/>
        </w:tblCellMar>
        <w:tblLook w:val="04A0" w:firstRow="1" w:lastRow="0" w:firstColumn="1" w:lastColumn="0" w:noHBand="0" w:noVBand="1"/>
      </w:tblPr>
      <w:tblGrid>
        <w:gridCol w:w="626"/>
        <w:gridCol w:w="8452"/>
      </w:tblGrid>
      <w:tr w:rsidR="004308BA" w14:paraId="21000056" w14:textId="77777777" w:rsidTr="002E60E9">
        <w:trPr>
          <w:trHeight w:val="728"/>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03D1B1EC" w14:textId="77777777" w:rsidR="004308BA" w:rsidRDefault="004308BA" w:rsidP="002E60E9">
            <w:pPr>
              <w:pStyle w:val="Icon"/>
            </w:pPr>
            <w:r>
              <w:rPr>
                <w:noProof/>
                <w:lang w:eastAsia="en-US"/>
              </w:rPr>
              <mc:AlternateContent>
                <mc:Choice Requires="wpg">
                  <w:drawing>
                    <wp:inline distT="0" distB="0" distL="0" distR="0" wp14:anchorId="4F12E8E1" wp14:editId="237CE75E">
                      <wp:extent cx="228600" cy="228600"/>
                      <wp:effectExtent l="0" t="0" r="0" b="0"/>
                      <wp:docPr id="13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32" name="Oval 132"/>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3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E1C4B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mlZwUAAL8RAAAOAAAAZHJzL2Uyb0RvYy54bWy8WNtu4zYQfS/QfyD0WKDru50YcRZpdrMo&#10;kL2gm2LbR5qiLKESqZJ0nOzX9wypC+0Ea2dbNA8OJc6Zy+EMOdTF64eqZPfS2EKrVTJ6NUyYVEKn&#10;hdqskt/vbn4+S5h1XKW81Equkkdpk9eXP/5wsauXcqxzXabSMChRdrmrV0nuXL0cDKzIZcXtK11L&#10;hclMm4o7PJrNIDV8B+1VORgPh/PBTpu0NlpIa/H2TZhMLr3+LJPCfcwyKx0rVwl8c/7X+N81/Q4u&#10;L/hyY3idF6Jxg3+HFxUvFIx2qt5wx9nWFE9UVYUw2urMvRK6GugsK4T0MSCa0fAgmndGb2sfy2a5&#10;29QdTaD2gKfvVis+3L8z9ef6kwETu3oDLvwTxfKQmYr+w0v24Cl77CiTD44JvByPz+ZDECsw1Yw9&#10;pSIH709QIn/7TdygNTrYc2VXIzlsH7/9d/F/znktPa12ifg/GVakyN3JOGGKV0jSj/e8ZPTsOfFC&#10;xBBxYetbLf6yTOnrnKuNvLI1cgxoYNtXxuhdLnkKN0ekAsFEOujBQhtb797rFNb41mmfO9/Pd8cb&#10;X9bGundSV4wGq0SWZVFbipYv+f2tdeRPL+VD0mWR3hRl6R+o8OR1aRg4gG9CSOVCFAg+liwV21E6&#10;EEppwvuFJ7NvuM0D3iNCkVWFQ6WXRbVKzob0F14TUW9V6rGOF2UYw8VSNcwRWZSbdrnW6SOIMzqU&#10;MbYdDHJtviZshxJeJfbvLTcyYeWvCuSfj6ZTqnn/MJ0txngw8cw6nuFKQNUqcQkLw2sX9oltbYpN&#10;7tc4xHqFBcsKz2TvVeMs0jT4+j/k66TN1xsjJW2RyNnJQc6C1zbhyPmDFDs/m0/OE4banQ2xKGFF&#10;2tKeoAJQElTZo/GiWbAo08Q2ZBrpbVMLG2CKJKNXm7SpJqGVslj8P0B/VpXYXn8asMn5aMZ2LNjw&#10;i/9E/s89+bPx4pzlrPfkOQuows7CeDEdzo+ZiAGTk0yAkZeZiAHB+6NhYGE7G6cQFcufaGIamRjN&#10;5vPRMaZiwPBoBLNIvV/jY+pjQPDn2FrPIxMnRRADgk/HTCwiE8NjEcTCp0WA1qhb5pMiiAH7a4Cy&#10;7AqP52Gb50vxoJpixAi7GvqGsF/X2tLZHFcmqrx9ROGhIqESKKrkI2DUUAxuD4vTwKiOGOyP3JMt&#10;I+9jsN/7TgYjoWPw9EUxI11j8OxFYCRiDJ6/CIw0i8GLF4GRQDH4LAYH4pp8MWhqqGUufcuMIxFH&#10;oUkYWuY1YdBAcEdp1g6pFWjOi7w7Lmiy0vfyTnsxRylH25l3wu+2jf1eqFSxsN/Cn0i3Mu3/2ivu&#10;ZfsjAiG1Qu3/INx58aysKLWVPsresYDzVeodakuklxDbdSF+kV/3AphORjjFwHlztjbmw8mK14vh&#10;yKc8CA30dDPBVFOHe6qfM9RwD41jbzKsUSCm8yEIRVN9ON0UZcFRa95riqqDtf6HYJ/4EF6/LKSA&#10;OSSoM71HaB9Iuy4HQTQriugocUML3GawD7lvZfaaXH8P7dvh9abd3fakqFWNmmCfdk+aV+seS0ly&#10;pfpNZrhy0O3Jd88HRtqem2RtzlMZWulZ2zNDfYfwkXiFJJ2hCe90j76lO+RVI09Q6e/KHTgcE52Z&#10;5y4DHcJb1sp14KpQ2jxnvexuElmQb0kK1PTNdNfi21rcFLhR3HLrPnGD3hFp8d/2/WpbXWtsdTjG&#10;YM0PYcO4sh1mRldf8JXhim4bmGovCsJhR9y/KqAJF/Lqyovhfo9cu1Wfa0HKiSW6G909fOGmbm5n&#10;Dr32B93eR/s2mvK0kyWk0kcvHf7KjK8EPiWaLxr0GSJ+9nz3310u/wE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AeigmlZwUAAL8R&#10;AAAOAAAAAAAAAAAAAAAAAC4CAABkcnMvZTJvRG9jLnhtbFBLAQItABQABgAIAAAAIQD4DCmZ2AAA&#10;AAMBAAAPAAAAAAAAAAAAAAAAAMEHAABkcnMvZG93bnJldi54bWxQSwUGAAAAAAQABADzAAAAxggA&#10;AAAA&#10;">
                      <v:oval id="Oval 132"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RZJxAAAANwAAAAPAAAAZHJzL2Rvd25yZXYueG1sRI/RagIx&#10;EEXfBf8hjNA3zWpB7GoUsbT0xUq3/YBhM2623UxCkq7r3zdCwbcZ7p177mx2g+1ETyG2jhXMZwUI&#10;4trplhsFX58v0xWImJA1do5JwZUi7Lbj0QZL7S78QX2VGpFDOJaowKTkSyljbchinDlPnLWzCxZT&#10;XkMjdcBLDredXBTFUlpsORMMejoYqn+qX5shxvfP/vDaPq0sNd+n6zK8H1Gph8mwX4NINKS7+f/6&#10;Tef6jwu4PZMnkNs/AAAA//8DAFBLAQItABQABgAIAAAAIQDb4fbL7gAAAIUBAAATAAAAAAAAAAAA&#10;AAAAAAAAAABbQ29udGVudF9UeXBlc10ueG1sUEsBAi0AFAAGAAgAAAAhAFr0LFu/AAAAFQEAAAsA&#10;AAAAAAAAAAAAAAAAHwEAAF9yZWxzLy5yZWxzUEsBAi0AFAAGAAgAAAAhADahFknEAAAA3AAAAA8A&#10;AAAAAAAAAAAAAAAABwIAAGRycy9kb3ducmV2LnhtbFBLBQYAAAAAAwADALcAAAD4AgAAAAA=&#10;" fillcolor="#5b9bd5 [3204]" stroked="f" strokeweight="0">
                        <v:stroke joinstyle="miter"/>
                        <o:lock v:ext="edit" aspectratio="t"/>
                      </v:oval>
                      <v:shape id="Freeform 133"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5bwwAAANwAAAAPAAAAZHJzL2Rvd25yZXYueG1sRE/fS8Mw&#10;EH4X/B/CCb65dHYM7ZYNEYQ+Ca7KXm/NtSlrLiXJuupfbwaDvd3H9/PW28n2YiQfOscK5rMMBHHt&#10;dMetgu/q4+kFRIjIGnvHpOCXAmw393drLLQ78xeNu9iKFMKhQAUmxqGQMtSGLIaZG4gT1zhvMSbo&#10;W6k9nlO47eVzli2lxY5Tg8GB3g3Vx93JKtj//VTjyVfms/FluXg97Je+yZV6fJjeViAiTfEmvrpL&#10;nebnOVyeSRfIzT8AAAD//wMAUEsBAi0AFAAGAAgAAAAhANvh9svuAAAAhQEAABMAAAAAAAAAAAAA&#10;AAAAAAAAAFtDb250ZW50X1R5cGVzXS54bWxQSwECLQAUAAYACAAAACEAWvQsW78AAAAVAQAACwAA&#10;AAAAAAAAAAAAAAAfAQAAX3JlbHMvLnJlbHNQSwECLQAUAAYACAAAACEAmSHeW8MAAADcAAAADwAA&#10;AAAAAAAAAAAAAAAHAgAAZHJzL2Rvd25yZXYueG1sUEsFBgAAAAADAAMAtwAAAPcC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1EA36927" w14:textId="77777777" w:rsidR="004308BA" w:rsidRDefault="004308BA" w:rsidP="002E60E9">
            <w:pPr>
              <w:cnfStyle w:val="000000000000" w:firstRow="0" w:lastRow="0" w:firstColumn="0" w:lastColumn="0" w:oddVBand="0" w:evenVBand="0" w:oddHBand="0" w:evenHBand="0" w:firstRowFirstColumn="0" w:firstRowLastColumn="0" w:lastRowFirstColumn="0" w:lastRowLastColumn="0"/>
            </w:pPr>
          </w:p>
          <w:p w14:paraId="7E05BC67" w14:textId="77777777" w:rsidR="004308BA" w:rsidRDefault="004308BA" w:rsidP="002E60E9">
            <w:pPr>
              <w:cnfStyle w:val="000000000000" w:firstRow="0" w:lastRow="0" w:firstColumn="0" w:lastColumn="0" w:oddVBand="0" w:evenVBand="0" w:oddHBand="0" w:evenHBand="0" w:firstRowFirstColumn="0" w:firstRowLastColumn="0" w:lastRowFirstColumn="0" w:lastRowLastColumn="0"/>
            </w:pPr>
            <w:r>
              <w:t xml:space="preserve">Create few values that can be </w:t>
            </w:r>
            <w:proofErr w:type="gramStart"/>
            <w:r>
              <w:t>lived</w:t>
            </w:r>
            <w:proofErr w:type="gramEnd"/>
            <w:r>
              <w:t xml:space="preserve"> or exhibited by the leadership and staff.  Try to start each meeting with a values discussion and have it on the agenda.</w:t>
            </w:r>
          </w:p>
          <w:p w14:paraId="3D19C74F" w14:textId="77777777" w:rsidR="004308BA" w:rsidRDefault="004308BA" w:rsidP="002E60E9">
            <w:pPr>
              <w:cnfStyle w:val="000000000000" w:firstRow="0" w:lastRow="0" w:firstColumn="0" w:lastColumn="0" w:oddVBand="0" w:evenVBand="0" w:oddHBand="0" w:evenHBand="0" w:firstRowFirstColumn="0" w:firstRowLastColumn="0" w:lastRowFirstColumn="0" w:lastRowLastColumn="0"/>
            </w:pPr>
          </w:p>
        </w:tc>
      </w:tr>
    </w:tbl>
    <w:p w14:paraId="1819A688" w14:textId="77777777" w:rsidR="004308BA" w:rsidRPr="00B620D2" w:rsidRDefault="004308BA" w:rsidP="004308BA"/>
    <w:p w14:paraId="2B16673B" w14:textId="77777777" w:rsidR="00086AD0" w:rsidRDefault="00086AD0" w:rsidP="002A238C">
      <w:pPr>
        <w:pStyle w:val="Heading2"/>
      </w:pPr>
      <w:bookmarkStart w:id="35" w:name="_Toc390427741"/>
      <w:r>
        <w:t>Business Model</w:t>
      </w:r>
      <w:bookmarkEnd w:id="35"/>
    </w:p>
    <w:p w14:paraId="15830247" w14:textId="77777777" w:rsidR="00086AD0" w:rsidRDefault="007C6F0A" w:rsidP="00F4760F">
      <w:r>
        <w:t xml:space="preserve">A Business Model is a fantastic to articulate what the PAO is about in a single page.  This describes the purpose of the PAO and how in interacts with </w:t>
      </w:r>
      <w:proofErr w:type="gramStart"/>
      <w:r>
        <w:t>it</w:t>
      </w:r>
      <w:proofErr w:type="gramEnd"/>
      <w:r>
        <w:t xml:space="preserve"> stakeholders in a high-level format.</w:t>
      </w:r>
    </w:p>
    <w:p w14:paraId="5DFB07FA" w14:textId="77777777" w:rsidR="009970A6" w:rsidRDefault="009970A6" w:rsidP="00F4760F">
      <w:pPr>
        <w:rPr>
          <w:i/>
        </w:rPr>
      </w:pPr>
      <w:r w:rsidRPr="00510F3E">
        <w:rPr>
          <w:i/>
        </w:rPr>
        <w:t>See Business Model Toolkit</w:t>
      </w:r>
    </w:p>
    <w:bookmarkStart w:id="36" w:name="_MON_1464174673"/>
    <w:bookmarkEnd w:id="36"/>
    <w:p w14:paraId="7B03511B" w14:textId="77777777" w:rsidR="00DB6777" w:rsidRPr="00DB6777" w:rsidRDefault="00DB6777" w:rsidP="00F4760F">
      <w:r>
        <w:object w:dxaOrig="1551" w:dyaOrig="1004" w14:anchorId="4E131BEE">
          <v:shape id="_x0000_i1030" type="#_x0000_t75" style="width:77.25pt;height:50.25pt" o:ole="">
            <v:imagedata r:id="rId63" o:title=""/>
          </v:shape>
          <o:OLEObject Type="Embed" ProgID="Word.Document.12" ShapeID="_x0000_i1030" DrawAspect="Icon" ObjectID="_1778333469" r:id="rId64">
            <o:FieldCodes>\s</o:FieldCodes>
          </o:OLEObject>
        </w:object>
      </w:r>
    </w:p>
    <w:p w14:paraId="026DE5C7" w14:textId="77777777" w:rsidR="00F4760F" w:rsidRDefault="00F4760F" w:rsidP="002A238C">
      <w:pPr>
        <w:pStyle w:val="Heading2"/>
      </w:pPr>
      <w:bookmarkStart w:id="37" w:name="_Toc390427742"/>
      <w:r>
        <w:t xml:space="preserve">Critical Success Factors </w:t>
      </w:r>
      <w:r w:rsidR="003017C2">
        <w:t>[CSFs]</w:t>
      </w:r>
      <w:bookmarkEnd w:id="37"/>
      <w:r w:rsidR="003017C2">
        <w:t xml:space="preserve"> </w:t>
      </w:r>
    </w:p>
    <w:p w14:paraId="4D14C29B" w14:textId="77777777" w:rsidR="007D7559" w:rsidRDefault="003017C2">
      <w:r>
        <w:t xml:space="preserve">The Critical Success Factors can also be regarded as </w:t>
      </w:r>
      <w:r w:rsidR="003E5F63">
        <w:t xml:space="preserve">‘positive </w:t>
      </w:r>
      <w:proofErr w:type="gramStart"/>
      <w:r w:rsidR="003E5F63">
        <w:t>risks’</w:t>
      </w:r>
      <w:proofErr w:type="gramEnd"/>
      <w:r w:rsidR="003E5F63">
        <w:t xml:space="preserve">.  </w:t>
      </w:r>
      <w:r w:rsidR="00086AD0">
        <w:t>These CSFs would form the basis of a strategy map.</w:t>
      </w:r>
    </w:p>
    <w:p w14:paraId="307AA0CF" w14:textId="77777777" w:rsidR="00086AD0" w:rsidRDefault="00086AD0" w:rsidP="002A238C">
      <w:pPr>
        <w:pStyle w:val="Heading2"/>
      </w:pPr>
      <w:bookmarkStart w:id="38" w:name="_Toc390427743"/>
      <w:r>
        <w:t>The Strategy Map</w:t>
      </w:r>
      <w:bookmarkEnd w:id="38"/>
    </w:p>
    <w:p w14:paraId="6B77F046" w14:textId="77777777" w:rsidR="00086AD0" w:rsidRDefault="00086AD0">
      <w:r>
        <w:t xml:space="preserve">The Strategy Map describes the PAOs strategy in a single page. This is a powerful tool for articulating the strategy </w:t>
      </w:r>
      <w:r w:rsidR="00BC2DEF">
        <w:t>which uses the cause-and-</w:t>
      </w:r>
      <w:r w:rsidR="007C6F0A">
        <w:t>effect way of describing the strategy.</w:t>
      </w:r>
    </w:p>
    <w:p w14:paraId="7349ADC7" w14:textId="77777777" w:rsidR="004B53CB" w:rsidRDefault="004B53CB">
      <w:r>
        <w:t>This strategy map can be used to present to stakeholders (both internal stakeholders such as staff and external stakeholders such as members) and its strategy.</w:t>
      </w:r>
    </w:p>
    <w:p w14:paraId="6C9CB156" w14:textId="77777777" w:rsidR="004B53CB" w:rsidRDefault="00E22D06">
      <w:r>
        <w:t xml:space="preserve">The strategy map represents the four quadrants </w:t>
      </w:r>
      <w:r w:rsidR="002D6970">
        <w:t xml:space="preserve">or perspectives </w:t>
      </w:r>
      <w:r>
        <w:t>of a balanced scorecard.</w:t>
      </w:r>
      <w:r w:rsidR="002D6970">
        <w:t xml:space="preserve">  The names and number of quadrants can be changed to suit the PAO.  However, for the purposes </w:t>
      </w:r>
      <w:r w:rsidR="00D22745">
        <w:t>of this toolkit, we will focus on the following four quadrants:</w:t>
      </w:r>
    </w:p>
    <w:p w14:paraId="524C2ECC" w14:textId="77777777" w:rsidR="00D22745" w:rsidRDefault="00D22745" w:rsidP="00D22745">
      <w:pPr>
        <w:pStyle w:val="Heading4"/>
      </w:pPr>
      <w:r>
        <w:t>Perspectives or Quadrants (and Strategic Intents)</w:t>
      </w:r>
    </w:p>
    <w:p w14:paraId="4FAC1A01" w14:textId="77777777" w:rsidR="00E22D06" w:rsidRDefault="00E22D06" w:rsidP="00D22745">
      <w:pPr>
        <w:pStyle w:val="Heading5"/>
      </w:pPr>
      <w:r>
        <w:t xml:space="preserve">Members and </w:t>
      </w:r>
      <w:proofErr w:type="gramStart"/>
      <w:r>
        <w:t>stakeholders</w:t>
      </w:r>
      <w:proofErr w:type="gramEnd"/>
      <w:r w:rsidR="00D16563">
        <w:t xml:space="preserve"> perspective</w:t>
      </w:r>
      <w:r>
        <w:t xml:space="preserve"> - </w:t>
      </w:r>
      <w:r w:rsidRPr="00E22D06">
        <w:rPr>
          <w:lang w:val="en-US"/>
        </w:rPr>
        <w:t>To achieve our goals, how should we appear to our internal &amp; e</w:t>
      </w:r>
      <w:r>
        <w:rPr>
          <w:lang w:val="en-US"/>
        </w:rPr>
        <w:t>xternal stakeholders/customers?</w:t>
      </w:r>
    </w:p>
    <w:p w14:paraId="186E86A9" w14:textId="77777777" w:rsidR="004B53CB" w:rsidRDefault="00E22D06" w:rsidP="00D22745">
      <w:pPr>
        <w:pStyle w:val="Heading5"/>
      </w:pPr>
      <w:r>
        <w:t>Organisation and Learning</w:t>
      </w:r>
      <w:r w:rsidR="00D16563">
        <w:t xml:space="preserve"> perspective</w:t>
      </w:r>
      <w:r>
        <w:t xml:space="preserve"> - </w:t>
      </w:r>
      <w:r w:rsidRPr="00E22D06">
        <w:rPr>
          <w:lang w:val="en-US"/>
        </w:rPr>
        <w:t xml:space="preserve">To achieve our mission, what must we do to ensure </w:t>
      </w:r>
      <w:r>
        <w:rPr>
          <w:lang w:val="en-US"/>
        </w:rPr>
        <w:t>we support growth and learning?</w:t>
      </w:r>
    </w:p>
    <w:p w14:paraId="6330C341" w14:textId="77777777" w:rsidR="00E22D06" w:rsidRDefault="00D16563" w:rsidP="00D22745">
      <w:pPr>
        <w:pStyle w:val="Heading5"/>
      </w:pPr>
      <w:r>
        <w:t xml:space="preserve">Internal Business Process perspective - </w:t>
      </w:r>
      <w:r w:rsidRPr="00D16563">
        <w:rPr>
          <w:lang w:val="en-US"/>
        </w:rPr>
        <w:t>Within our business processes w</w:t>
      </w:r>
      <w:r>
        <w:rPr>
          <w:lang w:val="en-US"/>
        </w:rPr>
        <w:t>hat would excellence look like?</w:t>
      </w:r>
    </w:p>
    <w:p w14:paraId="60BF87DA" w14:textId="77777777" w:rsidR="00D16563" w:rsidRPr="00D16563" w:rsidRDefault="00D16563" w:rsidP="00D22745">
      <w:pPr>
        <w:pStyle w:val="Heading5"/>
      </w:pPr>
      <w:r>
        <w:t xml:space="preserve">Financial perspective - </w:t>
      </w:r>
      <w:r w:rsidRPr="00D16563">
        <w:rPr>
          <w:lang w:val="en-US"/>
        </w:rPr>
        <w:t>To succeed, how</w:t>
      </w:r>
      <w:r>
        <w:rPr>
          <w:lang w:val="en-US"/>
        </w:rPr>
        <w:t xml:space="preserve"> should we perform financially?</w:t>
      </w:r>
    </w:p>
    <w:p w14:paraId="2ECB9DF9" w14:textId="77777777" w:rsidR="00E22D06" w:rsidRDefault="00E22D06"/>
    <w:p w14:paraId="547822E3" w14:textId="25DCA484" w:rsidR="00160E2C" w:rsidRDefault="00503413" w:rsidP="00E153EE">
      <w:pPr>
        <w:jc w:val="center"/>
      </w:pPr>
      <w:r>
        <w:rPr>
          <w:noProof/>
          <w:lang w:val="en-US"/>
        </w:rPr>
        <w:drawing>
          <wp:inline distT="0" distB="0" distL="0" distR="0" wp14:anchorId="167EE567" wp14:editId="46CA65E6">
            <wp:extent cx="3467100" cy="2047432"/>
            <wp:effectExtent l="171450" t="171450" r="381000" b="3530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66192" cy="2046896"/>
                    </a:xfrm>
                    <a:prstGeom prst="rect">
                      <a:avLst/>
                    </a:prstGeom>
                    <a:ln>
                      <a:noFill/>
                    </a:ln>
                    <a:effectLst>
                      <a:outerShdw blurRad="292100" dist="139700" dir="2700000" algn="tl" rotWithShape="0">
                        <a:srgbClr val="333333">
                          <a:alpha val="65000"/>
                        </a:srgbClr>
                      </a:outerShdw>
                    </a:effectLst>
                  </pic:spPr>
                </pic:pic>
              </a:graphicData>
            </a:graphic>
          </wp:inline>
        </w:drawing>
      </w:r>
    </w:p>
    <w:p w14:paraId="69F4FFAD" w14:textId="77777777" w:rsidR="002D6970" w:rsidRDefault="002D6970">
      <w:r>
        <w:t xml:space="preserve">The Balanced Scorecard articulates the strategy map into </w:t>
      </w:r>
      <w:r w:rsidR="003603A3">
        <w:t>key result areas (or the Critical Success Factors that we had previously identified), objectives, measurement, targets, frequency of measurement, and weights per measure.</w:t>
      </w:r>
    </w:p>
    <w:p w14:paraId="770185EE" w14:textId="77777777" w:rsidR="003603A3" w:rsidRDefault="00C72E2B">
      <w:r>
        <w:t xml:space="preserve">For the purposes of the PAO, we will use an </w:t>
      </w:r>
      <w:proofErr w:type="gramStart"/>
      <w:r>
        <w:t>outputs</w:t>
      </w:r>
      <w:r w:rsidR="00846DD5">
        <w:t xml:space="preserve"> based</w:t>
      </w:r>
      <w:proofErr w:type="gramEnd"/>
      <w:r w:rsidR="00846DD5">
        <w:t xml:space="preserve"> measurement or the use lag measures.  The lead measures will be identified as projects, initiatives or operational activities that would result in the lag measure.</w:t>
      </w:r>
    </w:p>
    <w:p w14:paraId="107C05DB" w14:textId="77777777" w:rsidR="001E5F2F" w:rsidRDefault="001E5F2F" w:rsidP="001E5F2F">
      <w:r>
        <w:t>Top Tip</w:t>
      </w:r>
    </w:p>
    <w:tbl>
      <w:tblPr>
        <w:tblStyle w:val="TipTable"/>
        <w:tblW w:w="5047" w:type="pct"/>
        <w:shd w:val="clear" w:color="auto" w:fill="E7E6E6" w:themeFill="background2"/>
        <w:tblCellMar>
          <w:top w:w="0" w:type="dxa"/>
        </w:tblCellMar>
        <w:tblLook w:val="04A0" w:firstRow="1" w:lastRow="0" w:firstColumn="1" w:lastColumn="0" w:noHBand="0" w:noVBand="1"/>
      </w:tblPr>
      <w:tblGrid>
        <w:gridCol w:w="629"/>
        <w:gridCol w:w="8482"/>
      </w:tblGrid>
      <w:tr w:rsidR="001E5F2F" w14:paraId="1924FB64" w14:textId="77777777" w:rsidTr="00DC62FA">
        <w:trPr>
          <w:trHeight w:val="725"/>
        </w:trPr>
        <w:tc>
          <w:tcPr>
            <w:cnfStyle w:val="001000000000" w:firstRow="0" w:lastRow="0" w:firstColumn="1" w:lastColumn="0" w:oddVBand="0" w:evenVBand="0" w:oddHBand="0" w:evenHBand="0" w:firstRowFirstColumn="0" w:firstRowLastColumn="0" w:lastRowFirstColumn="0" w:lastRowLastColumn="0"/>
            <w:tcW w:w="345" w:type="pct"/>
            <w:shd w:val="clear" w:color="auto" w:fill="E7E6E6" w:themeFill="background2"/>
          </w:tcPr>
          <w:p w14:paraId="00F968EC" w14:textId="77777777" w:rsidR="001E5F2F" w:rsidRDefault="001E5F2F" w:rsidP="00DC62FA">
            <w:pPr>
              <w:pStyle w:val="Icon"/>
            </w:pPr>
            <w:r>
              <w:rPr>
                <w:noProof/>
                <w:lang w:eastAsia="en-US"/>
              </w:rPr>
              <mc:AlternateContent>
                <mc:Choice Requires="wpg">
                  <w:drawing>
                    <wp:inline distT="0" distB="0" distL="0" distR="0" wp14:anchorId="356EC0CD" wp14:editId="74E7486B">
                      <wp:extent cx="228600" cy="228600"/>
                      <wp:effectExtent l="0" t="0" r="0" b="0"/>
                      <wp:docPr id="3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6" name="Oval 36"/>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 name="Freeform 37"/>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E6B0D8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uPagUAALsRAAAOAAAAZHJzL2Uyb0RvYy54bWy0WFtPIzcUfq/U/2DNY6WSewIRYUVhQZXY&#10;XVSotn10PJ7MqB57ajsk7K/vZ3suTkCbQFsegmd8vnP5fI59POcftqUgT1ybQslFMjjpJ4RLptJC&#10;rhbJ7483P58mxFgqUyqU5IvkmZvkw8WPP5xvqjkfqlyJlGsCJdLMN9Uiya2t5r2eYTkvqTlRFZeY&#10;zJQuqcWjXvVSTTfQXoresN+f9jZKp5VWjBuDt9dhMrnw+rOMM/slywy3RCwS+Gb9r/a/S/fbuzin&#10;85WmVV6w2g36Di9KWkgYbVVdU0vJWhcvVJUF08qozJ4wVfZUlhWM+xgQzaC/F82tVuvKx7Kab1ZV&#10;SxOo3ePp3WrZ56dbXT1U9xpMbKoVuPBPLpZtpkv3H16SrafsuaWMby1heDkcnk77IJZhqh57SlkO&#10;3l+gWP7xu7heY7S348qmQnKYLn7z7+J/yGnFPa1mjvjvNSnSRTKaJkTSEjn65YkKgkfPiBdx/Dgm&#10;THWn2F+GSHWVU7nil6ZChiHvAW1eaa02OacpnBw4FQgl0uEeDLSR5eaTSmGMrq3ymfN+tlvW6LzS&#10;xt5yVRI3WCRciKIyLlY6p093xjp/OikfkhJFelMI4R9c2fEroQkogG+McWlDFAg+lhSSbFwyOJRU&#10;Du+X3Zm9piYPeI8IJVYWFnUuinKRnPbdX3jtiPooU4+1tBBhDBeFrJlzZLnMNPOlSp9BnFahiLHp&#10;YJAr/S0hGxTwIjF/r6nmCRG/SpB/NhiPXcX7h/FkNsSDjmeW8QyVDKoWiU1IGF7ZsEusK12scr/G&#10;IdZLLFhWeCY7r2pnkaTB1/8/W2dNtt5ozt3+SEazvYwFq026Odf3EuzsdDo6SwjqdtLHkoT1aMp6&#10;NBgNh6GqB8NZvVxRnrF1yDOnt0ksbH4pUsy9WqV1KTElpcHS/wHys1Jga/2pR0ZngwnZkGDDL/0L&#10;+T935E+HszOSk86T1yygBlsLw9m4Pz1kIgaMjjIBRt5mIgYE7w+GMYpsHENULH+kiXFkYjCZTgeH&#10;mIoB/YMRTCL1fo0PqY8BwZ9Da42tul2IoyKIAcGnQyZQX62J/qEIYuHjIkBb1Ko/KoIYsLsGKMu2&#10;8GgeNnk6Z1tZFyNG2NPQM4TdulLGnctxZWIPaB5ReKhIqATKVfIBMGooBjdHxXFgVEcMHr7JMvI+&#10;Bo/eBEZCx+Dxm8BI1xg8eRMYiRiDfZNxNNtIsxjs9/ujwUigGHwaux2U1Pmi0dK4dln4dhkHIg5C&#10;nRC0y0uHQftArUuzZugagfq8yNHzhOPCTZbqiT8qL2ZdyrntzDvhd9vafickZCzst/AX0o1M87/y&#10;ijvZ7ohASI1Q8z8It168KsuEMtxH2TkWcL5KvUNNiXQSbL0s2C/8204A49EApxg4r8/W2nw4WfF6&#10;1h/4lAehgZ52Jpiq63BH9WuGau6hcehNhjUKxLQ+BKFoqgunnXJZcNCa99pF1cIa/0OwL3wIr98W&#10;UsDsE9Sa3iG0C6RZl70g6hVFdC5xQwPcZLAPuWtldlpcfwftmuHlqtnddqRcoxq1wD7tXrSuxj4L&#10;7uSE/I1nuG64m5PvnfeMNB23kzU5TXlopCdNxwz1LcJH4hU66QwteKt78D3dIa9qeQfl/p7cgsMx&#10;0Zp57SrQIrxlJW0LLgup9GvWRXuPyIJ8Q1Kgpmul2wbfVOymwH3ijhp7TzV6R6TFf9v1y3V5pbDV&#10;4RiDNT+EDW1FM8y0Kr/iC8Olu2tgqrkmMIsdcfeigB6c8ctLL4a7PXLtTj5UzCl3LLmb0eP2K9VV&#10;fTez6LU/q+Yu2rXRLk9bWYeU6uCVw1+X8YXAp0T9NcN9goifPd/dN5eLfwAAAP//AwBQSwMEFAAG&#10;AAgAAAAhAPgMKZnYAAAAAwEAAA8AAABkcnMvZG93bnJldi54bWxMj0FLw0AQhe+C/2EZwZvdxGKR&#10;mE0pRT0VwVYQb9PsNAnNzobsNkn/vaMe7GWGxxvefC9fTq5VA/Wh8WwgnSWgiEtvG64MfOxe7h5B&#10;hYhssfVMBs4UYFlcX+WYWT/yOw3bWCkJ4ZChgTrGLtM6lDU5DDPfEYt38L3DKLKvtO1xlHDX6vsk&#10;WWiHDcuHGjta11Qetydn4HXEcTVPn4fN8bA+f+0e3j43KRlzezOtnkBFmuL/MfzgCzoUwrT3J7ZB&#10;tQakSPyd4s0XovZ/Wxe5vmQvvgEAAP//AwBQSwECLQAUAAYACAAAACEAtoM4kv4AAADhAQAAEwAA&#10;AAAAAAAAAAAAAAAAAAAAW0NvbnRlbnRfVHlwZXNdLnhtbFBLAQItABQABgAIAAAAIQA4/SH/1gAA&#10;AJQBAAALAAAAAAAAAAAAAAAAAC8BAABfcmVscy8ucmVsc1BLAQItABQABgAIAAAAIQC5qnuPagUA&#10;ALsRAAAOAAAAAAAAAAAAAAAAAC4CAABkcnMvZTJvRG9jLnhtbFBLAQItABQABgAIAAAAIQD4DCmZ&#10;2AAAAAMBAAAPAAAAAAAAAAAAAAAAAMQHAABkcnMvZG93bnJldi54bWxQSwUGAAAAAAQABADzAAAA&#10;yQgAAAAA&#10;">
                      <v:oval id="Oval 36" o:spid="_x0000_s1027"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nswgAAANsAAAAPAAAAZHJzL2Rvd25yZXYueG1sRI/dagIx&#10;EIXvC75DGKF3NWsLi26NIkqlN7WofYBhM91s3UxCEtf17ZuC0MvD+fk4i9VgO9FTiK1jBdNJAYK4&#10;drrlRsHX6e1pBiImZI2dY1Jwowir5ehhgZV2Vz5Qf0yNyCMcK1RgUvKVlLE2ZDFOnCfO3rcLFlOW&#10;oZE64DWP204+F0UpLbacCQY9bQzV5+PFZojx/dZvdu18Zqn5+byVYf+BSj2Oh/UriERD+g/f2+9a&#10;wUsJf1/yD5DLXwAAAP//AwBQSwECLQAUAAYACAAAACEA2+H2y+4AAACFAQAAEwAAAAAAAAAAAAAA&#10;AAAAAAAAW0NvbnRlbnRfVHlwZXNdLnhtbFBLAQItABQABgAIAAAAIQBa9CxbvwAAABUBAAALAAAA&#10;AAAAAAAAAAAAAB8BAABfcmVscy8ucmVsc1BLAQItABQABgAIAAAAIQAqchnswgAAANsAAAAPAAAA&#10;AAAAAAAAAAAAAAcCAABkcnMvZG93bnJldi54bWxQSwUGAAAAAAMAAwC3AAAA9gIAAAAA&#10;" fillcolor="#5b9bd5 [3204]" stroked="f" strokeweight="0">
                        <v:stroke joinstyle="miter"/>
                        <o:lock v:ext="edit" aspectratio="t"/>
                      </v:oval>
                      <v:shape id="Freeform 37" o:spid="_x0000_s1028" style="position:absolute;left:98639;top:50800;width:31322;height:127000;visibility:visible;mso-wrap-style:square;v-text-anchor:middle" coordsize="31322,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vJxAAAANsAAAAPAAAAZHJzL2Rvd25yZXYueG1sRI9Ba8JA&#10;FITvQv/D8gredNMqtk1dpRSEnISaFq+v2ZdsaPZt2F1j2l/fFQSPw8x8w6y3o+3EQD60jhU8zDMQ&#10;xJXTLTcKPsvd7BlEiMgaO8ek4JcCbDd3kzXm2p35g4ZDbESCcMhRgYmxz6UMlSGLYe564uTVzluM&#10;SfpGao/nBLedfMyylbTYclow2NO7oerncLIKjn9f5XDypdnXviiWL9/Hla8XSk3vx7dXEJHGeAtf&#10;24VWsHiCy5f0A+TmHwAA//8DAFBLAQItABQABgAIAAAAIQDb4fbL7gAAAIUBAAATAAAAAAAAAAAA&#10;AAAAAAAAAABbQ29udGVudF9UeXBlc10ueG1sUEsBAi0AFAAGAAgAAAAhAFr0LFu/AAAAFQEAAAsA&#10;AAAAAAAAAAAAAAAAHwEAAF9yZWxzLy5yZWxzUEsBAi0AFAAGAAgAAAAhANweW8nEAAAA2wAAAA8A&#10;AAAAAAAAAAAAAAAABwIAAGRycy9kb3ducmV2LnhtbFBLBQYAAAAAAwADALcAAAD4Ag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7E6E6" w:themeFill="background2"/>
          </w:tcPr>
          <w:p w14:paraId="7B3AC859" w14:textId="77777777" w:rsidR="001E5F2F" w:rsidRDefault="001E5F2F" w:rsidP="00DC62FA">
            <w:pPr>
              <w:pStyle w:val="TipText"/>
              <w:cnfStyle w:val="000000000000" w:firstRow="0" w:lastRow="0" w:firstColumn="0" w:lastColumn="0" w:oddVBand="0" w:evenVBand="0" w:oddHBand="0" w:evenHBand="0" w:firstRowFirstColumn="0" w:firstRowLastColumn="0" w:lastRowFirstColumn="0" w:lastRowLastColumn="0"/>
            </w:pPr>
            <w:r>
              <w:t xml:space="preserve">Learning </w:t>
            </w:r>
            <w:proofErr w:type="spellStart"/>
            <w:r>
              <w:t>Organisations</w:t>
            </w:r>
            <w:proofErr w:type="spellEnd"/>
            <w:r>
              <w:t xml:space="preserve"> – strategy formulation is a continuous journey.  </w:t>
            </w:r>
            <w:proofErr w:type="gramStart"/>
            <w:r>
              <w:t>Crafting of</w:t>
            </w:r>
            <w:proofErr w:type="gramEnd"/>
            <w:r>
              <w:t xml:space="preserve"> scorecards require much discussion and </w:t>
            </w:r>
            <w:proofErr w:type="gramStart"/>
            <w:r>
              <w:t>deliberation</w:t>
            </w:r>
            <w:proofErr w:type="gramEnd"/>
            <w:r>
              <w:t xml:space="preserve"> so every effort made is a learning opportunity.  Do not try to create sophisticated scorecards but rather reach consensus </w:t>
            </w:r>
            <w:proofErr w:type="gramStart"/>
            <w:r>
              <w:t>in</w:t>
            </w:r>
            <w:proofErr w:type="gramEnd"/>
            <w:r>
              <w:t xml:space="preserve"> achieving the measures in the short to medium term.  This creates comfort and recognition of the process of winning.  Thereafter more complex scorecards can be created.</w:t>
            </w:r>
          </w:p>
        </w:tc>
      </w:tr>
    </w:tbl>
    <w:p w14:paraId="3ACCF07D" w14:textId="77777777" w:rsidR="001E5F2F" w:rsidRDefault="001E5F2F" w:rsidP="001E5F2F"/>
    <w:p w14:paraId="6332B7FC" w14:textId="17E6903C" w:rsidR="00B41573" w:rsidRDefault="00B41573" w:rsidP="00E153EE">
      <w:pPr>
        <w:pStyle w:val="Heading4"/>
      </w:pPr>
      <w:r>
        <w:t>Example 1 of a strategy map</w:t>
      </w:r>
    </w:p>
    <w:p w14:paraId="2BC930D0" w14:textId="77777777" w:rsidR="00B41573" w:rsidRDefault="00B41573" w:rsidP="001E5F2F">
      <w:r w:rsidRPr="00B41573">
        <w:rPr>
          <w:noProof/>
          <w:lang w:val="en-US"/>
        </w:rPr>
        <w:drawing>
          <wp:inline distT="0" distB="0" distL="0" distR="0" wp14:anchorId="67D229CE" wp14:editId="4C817897">
            <wp:extent cx="5342608" cy="3005143"/>
            <wp:effectExtent l="171450" t="171450" r="372745" b="3670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349984" cy="3009292"/>
                    </a:xfrm>
                    <a:prstGeom prst="rect">
                      <a:avLst/>
                    </a:prstGeom>
                    <a:ln>
                      <a:noFill/>
                    </a:ln>
                    <a:effectLst>
                      <a:outerShdw blurRad="292100" dist="139700" dir="2700000" algn="tl" rotWithShape="0">
                        <a:srgbClr val="333333">
                          <a:alpha val="65000"/>
                        </a:srgbClr>
                      </a:outerShdw>
                    </a:effectLst>
                  </pic:spPr>
                </pic:pic>
              </a:graphicData>
            </a:graphic>
          </wp:inline>
        </w:drawing>
      </w:r>
    </w:p>
    <w:p w14:paraId="6062757A" w14:textId="77777777" w:rsidR="00B41573" w:rsidRDefault="00B41573" w:rsidP="001E5F2F"/>
    <w:p w14:paraId="3C41A1F6" w14:textId="77777777" w:rsidR="004354BA" w:rsidRDefault="004354BA">
      <w:pPr>
        <w:jc w:val="left"/>
      </w:pPr>
      <w:r>
        <w:br w:type="page"/>
      </w:r>
    </w:p>
    <w:p w14:paraId="3CEF2FA3" w14:textId="77777777" w:rsidR="00B41573" w:rsidRDefault="00B41573" w:rsidP="00E153EE">
      <w:pPr>
        <w:pStyle w:val="Heading4"/>
      </w:pPr>
      <w:r>
        <w:t>Example 2 of a strategy map</w:t>
      </w:r>
    </w:p>
    <w:p w14:paraId="3F034ED1" w14:textId="77777777" w:rsidR="00B41573" w:rsidRDefault="004354BA" w:rsidP="001E5F2F">
      <w:r>
        <w:rPr>
          <w:noProof/>
          <w:lang w:val="en-US"/>
        </w:rPr>
        <w:drawing>
          <wp:inline distT="0" distB="0" distL="0" distR="0" wp14:anchorId="3B9CBC24" wp14:editId="50BD589B">
            <wp:extent cx="5920740" cy="3050945"/>
            <wp:effectExtent l="171450" t="171450" r="384810" b="3594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25487" cy="3053391"/>
                    </a:xfrm>
                    <a:prstGeom prst="rect">
                      <a:avLst/>
                    </a:prstGeom>
                    <a:ln>
                      <a:noFill/>
                    </a:ln>
                    <a:effectLst>
                      <a:outerShdw blurRad="292100" dist="139700" dir="2700000" algn="tl" rotWithShape="0">
                        <a:srgbClr val="333333">
                          <a:alpha val="65000"/>
                        </a:srgbClr>
                      </a:outerShdw>
                    </a:effectLst>
                  </pic:spPr>
                </pic:pic>
              </a:graphicData>
            </a:graphic>
          </wp:inline>
        </w:drawing>
      </w:r>
    </w:p>
    <w:p w14:paraId="7CF37027" w14:textId="77777777" w:rsidR="004354BA" w:rsidRDefault="004354BA" w:rsidP="001E5F2F"/>
    <w:p w14:paraId="22228C45" w14:textId="77777777" w:rsidR="004354BA" w:rsidRDefault="004354BA" w:rsidP="00E153EE">
      <w:pPr>
        <w:pStyle w:val="Heading4"/>
      </w:pPr>
      <w:r>
        <w:t>Example 3 of a strategy map</w:t>
      </w:r>
    </w:p>
    <w:p w14:paraId="226BEF89" w14:textId="77777777" w:rsidR="004354BA" w:rsidRDefault="009F4FD5" w:rsidP="001E5F2F">
      <w:r>
        <w:rPr>
          <w:noProof/>
          <w:lang w:val="en-US"/>
        </w:rPr>
        <w:drawing>
          <wp:inline distT="0" distB="0" distL="0" distR="0" wp14:anchorId="6C3409D2" wp14:editId="318147D3">
            <wp:extent cx="5922645" cy="3582898"/>
            <wp:effectExtent l="114300" t="19050" r="344805" b="3416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27199" cy="3585653"/>
                    </a:xfrm>
                    <a:prstGeom prst="rect">
                      <a:avLst/>
                    </a:prstGeom>
                    <a:ln>
                      <a:noFill/>
                    </a:ln>
                    <a:effectLst>
                      <a:outerShdw blurRad="292100" dist="139700" dir="2700000" algn="tl" rotWithShape="0">
                        <a:srgbClr val="333333">
                          <a:alpha val="65000"/>
                        </a:srgbClr>
                      </a:outerShdw>
                    </a:effectLst>
                  </pic:spPr>
                </pic:pic>
              </a:graphicData>
            </a:graphic>
          </wp:inline>
        </w:drawing>
      </w:r>
    </w:p>
    <w:p w14:paraId="21D124A7" w14:textId="77777777" w:rsidR="004354BA" w:rsidRDefault="004354BA" w:rsidP="001E5F2F"/>
    <w:p w14:paraId="62BBECA5" w14:textId="482DFC69" w:rsidR="00B41573" w:rsidRDefault="00780DB9" w:rsidP="00E153EE">
      <w:pPr>
        <w:pStyle w:val="Heading4"/>
      </w:pPr>
      <w:r>
        <w:t>Example 4 of a strategy map</w:t>
      </w:r>
    </w:p>
    <w:p w14:paraId="5E726775" w14:textId="77777777" w:rsidR="00780DB9" w:rsidRDefault="00780DB9" w:rsidP="001E5F2F">
      <w:r>
        <w:rPr>
          <w:noProof/>
          <w:lang w:val="en-US"/>
        </w:rPr>
        <w:drawing>
          <wp:inline distT="0" distB="0" distL="0" distR="0" wp14:anchorId="2807FA02" wp14:editId="527BDDE9">
            <wp:extent cx="6042025" cy="3904423"/>
            <wp:effectExtent l="38100" t="114300" r="320675" b="3441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66127" cy="3919998"/>
                    </a:xfrm>
                    <a:prstGeom prst="rect">
                      <a:avLst/>
                    </a:prstGeom>
                    <a:ln>
                      <a:noFill/>
                    </a:ln>
                    <a:effectLst>
                      <a:outerShdw blurRad="292100" dist="139700" dir="2700000" algn="tl" rotWithShape="0">
                        <a:srgbClr val="333333">
                          <a:alpha val="65000"/>
                        </a:srgbClr>
                      </a:outerShdw>
                    </a:effectLst>
                  </pic:spPr>
                </pic:pic>
              </a:graphicData>
            </a:graphic>
          </wp:inline>
        </w:drawing>
      </w:r>
    </w:p>
    <w:p w14:paraId="65F7D476" w14:textId="77777777" w:rsidR="00780DB9" w:rsidRDefault="00780DB9" w:rsidP="001E5F2F"/>
    <w:p w14:paraId="404CC73E" w14:textId="77777777" w:rsidR="00E153EE" w:rsidRDefault="00E153EE">
      <w:pPr>
        <w:jc w:val="left"/>
        <w:rPr>
          <w:rFonts w:asciiTheme="majorHAnsi" w:eastAsiaTheme="majorEastAsia" w:hAnsiTheme="majorHAnsi" w:cstheme="majorBidi"/>
          <w:color w:val="2E74B5" w:themeColor="accent1" w:themeShade="BF"/>
          <w:sz w:val="26"/>
          <w:szCs w:val="26"/>
        </w:rPr>
      </w:pPr>
      <w:r>
        <w:br w:type="page"/>
      </w:r>
    </w:p>
    <w:p w14:paraId="1FF14799" w14:textId="0714B412" w:rsidR="002B45EE" w:rsidRDefault="002B45EE" w:rsidP="000D6A29">
      <w:pPr>
        <w:pStyle w:val="Heading2"/>
      </w:pPr>
      <w:bookmarkStart w:id="39" w:name="_Toc390427744"/>
      <w:r>
        <w:t>Measurement</w:t>
      </w:r>
      <w:bookmarkEnd w:id="39"/>
    </w:p>
    <w:p w14:paraId="06548397" w14:textId="77777777" w:rsidR="002B45EE" w:rsidRDefault="002B45EE">
      <w:r>
        <w:t xml:space="preserve">Each measure that is crafted will have a </w:t>
      </w:r>
      <w:r w:rsidRPr="002B45EE">
        <w:rPr>
          <w:i/>
        </w:rPr>
        <w:t>Measure Detail Sheet</w:t>
      </w:r>
      <w:r>
        <w:t xml:space="preserve"> (MDS). The MDS describes </w:t>
      </w:r>
      <w:r w:rsidR="008C10E3">
        <w:t>each measure, how it is exactly calculated, source documents, frequency, ownership and the initiatives to reach it.</w:t>
      </w:r>
    </w:p>
    <w:p w14:paraId="7348E483" w14:textId="770E502E" w:rsidR="00104AB7" w:rsidRDefault="00104AB7">
      <w:r>
        <w:t xml:space="preserve">Measures will be created for each quadrant/perspective. </w:t>
      </w:r>
      <w:proofErr w:type="spellStart"/>
      <w:r>
        <w:t>E.g</w:t>
      </w:r>
      <w:proofErr w:type="spellEnd"/>
      <w:r>
        <w:t xml:space="preserve"> financial perspective or Organisation and Learning perspective</w:t>
      </w:r>
      <w:r w:rsidR="00507EB5">
        <w:t>.</w:t>
      </w:r>
    </w:p>
    <w:p w14:paraId="495FB0CC" w14:textId="6E61C24C" w:rsidR="00507EB5" w:rsidRDefault="00507EB5">
      <w:r>
        <w:t>Please note that the CSFs (Critical Success Factors) are also known as KRAs (Key Result Areas.)</w:t>
      </w:r>
    </w:p>
    <w:p w14:paraId="1D510CAB" w14:textId="77777777" w:rsidR="00507EB5" w:rsidRDefault="00507EB5"/>
    <w:p w14:paraId="4E735952" w14:textId="77777777" w:rsidR="00104AB7" w:rsidRDefault="00104AB7">
      <w:r>
        <w:rPr>
          <w:noProof/>
          <w:lang w:val="en-US"/>
        </w:rPr>
        <w:drawing>
          <wp:inline distT="0" distB="0" distL="0" distR="0" wp14:anchorId="38715AB9" wp14:editId="5FE71E40">
            <wp:extent cx="5848350" cy="2788209"/>
            <wp:effectExtent l="133350" t="171450" r="171450" b="2222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68771" cy="279794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366FA3" w14:textId="77777777" w:rsidR="00104AB7" w:rsidRDefault="00BE3EF9">
      <w:r>
        <w:rPr>
          <w:noProof/>
          <w:lang w:val="en-US"/>
        </w:rPr>
        <w:drawing>
          <wp:inline distT="0" distB="0" distL="0" distR="0" wp14:anchorId="229A2B5B" wp14:editId="02D193B6">
            <wp:extent cx="5676900" cy="3138152"/>
            <wp:effectExtent l="152400" t="152400" r="323850" b="3486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82313" cy="3141144"/>
                    </a:xfrm>
                    <a:prstGeom prst="rect">
                      <a:avLst/>
                    </a:prstGeom>
                    <a:ln>
                      <a:noFill/>
                    </a:ln>
                    <a:effectLst>
                      <a:outerShdw blurRad="292100" dist="139700" dir="2700000" algn="tl" rotWithShape="0">
                        <a:srgbClr val="333333">
                          <a:alpha val="65000"/>
                        </a:srgbClr>
                      </a:outerShdw>
                    </a:effectLst>
                  </pic:spPr>
                </pic:pic>
              </a:graphicData>
            </a:graphic>
          </wp:inline>
        </w:drawing>
      </w:r>
    </w:p>
    <w:p w14:paraId="556599AE" w14:textId="77777777" w:rsidR="00BE3EF9" w:rsidRDefault="00BE3EF9"/>
    <w:p w14:paraId="35C57D68" w14:textId="77777777" w:rsidR="00BE3EF9" w:rsidRPr="00516E1A" w:rsidRDefault="00BE3EF9">
      <w:pPr>
        <w:rPr>
          <w:vanish/>
          <w:specVanish/>
        </w:rPr>
      </w:pPr>
    </w:p>
    <w:p w14:paraId="7468C669" w14:textId="77777777" w:rsidR="009F4FD5" w:rsidRPr="00516E1A" w:rsidRDefault="00516E1A" w:rsidP="000D6A29">
      <w:pPr>
        <w:pStyle w:val="Heading3"/>
        <w:rPr>
          <w:vanish/>
          <w:specVanish/>
        </w:rPr>
      </w:pPr>
      <w:r>
        <w:t xml:space="preserve"> </w:t>
      </w:r>
      <w:bookmarkStart w:id="40" w:name="_Toc390427745"/>
      <w:r w:rsidR="009F4FD5">
        <w:t>Measures</w:t>
      </w:r>
      <w:bookmarkEnd w:id="40"/>
    </w:p>
    <w:p w14:paraId="2CD6A043" w14:textId="77777777" w:rsidR="0092507E" w:rsidRDefault="00516E1A" w:rsidP="009F4FD5">
      <w:r>
        <w:t xml:space="preserve"> </w:t>
      </w:r>
    </w:p>
    <w:p w14:paraId="69BCDE8F" w14:textId="5685A211" w:rsidR="009F1695" w:rsidRDefault="0092507E" w:rsidP="009F4FD5">
      <w:r>
        <w:t xml:space="preserve">The measures should </w:t>
      </w:r>
      <w:r w:rsidR="009F4FD5">
        <w:t>follow the SMART criteria.</w:t>
      </w:r>
      <w:r>
        <w:t xml:space="preserve"> </w:t>
      </w:r>
      <w:r w:rsidR="006609B3">
        <w:t>The SMART criteria define a good measure.</w:t>
      </w:r>
    </w:p>
    <w:p w14:paraId="7B3D9B60" w14:textId="4BCD888E" w:rsidR="006609B3" w:rsidRDefault="00DD32E2" w:rsidP="009F4FD5">
      <w:r>
        <w:rPr>
          <w:noProof/>
          <w:lang w:val="en-US"/>
        </w:rPr>
        <w:drawing>
          <wp:inline distT="0" distB="0" distL="0" distR="0" wp14:anchorId="26FC9C29" wp14:editId="2DFB9430">
            <wp:extent cx="5486400" cy="320040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63156D61" w14:textId="77777777" w:rsidR="00BC4B5D" w:rsidRDefault="00BC4B5D" w:rsidP="000D6A29">
      <w:pPr>
        <w:pStyle w:val="Heading3"/>
      </w:pPr>
      <w:bookmarkStart w:id="41" w:name="_Toc390427746"/>
      <w:r>
        <w:t>Lead and Lag measures examples</w:t>
      </w:r>
      <w:bookmarkEnd w:id="41"/>
    </w:p>
    <w:p w14:paraId="4811FC9A" w14:textId="4EAE507B" w:rsidR="00BC4B5D" w:rsidRDefault="0092507E" w:rsidP="0092507E">
      <w:r>
        <w:t>Lead measures are those types of measures that measures things that lead to the goal; whereas the lag measure, actually measures the goal.</w:t>
      </w:r>
    </w:p>
    <w:p w14:paraId="75147C07" w14:textId="77777777" w:rsidR="00BC4B5D" w:rsidRDefault="00BC4B5D" w:rsidP="00BC4B5D">
      <w:r>
        <w:rPr>
          <w:noProof/>
          <w:lang w:val="en-US"/>
        </w:rPr>
        <w:drawing>
          <wp:inline distT="0" distB="0" distL="0" distR="0" wp14:anchorId="3E13C4E2" wp14:editId="1FE72DB7">
            <wp:extent cx="5237302" cy="2944497"/>
            <wp:effectExtent l="171450" t="133350" r="363855" b="3702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43958" cy="2948239"/>
                    </a:xfrm>
                    <a:prstGeom prst="rect">
                      <a:avLst/>
                    </a:prstGeom>
                    <a:ln>
                      <a:noFill/>
                    </a:ln>
                    <a:effectLst>
                      <a:outerShdw blurRad="292100" dist="139700" dir="2700000" algn="tl" rotWithShape="0">
                        <a:srgbClr val="333333">
                          <a:alpha val="65000"/>
                        </a:srgbClr>
                      </a:outerShdw>
                    </a:effectLst>
                  </pic:spPr>
                </pic:pic>
              </a:graphicData>
            </a:graphic>
          </wp:inline>
        </w:drawing>
      </w:r>
    </w:p>
    <w:p w14:paraId="1708F96A" w14:textId="77777777" w:rsidR="00104AB7" w:rsidRDefault="00104AB7" w:rsidP="000D6A29">
      <w:pPr>
        <w:pStyle w:val="Heading3"/>
      </w:pPr>
      <w:bookmarkStart w:id="42" w:name="_Toc390427747"/>
      <w:r>
        <w:t>Targets</w:t>
      </w:r>
      <w:bookmarkEnd w:id="42"/>
    </w:p>
    <w:p w14:paraId="4E550A9C" w14:textId="77777777" w:rsidR="00A041A3" w:rsidRDefault="00104AB7">
      <w:r>
        <w:t>The criteria for a good target.</w:t>
      </w:r>
    </w:p>
    <w:p w14:paraId="10525381" w14:textId="30EACE54" w:rsidR="0092507E" w:rsidRDefault="0092507E">
      <w:r>
        <w:rPr>
          <w:noProof/>
          <w:lang w:val="en-US"/>
        </w:rPr>
        <w:drawing>
          <wp:inline distT="0" distB="0" distL="0" distR="0" wp14:anchorId="3AFA42FC" wp14:editId="510E8565">
            <wp:extent cx="5486400" cy="3200400"/>
            <wp:effectExtent l="0" t="0" r="1905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67FF7776" w14:textId="77777777" w:rsidR="00104AB7" w:rsidRDefault="00104AB7" w:rsidP="000D6A29">
      <w:pPr>
        <w:pStyle w:val="Heading3"/>
      </w:pPr>
      <w:bookmarkStart w:id="43" w:name="_Toc390427748"/>
      <w:r>
        <w:t>Measure detail sheet</w:t>
      </w:r>
      <w:bookmarkEnd w:id="43"/>
    </w:p>
    <w:p w14:paraId="4E96CFEB" w14:textId="77777777" w:rsidR="00104AB7" w:rsidRDefault="00684374" w:rsidP="00104AB7">
      <w:r>
        <w:t xml:space="preserve">The measure detail sheet is critical in defining the formula or calculation, the unit of measure, the frequency, the owner of the measure, the assumptions, the initiatives to reach the targets, the </w:t>
      </w:r>
      <w:proofErr w:type="gramStart"/>
      <w:r>
        <w:t>short, medium and long term</w:t>
      </w:r>
      <w:proofErr w:type="gramEnd"/>
      <w:r>
        <w:t xml:space="preserve"> targets.</w:t>
      </w:r>
    </w:p>
    <w:p w14:paraId="0BCA8731" w14:textId="77777777" w:rsidR="00177C21" w:rsidRDefault="00177C21" w:rsidP="00104AB7">
      <w:r>
        <w:t>Example of a measure detail sheet</w:t>
      </w:r>
    </w:p>
    <w:p w14:paraId="73B1099C" w14:textId="3CEAD823" w:rsidR="00177C21" w:rsidRDefault="0049103E" w:rsidP="00104AB7">
      <w:r>
        <w:rPr>
          <w:noProof/>
          <w:lang w:val="en-US"/>
        </w:rPr>
        <w:drawing>
          <wp:inline distT="0" distB="0" distL="0" distR="0" wp14:anchorId="3956E341" wp14:editId="25B15A6F">
            <wp:extent cx="5891485" cy="31850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94826" cy="3186903"/>
                    </a:xfrm>
                    <a:prstGeom prst="rect">
                      <a:avLst/>
                    </a:prstGeom>
                    <a:noFill/>
                  </pic:spPr>
                </pic:pic>
              </a:graphicData>
            </a:graphic>
          </wp:inline>
        </w:drawing>
      </w:r>
    </w:p>
    <w:p w14:paraId="214EC6CC" w14:textId="77777777" w:rsidR="00BC251A" w:rsidRDefault="00BC251A" w:rsidP="00104AB7"/>
    <w:p w14:paraId="7D29B534" w14:textId="77777777" w:rsidR="00726712" w:rsidRDefault="00726712">
      <w:pPr>
        <w:sectPr w:rsidR="00726712" w:rsidSect="0055153F">
          <w:headerReference w:type="default" r:id="rId84"/>
          <w:pgSz w:w="11906" w:h="16838"/>
          <w:pgMar w:top="2127" w:right="1440" w:bottom="1440" w:left="1440" w:header="708" w:footer="708" w:gutter="0"/>
          <w:pgNumType w:start="0"/>
          <w:cols w:space="708"/>
          <w:titlePg/>
          <w:docGrid w:linePitch="360"/>
        </w:sectPr>
      </w:pPr>
    </w:p>
    <w:p w14:paraId="7AF536B5" w14:textId="4257DF81" w:rsidR="00726712" w:rsidRDefault="00726712" w:rsidP="000D6A29">
      <w:pPr>
        <w:pStyle w:val="Heading2"/>
      </w:pPr>
      <w:bookmarkStart w:id="44" w:name="_Toc390427749"/>
      <w:r>
        <w:t>A typical Example of a Balanced Scorecard</w:t>
      </w:r>
      <w:r w:rsidR="00242C40">
        <w:t xml:space="preserve"> for a PAO</w:t>
      </w:r>
      <w:bookmarkEnd w:id="44"/>
    </w:p>
    <w:p w14:paraId="3777238C" w14:textId="7E6D6C1B" w:rsidR="00726712" w:rsidRDefault="00EC7811" w:rsidP="00726712">
      <w:r>
        <w:t xml:space="preserve">In the scorecard below are some measures that can be used by the PAO.  The measures used below have a balance of lead and lag measures.  In the begin of </w:t>
      </w:r>
      <w:r w:rsidR="00BC251A">
        <w:t>the PAO’s</w:t>
      </w:r>
      <w:r>
        <w:t xml:space="preserve"> scorecard development, it would be great to start with some lead measures to get the ball rolling.  </w:t>
      </w:r>
    </w:p>
    <w:p w14:paraId="18545F79" w14:textId="4723627D" w:rsidR="006C5F0A" w:rsidRDefault="006C5F0A" w:rsidP="00726712">
      <w:r>
        <w:t>In doing the measures, please consider the various capitals such as Intellectual, Social, Manufactured (Physical), Human, Financial, Social and Relationship and Natural Capital (waste, carbon emissions, etc).</w:t>
      </w:r>
    </w:p>
    <w:p w14:paraId="338624C3" w14:textId="15EDDA4B" w:rsidR="006C5F0A" w:rsidRDefault="006C5F0A" w:rsidP="00726712">
      <w:r>
        <w:t xml:space="preserve">Throughout the scorecard development, </w:t>
      </w:r>
      <w:proofErr w:type="gramStart"/>
      <w:r>
        <w:t>take into account</w:t>
      </w:r>
      <w:proofErr w:type="gramEnd"/>
      <w:r>
        <w:t xml:space="preserve"> the IT (or digital) considerations.</w:t>
      </w:r>
    </w:p>
    <w:tbl>
      <w:tblPr>
        <w:tblW w:w="5198" w:type="pct"/>
        <w:tblLayout w:type="fixed"/>
        <w:tblLook w:val="04A0" w:firstRow="1" w:lastRow="0" w:firstColumn="1" w:lastColumn="0" w:noHBand="0" w:noVBand="1"/>
      </w:tblPr>
      <w:tblGrid>
        <w:gridCol w:w="1857"/>
        <w:gridCol w:w="1442"/>
        <w:gridCol w:w="987"/>
        <w:gridCol w:w="676"/>
        <w:gridCol w:w="1486"/>
        <w:gridCol w:w="1080"/>
        <w:gridCol w:w="805"/>
        <w:gridCol w:w="808"/>
        <w:gridCol w:w="945"/>
        <w:gridCol w:w="808"/>
        <w:gridCol w:w="810"/>
        <w:gridCol w:w="808"/>
        <w:gridCol w:w="1509"/>
      </w:tblGrid>
      <w:tr w:rsidR="00726712" w:rsidRPr="00726712" w14:paraId="1507DFB9" w14:textId="77777777" w:rsidTr="0004741D">
        <w:trPr>
          <w:trHeight w:val="780"/>
        </w:trPr>
        <w:tc>
          <w:tcPr>
            <w:tcW w:w="662" w:type="pct"/>
            <w:tcBorders>
              <w:top w:val="single" w:sz="8" w:space="0" w:color="4BACC6"/>
              <w:left w:val="nil"/>
              <w:bottom w:val="single" w:sz="8" w:space="0" w:color="4BACC6"/>
              <w:right w:val="nil"/>
            </w:tcBorders>
            <w:shd w:val="clear" w:color="auto" w:fill="auto"/>
            <w:vAlign w:val="center"/>
            <w:hideMark/>
          </w:tcPr>
          <w:p w14:paraId="709B7524"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Objective</w:t>
            </w:r>
          </w:p>
        </w:tc>
        <w:tc>
          <w:tcPr>
            <w:tcW w:w="514" w:type="pct"/>
            <w:tcBorders>
              <w:top w:val="single" w:sz="8" w:space="0" w:color="4BACC6"/>
              <w:left w:val="nil"/>
              <w:bottom w:val="single" w:sz="8" w:space="0" w:color="4BACC6"/>
              <w:right w:val="nil"/>
            </w:tcBorders>
            <w:shd w:val="clear" w:color="auto" w:fill="auto"/>
            <w:vAlign w:val="center"/>
            <w:hideMark/>
          </w:tcPr>
          <w:p w14:paraId="16E9EAA1"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Measurement</w:t>
            </w:r>
          </w:p>
        </w:tc>
        <w:tc>
          <w:tcPr>
            <w:tcW w:w="352" w:type="pct"/>
            <w:tcBorders>
              <w:top w:val="single" w:sz="8" w:space="0" w:color="4BACC6"/>
              <w:left w:val="nil"/>
              <w:bottom w:val="single" w:sz="8" w:space="0" w:color="4BACC6"/>
              <w:right w:val="nil"/>
            </w:tcBorders>
            <w:shd w:val="clear" w:color="auto" w:fill="auto"/>
            <w:vAlign w:val="center"/>
            <w:hideMark/>
          </w:tcPr>
          <w:p w14:paraId="26DAE267"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Measure Collator</w:t>
            </w:r>
          </w:p>
        </w:tc>
        <w:tc>
          <w:tcPr>
            <w:tcW w:w="241" w:type="pct"/>
            <w:tcBorders>
              <w:top w:val="single" w:sz="8" w:space="0" w:color="4BACC6"/>
              <w:left w:val="nil"/>
              <w:bottom w:val="single" w:sz="8" w:space="0" w:color="4BACC6"/>
              <w:right w:val="nil"/>
            </w:tcBorders>
            <w:shd w:val="clear" w:color="auto" w:fill="auto"/>
            <w:vAlign w:val="center"/>
            <w:hideMark/>
          </w:tcPr>
          <w:p w14:paraId="362C60EF"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Base</w:t>
            </w:r>
          </w:p>
        </w:tc>
        <w:tc>
          <w:tcPr>
            <w:tcW w:w="530" w:type="pct"/>
            <w:tcBorders>
              <w:top w:val="single" w:sz="8" w:space="0" w:color="4BACC6"/>
              <w:left w:val="nil"/>
              <w:bottom w:val="single" w:sz="8" w:space="0" w:color="4BACC6"/>
              <w:right w:val="nil"/>
            </w:tcBorders>
            <w:shd w:val="clear" w:color="auto" w:fill="auto"/>
            <w:vAlign w:val="center"/>
            <w:hideMark/>
          </w:tcPr>
          <w:p w14:paraId="5F8F90A8"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Target</w:t>
            </w:r>
          </w:p>
        </w:tc>
        <w:tc>
          <w:tcPr>
            <w:tcW w:w="385" w:type="pct"/>
            <w:tcBorders>
              <w:top w:val="single" w:sz="8" w:space="0" w:color="4BACC6"/>
              <w:left w:val="nil"/>
              <w:bottom w:val="single" w:sz="8" w:space="0" w:color="4BACC6"/>
              <w:right w:val="nil"/>
            </w:tcBorders>
            <w:shd w:val="clear" w:color="auto" w:fill="auto"/>
            <w:vAlign w:val="center"/>
            <w:hideMark/>
          </w:tcPr>
          <w:p w14:paraId="21AD6316"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Frequency</w:t>
            </w:r>
          </w:p>
        </w:tc>
        <w:tc>
          <w:tcPr>
            <w:tcW w:w="287" w:type="pct"/>
            <w:tcBorders>
              <w:top w:val="single" w:sz="8" w:space="0" w:color="4BACC6"/>
              <w:left w:val="nil"/>
              <w:bottom w:val="single" w:sz="8" w:space="0" w:color="4BACC6"/>
              <w:right w:val="nil"/>
            </w:tcBorders>
            <w:shd w:val="clear" w:color="auto" w:fill="auto"/>
            <w:vAlign w:val="center"/>
            <w:hideMark/>
          </w:tcPr>
          <w:p w14:paraId="13BF059B"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Weight</w:t>
            </w:r>
          </w:p>
        </w:tc>
        <w:tc>
          <w:tcPr>
            <w:tcW w:w="288" w:type="pct"/>
            <w:tcBorders>
              <w:top w:val="single" w:sz="8" w:space="0" w:color="4BACC6"/>
              <w:left w:val="nil"/>
              <w:bottom w:val="single" w:sz="8" w:space="0" w:color="4BACC6"/>
              <w:right w:val="nil"/>
            </w:tcBorders>
            <w:shd w:val="clear" w:color="auto" w:fill="auto"/>
            <w:vAlign w:val="center"/>
            <w:hideMark/>
          </w:tcPr>
          <w:p w14:paraId="2246D125" w14:textId="77777777" w:rsidR="00726712" w:rsidRPr="00726712" w:rsidRDefault="00726712" w:rsidP="0004741D">
            <w:pPr>
              <w:jc w:val="center"/>
              <w:rPr>
                <w:rFonts w:eastAsia="Times New Roman" w:cs="Calibri"/>
                <w:b/>
                <w:bCs/>
                <w:color w:val="31849B"/>
                <w:sz w:val="14"/>
                <w:szCs w:val="20"/>
                <w:lang w:eastAsia="en-ZA"/>
              </w:rPr>
            </w:pPr>
            <w:r w:rsidRPr="00726712">
              <w:rPr>
                <w:rFonts w:eastAsia="Times New Roman" w:cs="Calibri"/>
                <w:b/>
                <w:bCs/>
                <w:color w:val="31849B"/>
                <w:sz w:val="14"/>
                <w:szCs w:val="20"/>
                <w:lang w:eastAsia="en-ZA"/>
              </w:rPr>
              <w:t>1</w:t>
            </w:r>
            <w:r w:rsidRPr="00726712">
              <w:rPr>
                <w:rFonts w:eastAsia="Times New Roman" w:cs="Calibri"/>
                <w:b/>
                <w:bCs/>
                <w:color w:val="31849B"/>
                <w:sz w:val="14"/>
                <w:szCs w:val="20"/>
                <w:lang w:eastAsia="en-ZA"/>
              </w:rPr>
              <w:br/>
              <w:t>Not Achieved</w:t>
            </w:r>
          </w:p>
        </w:tc>
        <w:tc>
          <w:tcPr>
            <w:tcW w:w="337" w:type="pct"/>
            <w:tcBorders>
              <w:top w:val="single" w:sz="8" w:space="0" w:color="4BACC6"/>
              <w:left w:val="nil"/>
              <w:bottom w:val="single" w:sz="8" w:space="0" w:color="4BACC6"/>
              <w:right w:val="nil"/>
            </w:tcBorders>
            <w:shd w:val="clear" w:color="auto" w:fill="auto"/>
            <w:vAlign w:val="center"/>
            <w:hideMark/>
          </w:tcPr>
          <w:p w14:paraId="11D23702" w14:textId="77777777" w:rsidR="00726712" w:rsidRPr="00726712" w:rsidRDefault="00726712" w:rsidP="0004741D">
            <w:pPr>
              <w:jc w:val="center"/>
              <w:rPr>
                <w:rFonts w:eastAsia="Times New Roman" w:cs="Calibri"/>
                <w:b/>
                <w:bCs/>
                <w:color w:val="31849B"/>
                <w:sz w:val="14"/>
                <w:szCs w:val="20"/>
                <w:lang w:eastAsia="en-ZA"/>
              </w:rPr>
            </w:pPr>
            <w:r w:rsidRPr="00726712">
              <w:rPr>
                <w:rFonts w:eastAsia="Times New Roman" w:cs="Calibri"/>
                <w:b/>
                <w:bCs/>
                <w:color w:val="31849B"/>
                <w:sz w:val="14"/>
                <w:szCs w:val="20"/>
                <w:lang w:eastAsia="en-ZA"/>
              </w:rPr>
              <w:t>2</w:t>
            </w:r>
            <w:r w:rsidRPr="00726712">
              <w:rPr>
                <w:rFonts w:eastAsia="Times New Roman" w:cs="Calibri"/>
                <w:b/>
                <w:bCs/>
                <w:color w:val="31849B"/>
                <w:sz w:val="14"/>
                <w:szCs w:val="20"/>
                <w:lang w:eastAsia="en-ZA"/>
              </w:rPr>
              <w:br/>
              <w:t>Partially Achieved</w:t>
            </w:r>
          </w:p>
        </w:tc>
        <w:tc>
          <w:tcPr>
            <w:tcW w:w="288" w:type="pct"/>
            <w:tcBorders>
              <w:top w:val="single" w:sz="8" w:space="0" w:color="4BACC6"/>
              <w:left w:val="nil"/>
              <w:bottom w:val="single" w:sz="8" w:space="0" w:color="4BACC6"/>
              <w:right w:val="nil"/>
            </w:tcBorders>
            <w:shd w:val="clear" w:color="auto" w:fill="auto"/>
            <w:vAlign w:val="center"/>
            <w:hideMark/>
          </w:tcPr>
          <w:p w14:paraId="489514E7" w14:textId="77777777" w:rsidR="00726712" w:rsidRPr="00726712" w:rsidRDefault="00726712" w:rsidP="0004741D">
            <w:pPr>
              <w:jc w:val="center"/>
              <w:rPr>
                <w:rFonts w:eastAsia="Times New Roman" w:cs="Calibri"/>
                <w:b/>
                <w:bCs/>
                <w:color w:val="31849B"/>
                <w:sz w:val="14"/>
                <w:szCs w:val="20"/>
                <w:lang w:eastAsia="en-ZA"/>
              </w:rPr>
            </w:pPr>
            <w:r w:rsidRPr="00726712">
              <w:rPr>
                <w:rFonts w:eastAsia="Times New Roman" w:cs="Calibri"/>
                <w:b/>
                <w:bCs/>
                <w:color w:val="31849B"/>
                <w:sz w:val="14"/>
                <w:szCs w:val="20"/>
                <w:lang w:eastAsia="en-ZA"/>
              </w:rPr>
              <w:t>3</w:t>
            </w:r>
            <w:r w:rsidRPr="00726712">
              <w:rPr>
                <w:rFonts w:eastAsia="Times New Roman" w:cs="Calibri"/>
                <w:b/>
                <w:bCs/>
                <w:color w:val="31849B"/>
                <w:sz w:val="14"/>
                <w:szCs w:val="20"/>
                <w:lang w:eastAsia="en-ZA"/>
              </w:rPr>
              <w:br/>
              <w:t>Achieved</w:t>
            </w:r>
          </w:p>
        </w:tc>
        <w:tc>
          <w:tcPr>
            <w:tcW w:w="289" w:type="pct"/>
            <w:tcBorders>
              <w:top w:val="single" w:sz="8" w:space="0" w:color="4BACC6"/>
              <w:left w:val="nil"/>
              <w:bottom w:val="single" w:sz="8" w:space="0" w:color="4BACC6"/>
              <w:right w:val="nil"/>
            </w:tcBorders>
            <w:shd w:val="clear" w:color="auto" w:fill="auto"/>
            <w:vAlign w:val="center"/>
            <w:hideMark/>
          </w:tcPr>
          <w:p w14:paraId="1A4FBF35" w14:textId="77777777" w:rsidR="00726712" w:rsidRPr="00726712" w:rsidRDefault="00726712" w:rsidP="0004741D">
            <w:pPr>
              <w:jc w:val="center"/>
              <w:rPr>
                <w:rFonts w:eastAsia="Times New Roman" w:cs="Calibri"/>
                <w:b/>
                <w:bCs/>
                <w:color w:val="31849B"/>
                <w:sz w:val="14"/>
                <w:szCs w:val="20"/>
                <w:lang w:eastAsia="en-ZA"/>
              </w:rPr>
            </w:pPr>
            <w:r w:rsidRPr="00726712">
              <w:rPr>
                <w:rFonts w:eastAsia="Times New Roman" w:cs="Calibri"/>
                <w:b/>
                <w:bCs/>
                <w:color w:val="31849B"/>
                <w:sz w:val="14"/>
                <w:szCs w:val="20"/>
                <w:lang w:eastAsia="en-ZA"/>
              </w:rPr>
              <w:t>4</w:t>
            </w:r>
            <w:r w:rsidRPr="00726712">
              <w:rPr>
                <w:rFonts w:eastAsia="Times New Roman" w:cs="Calibri"/>
                <w:b/>
                <w:bCs/>
                <w:color w:val="31849B"/>
                <w:sz w:val="14"/>
                <w:szCs w:val="20"/>
                <w:lang w:eastAsia="en-ZA"/>
              </w:rPr>
              <w:br/>
              <w:t>Achieved Stretch</w:t>
            </w:r>
          </w:p>
        </w:tc>
        <w:tc>
          <w:tcPr>
            <w:tcW w:w="288" w:type="pct"/>
            <w:tcBorders>
              <w:top w:val="single" w:sz="8" w:space="0" w:color="4BACC6"/>
              <w:left w:val="nil"/>
              <w:bottom w:val="single" w:sz="8" w:space="0" w:color="4BACC6"/>
              <w:right w:val="nil"/>
            </w:tcBorders>
            <w:shd w:val="clear" w:color="auto" w:fill="auto"/>
            <w:vAlign w:val="center"/>
            <w:hideMark/>
          </w:tcPr>
          <w:p w14:paraId="00670D34" w14:textId="77777777" w:rsidR="00726712" w:rsidRPr="00726712" w:rsidRDefault="00726712" w:rsidP="0004741D">
            <w:pPr>
              <w:jc w:val="center"/>
              <w:rPr>
                <w:rFonts w:eastAsia="Times New Roman" w:cs="Calibri"/>
                <w:b/>
                <w:bCs/>
                <w:color w:val="31849B"/>
                <w:sz w:val="14"/>
                <w:szCs w:val="20"/>
                <w:lang w:eastAsia="en-ZA"/>
              </w:rPr>
            </w:pPr>
            <w:r w:rsidRPr="00726712">
              <w:rPr>
                <w:rFonts w:eastAsia="Times New Roman" w:cs="Calibri"/>
                <w:b/>
                <w:bCs/>
                <w:color w:val="31849B"/>
                <w:sz w:val="14"/>
                <w:szCs w:val="20"/>
                <w:lang w:eastAsia="en-ZA"/>
              </w:rPr>
              <w:t>5</w:t>
            </w:r>
            <w:r w:rsidRPr="00726712">
              <w:rPr>
                <w:rFonts w:eastAsia="Times New Roman" w:cs="Calibri"/>
                <w:b/>
                <w:bCs/>
                <w:color w:val="31849B"/>
                <w:sz w:val="14"/>
                <w:szCs w:val="20"/>
                <w:lang w:eastAsia="en-ZA"/>
              </w:rPr>
              <w:br/>
              <w:t>Exceeded Stretch</w:t>
            </w:r>
          </w:p>
        </w:tc>
        <w:tc>
          <w:tcPr>
            <w:tcW w:w="538" w:type="pct"/>
            <w:tcBorders>
              <w:top w:val="single" w:sz="8" w:space="0" w:color="4BACC6"/>
              <w:left w:val="nil"/>
              <w:bottom w:val="single" w:sz="8" w:space="0" w:color="4BACC6"/>
              <w:right w:val="nil"/>
            </w:tcBorders>
            <w:shd w:val="clear" w:color="auto" w:fill="auto"/>
            <w:vAlign w:val="center"/>
            <w:hideMark/>
          </w:tcPr>
          <w:p w14:paraId="0C72392B" w14:textId="77777777" w:rsidR="00726712" w:rsidRPr="00726712" w:rsidRDefault="00726712" w:rsidP="0004741D">
            <w:pPr>
              <w:rPr>
                <w:rFonts w:eastAsia="Times New Roman" w:cs="Calibri"/>
                <w:b/>
                <w:bCs/>
                <w:color w:val="31849B"/>
                <w:sz w:val="14"/>
                <w:szCs w:val="20"/>
                <w:lang w:eastAsia="en-ZA"/>
              </w:rPr>
            </w:pPr>
            <w:r w:rsidRPr="00726712">
              <w:rPr>
                <w:rFonts w:eastAsia="Times New Roman" w:cs="Calibri"/>
                <w:b/>
                <w:bCs/>
                <w:color w:val="31849B"/>
                <w:sz w:val="14"/>
                <w:szCs w:val="20"/>
                <w:lang w:eastAsia="en-ZA"/>
              </w:rPr>
              <w:t>Initiatives (lead indicators)</w:t>
            </w:r>
          </w:p>
        </w:tc>
      </w:tr>
      <w:tr w:rsidR="00726712" w:rsidRPr="00EC7811" w14:paraId="3A68DBBC" w14:textId="77777777" w:rsidTr="00726712">
        <w:trPr>
          <w:trHeight w:val="1275"/>
        </w:trPr>
        <w:tc>
          <w:tcPr>
            <w:tcW w:w="662" w:type="pct"/>
            <w:tcBorders>
              <w:top w:val="nil"/>
              <w:left w:val="nil"/>
              <w:bottom w:val="nil"/>
              <w:right w:val="nil"/>
            </w:tcBorders>
            <w:shd w:val="clear" w:color="auto" w:fill="auto"/>
            <w:vAlign w:val="center"/>
            <w:hideMark/>
          </w:tcPr>
          <w:p w14:paraId="6A1E676E" w14:textId="00813E18" w:rsidR="00726712" w:rsidRPr="00EC7811" w:rsidRDefault="00726712" w:rsidP="00726712">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revenue by revenue diversification</w:t>
            </w:r>
          </w:p>
        </w:tc>
        <w:tc>
          <w:tcPr>
            <w:tcW w:w="514" w:type="pct"/>
            <w:tcBorders>
              <w:top w:val="nil"/>
              <w:left w:val="nil"/>
              <w:bottom w:val="nil"/>
              <w:right w:val="nil"/>
            </w:tcBorders>
            <w:shd w:val="clear" w:color="auto" w:fill="auto"/>
            <w:vAlign w:val="center"/>
            <w:hideMark/>
          </w:tcPr>
          <w:p w14:paraId="2B72D080"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Revenue</w:t>
            </w:r>
          </w:p>
        </w:tc>
        <w:tc>
          <w:tcPr>
            <w:tcW w:w="352" w:type="pct"/>
            <w:tcBorders>
              <w:top w:val="nil"/>
              <w:left w:val="nil"/>
              <w:bottom w:val="nil"/>
              <w:right w:val="nil"/>
            </w:tcBorders>
            <w:shd w:val="clear" w:color="auto" w:fill="auto"/>
            <w:vAlign w:val="center"/>
            <w:hideMark/>
          </w:tcPr>
          <w:p w14:paraId="6EB57F16" w14:textId="6EE929ED"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CEO</w:t>
            </w:r>
          </w:p>
        </w:tc>
        <w:tc>
          <w:tcPr>
            <w:tcW w:w="241" w:type="pct"/>
            <w:tcBorders>
              <w:top w:val="nil"/>
              <w:left w:val="nil"/>
              <w:bottom w:val="nil"/>
              <w:right w:val="nil"/>
            </w:tcBorders>
            <w:shd w:val="clear" w:color="auto" w:fill="auto"/>
            <w:vAlign w:val="center"/>
            <w:hideMark/>
          </w:tcPr>
          <w:p w14:paraId="43D95EDC" w14:textId="78471B75"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0"/>
                <w:szCs w:val="20"/>
                <w:lang w:eastAsia="en-ZA"/>
              </w:rPr>
              <w:t>US$10m</w:t>
            </w:r>
          </w:p>
        </w:tc>
        <w:tc>
          <w:tcPr>
            <w:tcW w:w="530" w:type="pct"/>
            <w:tcBorders>
              <w:top w:val="nil"/>
              <w:left w:val="nil"/>
              <w:bottom w:val="nil"/>
              <w:right w:val="nil"/>
            </w:tcBorders>
            <w:shd w:val="clear" w:color="auto" w:fill="auto"/>
            <w:vAlign w:val="center"/>
            <w:hideMark/>
          </w:tcPr>
          <w:p w14:paraId="0518FF1C" w14:textId="6EA1CE2B"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20%</w:t>
            </w:r>
          </w:p>
        </w:tc>
        <w:tc>
          <w:tcPr>
            <w:tcW w:w="385" w:type="pct"/>
            <w:tcBorders>
              <w:top w:val="nil"/>
              <w:left w:val="nil"/>
              <w:bottom w:val="nil"/>
              <w:right w:val="nil"/>
            </w:tcBorders>
            <w:shd w:val="clear" w:color="auto" w:fill="auto"/>
            <w:vAlign w:val="center"/>
            <w:hideMark/>
          </w:tcPr>
          <w:p w14:paraId="2AFF78D7"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Annually</w:t>
            </w:r>
          </w:p>
        </w:tc>
        <w:tc>
          <w:tcPr>
            <w:tcW w:w="287" w:type="pct"/>
            <w:tcBorders>
              <w:top w:val="nil"/>
              <w:left w:val="nil"/>
              <w:bottom w:val="nil"/>
              <w:right w:val="nil"/>
            </w:tcBorders>
            <w:shd w:val="clear" w:color="auto" w:fill="auto"/>
            <w:vAlign w:val="center"/>
            <w:hideMark/>
          </w:tcPr>
          <w:p w14:paraId="25CB9544" w14:textId="2C938BAE" w:rsidR="00726712" w:rsidRPr="00EC7811" w:rsidRDefault="00726712" w:rsidP="0004741D">
            <w:pPr>
              <w:jc w:val="center"/>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288" w:type="pct"/>
            <w:tcBorders>
              <w:top w:val="nil"/>
              <w:left w:val="nil"/>
              <w:bottom w:val="nil"/>
              <w:right w:val="nil"/>
            </w:tcBorders>
            <w:shd w:val="clear" w:color="auto" w:fill="auto"/>
            <w:vAlign w:val="center"/>
          </w:tcPr>
          <w:p w14:paraId="0E2A1E49" w14:textId="51236DDE" w:rsidR="00726712" w:rsidRPr="00EC7811" w:rsidRDefault="00726712" w:rsidP="0004741D">
            <w:pPr>
              <w:jc w:val="center"/>
              <w:rPr>
                <w:rFonts w:eastAsia="Times New Roman" w:cs="Calibri"/>
                <w:color w:val="4F81BD"/>
                <w:sz w:val="14"/>
                <w:szCs w:val="20"/>
                <w:lang w:eastAsia="en-ZA"/>
              </w:rPr>
            </w:pPr>
          </w:p>
        </w:tc>
        <w:tc>
          <w:tcPr>
            <w:tcW w:w="337" w:type="pct"/>
            <w:tcBorders>
              <w:top w:val="nil"/>
              <w:left w:val="nil"/>
              <w:bottom w:val="nil"/>
              <w:right w:val="nil"/>
            </w:tcBorders>
            <w:shd w:val="clear" w:color="auto" w:fill="auto"/>
            <w:vAlign w:val="center"/>
          </w:tcPr>
          <w:p w14:paraId="00D87C10" w14:textId="62898796"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vAlign w:val="center"/>
          </w:tcPr>
          <w:p w14:paraId="0C1C255E" w14:textId="4CD355A5" w:rsidR="00726712" w:rsidRPr="00EC7811" w:rsidRDefault="00726712" w:rsidP="0004741D">
            <w:pPr>
              <w:jc w:val="center"/>
              <w:rPr>
                <w:rFonts w:eastAsia="Times New Roman" w:cs="Calibri"/>
                <w:color w:val="4F81BD"/>
                <w:sz w:val="14"/>
                <w:szCs w:val="20"/>
                <w:lang w:eastAsia="en-ZA"/>
              </w:rPr>
            </w:pPr>
          </w:p>
        </w:tc>
        <w:tc>
          <w:tcPr>
            <w:tcW w:w="289" w:type="pct"/>
            <w:tcBorders>
              <w:top w:val="nil"/>
              <w:left w:val="nil"/>
              <w:bottom w:val="nil"/>
              <w:right w:val="nil"/>
            </w:tcBorders>
            <w:shd w:val="clear" w:color="auto" w:fill="auto"/>
            <w:vAlign w:val="center"/>
          </w:tcPr>
          <w:p w14:paraId="2ED2396E" w14:textId="08DE2237"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vAlign w:val="center"/>
          </w:tcPr>
          <w:p w14:paraId="51F1EB5E" w14:textId="5466DAA1" w:rsidR="00726712" w:rsidRPr="00EC7811" w:rsidRDefault="00726712" w:rsidP="0004741D">
            <w:pPr>
              <w:jc w:val="center"/>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tcPr>
          <w:p w14:paraId="712DBC6B"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Advertising and sponsorship revenue</w:t>
            </w:r>
          </w:p>
          <w:p w14:paraId="48DF5266" w14:textId="27E8D430"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Increased events</w:t>
            </w:r>
          </w:p>
        </w:tc>
      </w:tr>
      <w:tr w:rsidR="00726712" w:rsidRPr="00EC7811" w14:paraId="7EFD7814" w14:textId="77777777" w:rsidTr="00726712">
        <w:trPr>
          <w:trHeight w:val="1530"/>
        </w:trPr>
        <w:tc>
          <w:tcPr>
            <w:tcW w:w="662" w:type="pct"/>
            <w:tcBorders>
              <w:top w:val="nil"/>
              <w:left w:val="nil"/>
              <w:bottom w:val="nil"/>
              <w:right w:val="nil"/>
            </w:tcBorders>
            <w:shd w:val="clear" w:color="auto" w:fill="auto"/>
            <w:vAlign w:val="center"/>
            <w:hideMark/>
          </w:tcPr>
          <w:p w14:paraId="33208BDE" w14:textId="02A25022" w:rsidR="00726712" w:rsidRPr="00EC7811" w:rsidRDefault="00726712" w:rsidP="00726712">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Profit Margin of Services [assists in cross-subsidisation of strategic projects]</w:t>
            </w:r>
          </w:p>
        </w:tc>
        <w:tc>
          <w:tcPr>
            <w:tcW w:w="514" w:type="pct"/>
            <w:tcBorders>
              <w:top w:val="nil"/>
              <w:left w:val="nil"/>
              <w:bottom w:val="nil"/>
              <w:right w:val="nil"/>
            </w:tcBorders>
            <w:shd w:val="clear" w:color="auto" w:fill="auto"/>
            <w:vAlign w:val="center"/>
            <w:hideMark/>
          </w:tcPr>
          <w:p w14:paraId="02A27F72"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Profit Margin</w:t>
            </w:r>
          </w:p>
        </w:tc>
        <w:tc>
          <w:tcPr>
            <w:tcW w:w="352" w:type="pct"/>
            <w:tcBorders>
              <w:top w:val="nil"/>
              <w:left w:val="nil"/>
              <w:bottom w:val="nil"/>
              <w:right w:val="nil"/>
            </w:tcBorders>
            <w:shd w:val="clear" w:color="auto" w:fill="auto"/>
            <w:vAlign w:val="center"/>
            <w:hideMark/>
          </w:tcPr>
          <w:p w14:paraId="2EFFE9F1" w14:textId="4F0A02A2"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Marketing Director</w:t>
            </w:r>
          </w:p>
        </w:tc>
        <w:tc>
          <w:tcPr>
            <w:tcW w:w="241" w:type="pct"/>
            <w:tcBorders>
              <w:top w:val="nil"/>
              <w:left w:val="nil"/>
              <w:bottom w:val="nil"/>
              <w:right w:val="nil"/>
            </w:tcBorders>
            <w:shd w:val="clear" w:color="auto" w:fill="auto"/>
            <w:vAlign w:val="center"/>
            <w:hideMark/>
          </w:tcPr>
          <w:p w14:paraId="2ABE9EDE" w14:textId="15CFC889" w:rsidR="00726712" w:rsidRPr="00EC7811" w:rsidRDefault="00726712"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vAlign w:val="center"/>
            <w:hideMark/>
          </w:tcPr>
          <w:p w14:paraId="6DE16CBC"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385" w:type="pct"/>
            <w:tcBorders>
              <w:top w:val="nil"/>
              <w:left w:val="nil"/>
              <w:bottom w:val="nil"/>
              <w:right w:val="nil"/>
            </w:tcBorders>
            <w:shd w:val="clear" w:color="auto" w:fill="auto"/>
            <w:vAlign w:val="center"/>
            <w:hideMark/>
          </w:tcPr>
          <w:p w14:paraId="7C154A13"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hideMark/>
          </w:tcPr>
          <w:p w14:paraId="57C7BCC0" w14:textId="77777777" w:rsidR="00726712" w:rsidRPr="00EC7811" w:rsidRDefault="00726712" w:rsidP="0004741D">
            <w:pPr>
              <w:jc w:val="center"/>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288" w:type="pct"/>
            <w:tcBorders>
              <w:top w:val="nil"/>
              <w:left w:val="nil"/>
              <w:bottom w:val="nil"/>
              <w:right w:val="nil"/>
            </w:tcBorders>
            <w:shd w:val="clear" w:color="auto" w:fill="auto"/>
            <w:vAlign w:val="center"/>
          </w:tcPr>
          <w:p w14:paraId="24A109B6" w14:textId="47D0B747" w:rsidR="00726712" w:rsidRPr="00EC7811" w:rsidRDefault="00726712" w:rsidP="0004741D">
            <w:pPr>
              <w:jc w:val="center"/>
              <w:rPr>
                <w:rFonts w:eastAsia="Times New Roman" w:cs="Calibri"/>
                <w:color w:val="4F81BD"/>
                <w:sz w:val="14"/>
                <w:szCs w:val="20"/>
                <w:lang w:eastAsia="en-ZA"/>
              </w:rPr>
            </w:pPr>
          </w:p>
        </w:tc>
        <w:tc>
          <w:tcPr>
            <w:tcW w:w="337" w:type="pct"/>
            <w:tcBorders>
              <w:top w:val="nil"/>
              <w:left w:val="nil"/>
              <w:bottom w:val="nil"/>
              <w:right w:val="nil"/>
            </w:tcBorders>
            <w:shd w:val="clear" w:color="auto" w:fill="auto"/>
            <w:vAlign w:val="center"/>
          </w:tcPr>
          <w:p w14:paraId="50FE5D8A" w14:textId="32D59C0F"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vAlign w:val="center"/>
          </w:tcPr>
          <w:p w14:paraId="4957497B" w14:textId="373CCEC8" w:rsidR="00726712" w:rsidRPr="00EC7811" w:rsidRDefault="00726712" w:rsidP="0004741D">
            <w:pPr>
              <w:jc w:val="center"/>
              <w:rPr>
                <w:rFonts w:eastAsia="Times New Roman" w:cs="Calibri"/>
                <w:color w:val="4F81BD"/>
                <w:sz w:val="14"/>
                <w:szCs w:val="20"/>
                <w:lang w:eastAsia="en-ZA"/>
              </w:rPr>
            </w:pPr>
          </w:p>
        </w:tc>
        <w:tc>
          <w:tcPr>
            <w:tcW w:w="289" w:type="pct"/>
            <w:tcBorders>
              <w:top w:val="nil"/>
              <w:left w:val="nil"/>
              <w:bottom w:val="nil"/>
              <w:right w:val="nil"/>
            </w:tcBorders>
            <w:shd w:val="clear" w:color="auto" w:fill="auto"/>
            <w:vAlign w:val="center"/>
          </w:tcPr>
          <w:p w14:paraId="34AABF10" w14:textId="76D3D26E"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vAlign w:val="center"/>
          </w:tcPr>
          <w:p w14:paraId="15709850" w14:textId="2451F294" w:rsidR="00726712" w:rsidRPr="00EC7811" w:rsidRDefault="00726712" w:rsidP="0004741D">
            <w:pPr>
              <w:jc w:val="center"/>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1B900430" w14:textId="2A20F2E2"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High Value events</w:t>
            </w:r>
          </w:p>
        </w:tc>
      </w:tr>
      <w:tr w:rsidR="00726712" w:rsidRPr="00EC7811" w14:paraId="55295991" w14:textId="77777777" w:rsidTr="00726712">
        <w:trPr>
          <w:trHeight w:val="1020"/>
        </w:trPr>
        <w:tc>
          <w:tcPr>
            <w:tcW w:w="662" w:type="pct"/>
            <w:tcBorders>
              <w:top w:val="nil"/>
              <w:left w:val="nil"/>
              <w:bottom w:val="nil"/>
              <w:right w:val="nil"/>
            </w:tcBorders>
            <w:shd w:val="clear" w:color="auto" w:fill="auto"/>
            <w:noWrap/>
            <w:vAlign w:val="center"/>
            <w:hideMark/>
          </w:tcPr>
          <w:p w14:paraId="5CF4A4E1"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the pipeline</w:t>
            </w:r>
          </w:p>
        </w:tc>
        <w:tc>
          <w:tcPr>
            <w:tcW w:w="514" w:type="pct"/>
            <w:tcBorders>
              <w:top w:val="nil"/>
              <w:left w:val="nil"/>
              <w:bottom w:val="nil"/>
              <w:right w:val="nil"/>
            </w:tcBorders>
            <w:shd w:val="clear" w:color="auto" w:fill="auto"/>
            <w:vAlign w:val="center"/>
            <w:hideMark/>
          </w:tcPr>
          <w:p w14:paraId="3066311E"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Number of new pupils studying accounting</w:t>
            </w:r>
          </w:p>
        </w:tc>
        <w:tc>
          <w:tcPr>
            <w:tcW w:w="352" w:type="pct"/>
            <w:tcBorders>
              <w:top w:val="nil"/>
              <w:left w:val="nil"/>
              <w:bottom w:val="nil"/>
              <w:right w:val="nil"/>
            </w:tcBorders>
            <w:shd w:val="clear" w:color="auto" w:fill="auto"/>
            <w:vAlign w:val="center"/>
            <w:hideMark/>
          </w:tcPr>
          <w:p w14:paraId="5B771C85" w14:textId="3E1D09EF"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Marketing Director</w:t>
            </w:r>
          </w:p>
        </w:tc>
        <w:tc>
          <w:tcPr>
            <w:tcW w:w="241" w:type="pct"/>
            <w:tcBorders>
              <w:top w:val="nil"/>
              <w:left w:val="nil"/>
              <w:bottom w:val="nil"/>
              <w:right w:val="nil"/>
            </w:tcBorders>
            <w:shd w:val="clear" w:color="auto" w:fill="auto"/>
            <w:noWrap/>
            <w:vAlign w:val="center"/>
            <w:hideMark/>
          </w:tcPr>
          <w:p w14:paraId="038E053E" w14:textId="77777777" w:rsidR="00726712" w:rsidRPr="00EC7811" w:rsidRDefault="00726712"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noWrap/>
            <w:vAlign w:val="center"/>
            <w:hideMark/>
          </w:tcPr>
          <w:p w14:paraId="7A6BD6B7" w14:textId="50AA8057" w:rsidR="00726712" w:rsidRPr="00EC7811" w:rsidRDefault="00726712" w:rsidP="00726712">
            <w:pPr>
              <w:jc w:val="left"/>
              <w:rPr>
                <w:rFonts w:eastAsia="Times New Roman" w:cs="Calibri"/>
                <w:color w:val="4F81BD"/>
                <w:sz w:val="14"/>
                <w:szCs w:val="20"/>
                <w:lang w:eastAsia="en-ZA"/>
              </w:rPr>
            </w:pPr>
            <w:r w:rsidRPr="00EC7811">
              <w:rPr>
                <w:rFonts w:eastAsia="Times New Roman" w:cs="Calibri"/>
                <w:color w:val="4F81BD"/>
                <w:sz w:val="14"/>
                <w:szCs w:val="20"/>
                <w:lang w:eastAsia="en-ZA"/>
              </w:rPr>
              <w:t>15% increase</w:t>
            </w:r>
          </w:p>
        </w:tc>
        <w:tc>
          <w:tcPr>
            <w:tcW w:w="385" w:type="pct"/>
            <w:tcBorders>
              <w:top w:val="nil"/>
              <w:left w:val="nil"/>
              <w:bottom w:val="nil"/>
              <w:right w:val="nil"/>
            </w:tcBorders>
            <w:shd w:val="clear" w:color="auto" w:fill="auto"/>
            <w:noWrap/>
            <w:vAlign w:val="center"/>
            <w:hideMark/>
          </w:tcPr>
          <w:p w14:paraId="1619175B"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Annually</w:t>
            </w:r>
          </w:p>
        </w:tc>
        <w:tc>
          <w:tcPr>
            <w:tcW w:w="287" w:type="pct"/>
            <w:tcBorders>
              <w:top w:val="nil"/>
              <w:left w:val="nil"/>
              <w:bottom w:val="nil"/>
              <w:right w:val="nil"/>
            </w:tcBorders>
            <w:shd w:val="clear" w:color="auto" w:fill="auto"/>
            <w:vAlign w:val="center"/>
            <w:hideMark/>
          </w:tcPr>
          <w:p w14:paraId="5BA1AEB0" w14:textId="77777777" w:rsidR="00726712" w:rsidRPr="00EC7811" w:rsidRDefault="00726712" w:rsidP="0004741D">
            <w:pPr>
              <w:jc w:val="center"/>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288" w:type="pct"/>
            <w:tcBorders>
              <w:top w:val="nil"/>
              <w:left w:val="nil"/>
              <w:bottom w:val="nil"/>
              <w:right w:val="nil"/>
            </w:tcBorders>
            <w:shd w:val="clear" w:color="auto" w:fill="auto"/>
            <w:noWrap/>
            <w:vAlign w:val="center"/>
          </w:tcPr>
          <w:p w14:paraId="64B76B5B" w14:textId="50461960" w:rsidR="00726712" w:rsidRPr="00EC7811" w:rsidRDefault="00726712" w:rsidP="0004741D">
            <w:pPr>
              <w:jc w:val="center"/>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6B9E5E98" w14:textId="314C1ECB"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359FD392" w14:textId="3793846D" w:rsidR="00726712" w:rsidRPr="00EC7811" w:rsidRDefault="00726712" w:rsidP="0004741D">
            <w:pPr>
              <w:jc w:val="center"/>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4F846686" w14:textId="12ADFB6F"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255DFE65" w14:textId="5AF56198" w:rsidR="00726712" w:rsidRPr="00EC7811" w:rsidRDefault="00726712" w:rsidP="0004741D">
            <w:pPr>
              <w:jc w:val="center"/>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21F528C2"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School awareness campaigns, University awareness campaigns, Create awareness</w:t>
            </w:r>
          </w:p>
        </w:tc>
      </w:tr>
      <w:tr w:rsidR="00726712" w:rsidRPr="00EC7811" w14:paraId="7119D358" w14:textId="77777777" w:rsidTr="00726712">
        <w:trPr>
          <w:trHeight w:val="510"/>
        </w:trPr>
        <w:tc>
          <w:tcPr>
            <w:tcW w:w="662" w:type="pct"/>
            <w:tcBorders>
              <w:top w:val="nil"/>
              <w:left w:val="nil"/>
              <w:bottom w:val="nil"/>
              <w:right w:val="nil"/>
            </w:tcBorders>
            <w:shd w:val="clear" w:color="auto" w:fill="auto"/>
            <w:vAlign w:val="center"/>
            <w:hideMark/>
          </w:tcPr>
          <w:p w14:paraId="2E5DE74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the membership base</w:t>
            </w:r>
          </w:p>
        </w:tc>
        <w:tc>
          <w:tcPr>
            <w:tcW w:w="514" w:type="pct"/>
            <w:tcBorders>
              <w:top w:val="nil"/>
              <w:left w:val="nil"/>
              <w:bottom w:val="nil"/>
              <w:right w:val="nil"/>
            </w:tcBorders>
            <w:shd w:val="clear" w:color="auto" w:fill="auto"/>
            <w:vAlign w:val="center"/>
            <w:hideMark/>
          </w:tcPr>
          <w:p w14:paraId="637E0281"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Eligible Pool (Members)</w:t>
            </w:r>
          </w:p>
        </w:tc>
        <w:tc>
          <w:tcPr>
            <w:tcW w:w="352" w:type="pct"/>
            <w:tcBorders>
              <w:top w:val="nil"/>
              <w:left w:val="nil"/>
              <w:bottom w:val="nil"/>
              <w:right w:val="nil"/>
            </w:tcBorders>
            <w:shd w:val="clear" w:color="auto" w:fill="auto"/>
            <w:vAlign w:val="center"/>
            <w:hideMark/>
          </w:tcPr>
          <w:p w14:paraId="7432F0CB" w14:textId="75763920"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Marketing Director</w:t>
            </w:r>
          </w:p>
        </w:tc>
        <w:tc>
          <w:tcPr>
            <w:tcW w:w="241" w:type="pct"/>
            <w:tcBorders>
              <w:top w:val="nil"/>
              <w:left w:val="nil"/>
              <w:bottom w:val="nil"/>
              <w:right w:val="nil"/>
            </w:tcBorders>
            <w:shd w:val="clear" w:color="auto" w:fill="auto"/>
            <w:vAlign w:val="center"/>
            <w:hideMark/>
          </w:tcPr>
          <w:p w14:paraId="614C8518" w14:textId="0CCB2443" w:rsidR="00726712" w:rsidRPr="00EC7811" w:rsidRDefault="00726712"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noWrap/>
            <w:vAlign w:val="center"/>
            <w:hideMark/>
          </w:tcPr>
          <w:p w14:paraId="4F9AD26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385" w:type="pct"/>
            <w:tcBorders>
              <w:top w:val="nil"/>
              <w:left w:val="nil"/>
              <w:bottom w:val="nil"/>
              <w:right w:val="nil"/>
            </w:tcBorders>
            <w:shd w:val="clear" w:color="auto" w:fill="auto"/>
            <w:noWrap/>
            <w:vAlign w:val="center"/>
            <w:hideMark/>
          </w:tcPr>
          <w:p w14:paraId="01863D0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15DF9181" w14:textId="46D9452A" w:rsidR="00726712"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10%</w:t>
            </w:r>
          </w:p>
        </w:tc>
        <w:tc>
          <w:tcPr>
            <w:tcW w:w="288" w:type="pct"/>
            <w:tcBorders>
              <w:top w:val="nil"/>
              <w:left w:val="nil"/>
              <w:bottom w:val="nil"/>
              <w:right w:val="nil"/>
            </w:tcBorders>
            <w:shd w:val="clear" w:color="auto" w:fill="auto"/>
            <w:noWrap/>
            <w:vAlign w:val="center"/>
          </w:tcPr>
          <w:p w14:paraId="3CDDCD8B" w14:textId="568B7441"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24231E02" w14:textId="2B90369A"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7243000D" w14:textId="4C992E40"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0F65DDF3" w14:textId="3339D47A"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5200640E" w14:textId="683ACF91"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740B5070"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Campaign to attract the eligible pool</w:t>
            </w:r>
          </w:p>
        </w:tc>
      </w:tr>
      <w:tr w:rsidR="00726712" w:rsidRPr="00EC7811" w14:paraId="069E7DCA" w14:textId="77777777" w:rsidTr="00726712">
        <w:trPr>
          <w:trHeight w:val="765"/>
        </w:trPr>
        <w:tc>
          <w:tcPr>
            <w:tcW w:w="662" w:type="pct"/>
            <w:tcBorders>
              <w:top w:val="nil"/>
              <w:left w:val="nil"/>
              <w:bottom w:val="nil"/>
              <w:right w:val="nil"/>
            </w:tcBorders>
            <w:shd w:val="clear" w:color="auto" w:fill="auto"/>
            <w:vAlign w:val="center"/>
            <w:hideMark/>
          </w:tcPr>
          <w:p w14:paraId="06CDBE26"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the satisfaction of members</w:t>
            </w:r>
          </w:p>
        </w:tc>
        <w:tc>
          <w:tcPr>
            <w:tcW w:w="514" w:type="pct"/>
            <w:tcBorders>
              <w:top w:val="nil"/>
              <w:left w:val="nil"/>
              <w:bottom w:val="nil"/>
              <w:right w:val="nil"/>
            </w:tcBorders>
            <w:shd w:val="clear" w:color="auto" w:fill="auto"/>
            <w:vAlign w:val="center"/>
            <w:hideMark/>
          </w:tcPr>
          <w:p w14:paraId="1E046FEE"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Member Satisfaction Index</w:t>
            </w:r>
          </w:p>
        </w:tc>
        <w:tc>
          <w:tcPr>
            <w:tcW w:w="352" w:type="pct"/>
            <w:tcBorders>
              <w:top w:val="nil"/>
              <w:left w:val="nil"/>
              <w:bottom w:val="nil"/>
              <w:right w:val="nil"/>
            </w:tcBorders>
            <w:shd w:val="clear" w:color="auto" w:fill="auto"/>
            <w:vAlign w:val="center"/>
          </w:tcPr>
          <w:p w14:paraId="2B46B2D0" w14:textId="663C9799"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Marketing Director</w:t>
            </w:r>
          </w:p>
        </w:tc>
        <w:tc>
          <w:tcPr>
            <w:tcW w:w="241" w:type="pct"/>
            <w:tcBorders>
              <w:top w:val="nil"/>
              <w:left w:val="nil"/>
              <w:bottom w:val="nil"/>
              <w:right w:val="nil"/>
            </w:tcBorders>
            <w:shd w:val="clear" w:color="auto" w:fill="auto"/>
            <w:noWrap/>
            <w:vAlign w:val="center"/>
          </w:tcPr>
          <w:p w14:paraId="524695A0" w14:textId="5AA8FA80" w:rsidR="00726712" w:rsidRPr="00EC7811" w:rsidRDefault="00726712"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noWrap/>
            <w:vAlign w:val="center"/>
            <w:hideMark/>
          </w:tcPr>
          <w:p w14:paraId="78E70093"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10%</w:t>
            </w:r>
          </w:p>
        </w:tc>
        <w:tc>
          <w:tcPr>
            <w:tcW w:w="385" w:type="pct"/>
            <w:tcBorders>
              <w:top w:val="nil"/>
              <w:left w:val="nil"/>
              <w:bottom w:val="nil"/>
              <w:right w:val="nil"/>
            </w:tcBorders>
            <w:shd w:val="clear" w:color="auto" w:fill="auto"/>
            <w:noWrap/>
            <w:vAlign w:val="center"/>
            <w:hideMark/>
          </w:tcPr>
          <w:p w14:paraId="510E055B"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Bi-Annually</w:t>
            </w:r>
          </w:p>
        </w:tc>
        <w:tc>
          <w:tcPr>
            <w:tcW w:w="287" w:type="pct"/>
            <w:tcBorders>
              <w:top w:val="nil"/>
              <w:left w:val="nil"/>
              <w:bottom w:val="nil"/>
              <w:right w:val="nil"/>
            </w:tcBorders>
            <w:shd w:val="clear" w:color="auto" w:fill="auto"/>
            <w:vAlign w:val="center"/>
          </w:tcPr>
          <w:p w14:paraId="21F05AF0" w14:textId="183F31C1" w:rsidR="00726712"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10%</w:t>
            </w:r>
          </w:p>
        </w:tc>
        <w:tc>
          <w:tcPr>
            <w:tcW w:w="288" w:type="pct"/>
            <w:tcBorders>
              <w:top w:val="nil"/>
              <w:left w:val="nil"/>
              <w:bottom w:val="nil"/>
              <w:right w:val="nil"/>
            </w:tcBorders>
            <w:shd w:val="clear" w:color="auto" w:fill="auto"/>
            <w:noWrap/>
            <w:vAlign w:val="center"/>
          </w:tcPr>
          <w:p w14:paraId="1CDD6BBA" w14:textId="55004E60"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757A7D6F" w14:textId="3563E977"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772AF45F" w14:textId="01D722EF"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45EDD3AD" w14:textId="232C9EDC"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4FDE74BB" w14:textId="4531D106"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2430FE74"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Conduct a survey and establish a base</w:t>
            </w:r>
          </w:p>
        </w:tc>
      </w:tr>
      <w:tr w:rsidR="00726712" w:rsidRPr="00EC7811" w14:paraId="6C64C88F" w14:textId="77777777" w:rsidTr="00726712">
        <w:trPr>
          <w:trHeight w:val="765"/>
        </w:trPr>
        <w:tc>
          <w:tcPr>
            <w:tcW w:w="662" w:type="pct"/>
            <w:tcBorders>
              <w:top w:val="nil"/>
              <w:left w:val="nil"/>
              <w:bottom w:val="nil"/>
              <w:right w:val="nil"/>
            </w:tcBorders>
            <w:shd w:val="clear" w:color="auto" w:fill="auto"/>
            <w:vAlign w:val="center"/>
            <w:hideMark/>
          </w:tcPr>
          <w:p w14:paraId="094C531A"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increase engagement with members</w:t>
            </w:r>
          </w:p>
        </w:tc>
        <w:tc>
          <w:tcPr>
            <w:tcW w:w="514" w:type="pct"/>
            <w:tcBorders>
              <w:top w:val="nil"/>
              <w:left w:val="nil"/>
              <w:bottom w:val="nil"/>
              <w:right w:val="nil"/>
            </w:tcBorders>
            <w:shd w:val="clear" w:color="auto" w:fill="auto"/>
            <w:vAlign w:val="center"/>
            <w:hideMark/>
          </w:tcPr>
          <w:p w14:paraId="501CC012"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Adherence to Communications Plan</w:t>
            </w:r>
          </w:p>
        </w:tc>
        <w:tc>
          <w:tcPr>
            <w:tcW w:w="352" w:type="pct"/>
            <w:tcBorders>
              <w:top w:val="nil"/>
              <w:left w:val="nil"/>
              <w:bottom w:val="nil"/>
              <w:right w:val="nil"/>
            </w:tcBorders>
            <w:shd w:val="clear" w:color="auto" w:fill="auto"/>
            <w:vAlign w:val="center"/>
          </w:tcPr>
          <w:p w14:paraId="7A015225" w14:textId="219230FE"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Marketing Director</w:t>
            </w:r>
          </w:p>
        </w:tc>
        <w:tc>
          <w:tcPr>
            <w:tcW w:w="241" w:type="pct"/>
            <w:tcBorders>
              <w:top w:val="nil"/>
              <w:left w:val="nil"/>
              <w:bottom w:val="nil"/>
              <w:right w:val="nil"/>
            </w:tcBorders>
            <w:shd w:val="clear" w:color="auto" w:fill="auto"/>
            <w:noWrap/>
            <w:vAlign w:val="center"/>
          </w:tcPr>
          <w:p w14:paraId="1FB94CF4" w14:textId="2F9AA5B4" w:rsidR="00726712" w:rsidRPr="00EC7811" w:rsidRDefault="00726712"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noWrap/>
            <w:vAlign w:val="center"/>
            <w:hideMark/>
          </w:tcPr>
          <w:p w14:paraId="22C9FBB1" w14:textId="3DFCEEF5" w:rsidR="00726712" w:rsidRPr="00EC7811" w:rsidRDefault="00726712" w:rsidP="0004741D">
            <w:pPr>
              <w:jc w:val="left"/>
              <w:rPr>
                <w:rFonts w:eastAsia="Times New Roman" w:cs="Calibri"/>
                <w:color w:val="4F81BD"/>
                <w:sz w:val="14"/>
                <w:szCs w:val="20"/>
                <w:lang w:eastAsia="en-ZA"/>
              </w:rPr>
            </w:pPr>
            <w:proofErr w:type="spellStart"/>
            <w:r w:rsidRPr="00EC7811">
              <w:rPr>
                <w:rFonts w:eastAsia="Times New Roman" w:cs="Calibri"/>
                <w:color w:val="4F81BD"/>
                <w:sz w:val="14"/>
                <w:szCs w:val="20"/>
                <w:lang w:eastAsia="en-ZA"/>
              </w:rPr>
              <w:t>Xx</w:t>
            </w:r>
            <w:proofErr w:type="spellEnd"/>
            <w:r w:rsidRPr="00EC7811">
              <w:rPr>
                <w:rFonts w:eastAsia="Times New Roman" w:cs="Calibri"/>
                <w:color w:val="4F81BD"/>
                <w:sz w:val="14"/>
                <w:szCs w:val="20"/>
                <w:lang w:eastAsia="en-ZA"/>
              </w:rPr>
              <w:t>% improvement</w:t>
            </w:r>
          </w:p>
        </w:tc>
        <w:tc>
          <w:tcPr>
            <w:tcW w:w="385" w:type="pct"/>
            <w:tcBorders>
              <w:top w:val="nil"/>
              <w:left w:val="nil"/>
              <w:bottom w:val="nil"/>
              <w:right w:val="nil"/>
            </w:tcBorders>
            <w:shd w:val="clear" w:color="auto" w:fill="auto"/>
            <w:noWrap/>
            <w:vAlign w:val="center"/>
            <w:hideMark/>
          </w:tcPr>
          <w:p w14:paraId="39C980FB"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0265E232" w14:textId="2923BA26"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19A356CF" w14:textId="0AFD0E8C"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2A45F0FC" w14:textId="77296B0F"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583ABD5A" w14:textId="5F706D99"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607EFC50" w14:textId="277C1CFA"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02A26202" w14:textId="2B20E19D"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2A968B2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Develop a Communications Plan and measure adherence</w:t>
            </w:r>
          </w:p>
        </w:tc>
      </w:tr>
      <w:tr w:rsidR="00726712" w:rsidRPr="00EC7811" w14:paraId="7B220A8B" w14:textId="77777777" w:rsidTr="00090084">
        <w:trPr>
          <w:trHeight w:val="765"/>
        </w:trPr>
        <w:tc>
          <w:tcPr>
            <w:tcW w:w="662" w:type="pct"/>
            <w:tcBorders>
              <w:top w:val="nil"/>
              <w:left w:val="nil"/>
              <w:bottom w:val="nil"/>
              <w:right w:val="nil"/>
            </w:tcBorders>
            <w:shd w:val="clear" w:color="auto" w:fill="auto"/>
            <w:vAlign w:val="center"/>
            <w:hideMark/>
          </w:tcPr>
          <w:p w14:paraId="716EF6AE"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engage with Stakeholders</w:t>
            </w:r>
          </w:p>
        </w:tc>
        <w:tc>
          <w:tcPr>
            <w:tcW w:w="514" w:type="pct"/>
            <w:tcBorders>
              <w:top w:val="nil"/>
              <w:left w:val="nil"/>
              <w:bottom w:val="nil"/>
              <w:right w:val="nil"/>
            </w:tcBorders>
            <w:shd w:val="clear" w:color="auto" w:fill="auto"/>
            <w:vAlign w:val="center"/>
            <w:hideMark/>
          </w:tcPr>
          <w:p w14:paraId="48FA5E3B"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Adherence to Stakeholder Management Plan</w:t>
            </w:r>
          </w:p>
        </w:tc>
        <w:tc>
          <w:tcPr>
            <w:tcW w:w="352" w:type="pct"/>
            <w:tcBorders>
              <w:top w:val="nil"/>
              <w:left w:val="nil"/>
              <w:bottom w:val="nil"/>
              <w:right w:val="nil"/>
            </w:tcBorders>
            <w:shd w:val="clear" w:color="auto" w:fill="auto"/>
            <w:vAlign w:val="center"/>
            <w:hideMark/>
          </w:tcPr>
          <w:p w14:paraId="47FDE25D" w14:textId="7BABD580"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CEO</w:t>
            </w:r>
          </w:p>
        </w:tc>
        <w:tc>
          <w:tcPr>
            <w:tcW w:w="241" w:type="pct"/>
            <w:tcBorders>
              <w:top w:val="nil"/>
              <w:left w:val="nil"/>
              <w:bottom w:val="nil"/>
              <w:right w:val="nil"/>
            </w:tcBorders>
            <w:shd w:val="clear" w:color="auto" w:fill="auto"/>
            <w:noWrap/>
            <w:vAlign w:val="center"/>
            <w:hideMark/>
          </w:tcPr>
          <w:p w14:paraId="71E1D6F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N/A</w:t>
            </w:r>
          </w:p>
        </w:tc>
        <w:tc>
          <w:tcPr>
            <w:tcW w:w="530" w:type="pct"/>
            <w:tcBorders>
              <w:top w:val="nil"/>
              <w:left w:val="nil"/>
              <w:bottom w:val="nil"/>
              <w:right w:val="nil"/>
            </w:tcBorders>
            <w:shd w:val="clear" w:color="auto" w:fill="auto"/>
            <w:noWrap/>
            <w:vAlign w:val="center"/>
            <w:hideMark/>
          </w:tcPr>
          <w:p w14:paraId="000078A8" w14:textId="49C9A078"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9</w:t>
            </w:r>
            <w:r w:rsidR="00726712" w:rsidRPr="00EC7811">
              <w:rPr>
                <w:rFonts w:eastAsia="Times New Roman" w:cs="Calibri"/>
                <w:color w:val="4F81BD"/>
                <w:sz w:val="14"/>
                <w:szCs w:val="20"/>
                <w:lang w:eastAsia="en-ZA"/>
              </w:rPr>
              <w:t>0%</w:t>
            </w:r>
            <w:r w:rsidRPr="00EC7811">
              <w:rPr>
                <w:rFonts w:eastAsia="Times New Roman" w:cs="Calibri"/>
                <w:color w:val="4F81BD"/>
                <w:sz w:val="14"/>
                <w:szCs w:val="20"/>
                <w:lang w:eastAsia="en-ZA"/>
              </w:rPr>
              <w:t xml:space="preserve"> adherence to plan</w:t>
            </w:r>
          </w:p>
        </w:tc>
        <w:tc>
          <w:tcPr>
            <w:tcW w:w="385" w:type="pct"/>
            <w:tcBorders>
              <w:top w:val="nil"/>
              <w:left w:val="nil"/>
              <w:bottom w:val="nil"/>
              <w:right w:val="nil"/>
            </w:tcBorders>
            <w:shd w:val="clear" w:color="auto" w:fill="auto"/>
            <w:noWrap/>
            <w:vAlign w:val="center"/>
            <w:hideMark/>
          </w:tcPr>
          <w:p w14:paraId="2D217E0E"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78ED9B54" w14:textId="437BE2B0" w:rsidR="00726712" w:rsidRPr="00EC7811" w:rsidRDefault="00726712"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4E6CCEA4" w14:textId="06F015AB"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3F403D6C" w14:textId="0D440E95"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1E813BE4" w14:textId="70627C36"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5EE363A2" w14:textId="21B67991"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54721478" w14:textId="01547FC6"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37881889"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Develop a Stakeholder Management Plan &amp; measure adherence</w:t>
            </w:r>
          </w:p>
        </w:tc>
      </w:tr>
      <w:tr w:rsidR="00726712" w:rsidRPr="00EC7811" w14:paraId="6959BC21" w14:textId="77777777" w:rsidTr="00090084">
        <w:trPr>
          <w:trHeight w:val="1785"/>
        </w:trPr>
        <w:tc>
          <w:tcPr>
            <w:tcW w:w="662" w:type="pct"/>
            <w:tcBorders>
              <w:top w:val="nil"/>
              <w:left w:val="nil"/>
              <w:bottom w:val="nil"/>
              <w:right w:val="nil"/>
            </w:tcBorders>
            <w:shd w:val="clear" w:color="auto" w:fill="auto"/>
            <w:vAlign w:val="center"/>
            <w:hideMark/>
          </w:tcPr>
          <w:p w14:paraId="63FB8156"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set accounting and Auditing standards</w:t>
            </w:r>
          </w:p>
        </w:tc>
        <w:tc>
          <w:tcPr>
            <w:tcW w:w="514" w:type="pct"/>
            <w:tcBorders>
              <w:top w:val="nil"/>
              <w:left w:val="nil"/>
              <w:bottom w:val="nil"/>
              <w:right w:val="nil"/>
            </w:tcBorders>
            <w:shd w:val="clear" w:color="auto" w:fill="auto"/>
            <w:vAlign w:val="center"/>
            <w:hideMark/>
          </w:tcPr>
          <w:p w14:paraId="429DB069"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Adherence to the Plan</w:t>
            </w:r>
          </w:p>
        </w:tc>
        <w:tc>
          <w:tcPr>
            <w:tcW w:w="352" w:type="pct"/>
            <w:tcBorders>
              <w:top w:val="nil"/>
              <w:left w:val="nil"/>
              <w:bottom w:val="nil"/>
              <w:right w:val="nil"/>
            </w:tcBorders>
            <w:shd w:val="clear" w:color="auto" w:fill="auto"/>
            <w:vAlign w:val="center"/>
            <w:hideMark/>
          </w:tcPr>
          <w:p w14:paraId="368582C3" w14:textId="421E25D9"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Professional Development Director</w:t>
            </w:r>
          </w:p>
        </w:tc>
        <w:tc>
          <w:tcPr>
            <w:tcW w:w="241" w:type="pct"/>
            <w:tcBorders>
              <w:top w:val="nil"/>
              <w:left w:val="nil"/>
              <w:bottom w:val="nil"/>
              <w:right w:val="nil"/>
            </w:tcBorders>
            <w:shd w:val="clear" w:color="auto" w:fill="auto"/>
            <w:noWrap/>
            <w:vAlign w:val="center"/>
            <w:hideMark/>
          </w:tcPr>
          <w:p w14:paraId="3AF64BC8"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N/A</w:t>
            </w:r>
          </w:p>
        </w:tc>
        <w:tc>
          <w:tcPr>
            <w:tcW w:w="530" w:type="pct"/>
            <w:tcBorders>
              <w:top w:val="nil"/>
              <w:left w:val="nil"/>
              <w:bottom w:val="nil"/>
              <w:right w:val="nil"/>
            </w:tcBorders>
            <w:shd w:val="clear" w:color="auto" w:fill="auto"/>
            <w:noWrap/>
            <w:vAlign w:val="center"/>
            <w:hideMark/>
          </w:tcPr>
          <w:p w14:paraId="15C60270" w14:textId="6B0A98D0"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&gt;90% adherence to plan</w:t>
            </w:r>
          </w:p>
        </w:tc>
        <w:tc>
          <w:tcPr>
            <w:tcW w:w="385" w:type="pct"/>
            <w:tcBorders>
              <w:top w:val="nil"/>
              <w:left w:val="nil"/>
              <w:bottom w:val="nil"/>
              <w:right w:val="nil"/>
            </w:tcBorders>
            <w:shd w:val="clear" w:color="auto" w:fill="auto"/>
            <w:noWrap/>
            <w:vAlign w:val="center"/>
            <w:hideMark/>
          </w:tcPr>
          <w:p w14:paraId="685840CD"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1CBAE891" w14:textId="4B647641" w:rsidR="00726712"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5%</w:t>
            </w:r>
          </w:p>
        </w:tc>
        <w:tc>
          <w:tcPr>
            <w:tcW w:w="288" w:type="pct"/>
            <w:tcBorders>
              <w:top w:val="nil"/>
              <w:left w:val="nil"/>
              <w:bottom w:val="nil"/>
              <w:right w:val="nil"/>
            </w:tcBorders>
            <w:shd w:val="clear" w:color="auto" w:fill="auto"/>
            <w:noWrap/>
            <w:vAlign w:val="center"/>
          </w:tcPr>
          <w:p w14:paraId="4978D253" w14:textId="63B5C44E"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3B299737" w14:textId="1F67946C"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459AE362" w14:textId="308CAA21"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62120E9A" w14:textId="5D26B222"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69C70847" w14:textId="02B4622B"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13957FEF" w14:textId="7FFC570F"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Develop a plan to set the standards</w:t>
            </w:r>
          </w:p>
        </w:tc>
      </w:tr>
      <w:tr w:rsidR="00726712" w:rsidRPr="00EC7811" w14:paraId="3B2C1FDE" w14:textId="77777777" w:rsidTr="00090084">
        <w:trPr>
          <w:trHeight w:val="510"/>
        </w:trPr>
        <w:tc>
          <w:tcPr>
            <w:tcW w:w="662" w:type="pct"/>
            <w:tcBorders>
              <w:top w:val="nil"/>
              <w:left w:val="nil"/>
              <w:bottom w:val="nil"/>
              <w:right w:val="nil"/>
            </w:tcBorders>
            <w:shd w:val="clear" w:color="auto" w:fill="auto"/>
            <w:noWrap/>
            <w:vAlign w:val="bottom"/>
            <w:hideMark/>
          </w:tcPr>
          <w:p w14:paraId="329322B1"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be compliant with SMO</w:t>
            </w:r>
          </w:p>
        </w:tc>
        <w:tc>
          <w:tcPr>
            <w:tcW w:w="514" w:type="pct"/>
            <w:tcBorders>
              <w:top w:val="nil"/>
              <w:left w:val="nil"/>
              <w:bottom w:val="nil"/>
              <w:right w:val="nil"/>
            </w:tcBorders>
            <w:shd w:val="clear" w:color="auto" w:fill="auto"/>
            <w:noWrap/>
            <w:vAlign w:val="bottom"/>
            <w:hideMark/>
          </w:tcPr>
          <w:p w14:paraId="51A6BEEF"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SMO Plan</w:t>
            </w:r>
          </w:p>
        </w:tc>
        <w:tc>
          <w:tcPr>
            <w:tcW w:w="352" w:type="pct"/>
            <w:tcBorders>
              <w:top w:val="nil"/>
              <w:left w:val="nil"/>
              <w:bottom w:val="nil"/>
              <w:right w:val="nil"/>
            </w:tcBorders>
            <w:shd w:val="clear" w:color="auto" w:fill="auto"/>
            <w:vAlign w:val="center"/>
            <w:hideMark/>
          </w:tcPr>
          <w:p w14:paraId="04F7C07A" w14:textId="45434B55"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Professional Development Director</w:t>
            </w:r>
          </w:p>
        </w:tc>
        <w:tc>
          <w:tcPr>
            <w:tcW w:w="241" w:type="pct"/>
            <w:tcBorders>
              <w:top w:val="nil"/>
              <w:left w:val="nil"/>
              <w:bottom w:val="nil"/>
              <w:right w:val="nil"/>
            </w:tcBorders>
            <w:shd w:val="clear" w:color="auto" w:fill="auto"/>
            <w:noWrap/>
            <w:vAlign w:val="bottom"/>
            <w:hideMark/>
          </w:tcPr>
          <w:p w14:paraId="2F9FC025"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N/A</w:t>
            </w:r>
          </w:p>
        </w:tc>
        <w:tc>
          <w:tcPr>
            <w:tcW w:w="530" w:type="pct"/>
            <w:tcBorders>
              <w:top w:val="nil"/>
              <w:left w:val="nil"/>
              <w:bottom w:val="nil"/>
              <w:right w:val="nil"/>
            </w:tcBorders>
            <w:shd w:val="clear" w:color="auto" w:fill="auto"/>
            <w:noWrap/>
            <w:vAlign w:val="center"/>
            <w:hideMark/>
          </w:tcPr>
          <w:p w14:paraId="1E9B0B48" w14:textId="2559BBB6" w:rsidR="00726712"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60% compliance in year One</w:t>
            </w:r>
          </w:p>
        </w:tc>
        <w:tc>
          <w:tcPr>
            <w:tcW w:w="385" w:type="pct"/>
            <w:tcBorders>
              <w:top w:val="nil"/>
              <w:left w:val="nil"/>
              <w:bottom w:val="nil"/>
              <w:right w:val="nil"/>
            </w:tcBorders>
            <w:shd w:val="clear" w:color="auto" w:fill="auto"/>
            <w:noWrap/>
            <w:vAlign w:val="center"/>
            <w:hideMark/>
          </w:tcPr>
          <w:p w14:paraId="3D0C99B4"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27717259" w14:textId="68197DD8" w:rsidR="00726712"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5%</w:t>
            </w:r>
          </w:p>
        </w:tc>
        <w:tc>
          <w:tcPr>
            <w:tcW w:w="288" w:type="pct"/>
            <w:tcBorders>
              <w:top w:val="nil"/>
              <w:left w:val="nil"/>
              <w:bottom w:val="nil"/>
              <w:right w:val="nil"/>
            </w:tcBorders>
            <w:shd w:val="clear" w:color="auto" w:fill="auto"/>
            <w:noWrap/>
            <w:vAlign w:val="center"/>
          </w:tcPr>
          <w:p w14:paraId="463C7FA5" w14:textId="0D96AD08" w:rsidR="00726712" w:rsidRPr="00EC7811" w:rsidRDefault="00726712"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19F9C971" w14:textId="4E722F8A"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1EB1A821" w14:textId="19A0F20A" w:rsidR="00726712" w:rsidRPr="00EC7811" w:rsidRDefault="00726712"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208BB6AF" w14:textId="39B96D40" w:rsidR="00726712" w:rsidRPr="00EC7811" w:rsidRDefault="00726712"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2AEC0FFF" w14:textId="51F83295" w:rsidR="00726712" w:rsidRPr="00EC7811" w:rsidRDefault="00726712"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hideMark/>
          </w:tcPr>
          <w:p w14:paraId="3D2E7ADC" w14:textId="77777777" w:rsidR="00726712" w:rsidRPr="00EC7811" w:rsidRDefault="00726712"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Review and action the items on the SMO Plan</w:t>
            </w:r>
          </w:p>
        </w:tc>
      </w:tr>
      <w:tr w:rsidR="00090084" w:rsidRPr="00EC7811" w14:paraId="32390652" w14:textId="77777777" w:rsidTr="00090084">
        <w:trPr>
          <w:trHeight w:val="510"/>
        </w:trPr>
        <w:tc>
          <w:tcPr>
            <w:tcW w:w="662" w:type="pct"/>
            <w:tcBorders>
              <w:top w:val="nil"/>
              <w:left w:val="nil"/>
              <w:bottom w:val="nil"/>
              <w:right w:val="nil"/>
            </w:tcBorders>
            <w:shd w:val="clear" w:color="auto" w:fill="auto"/>
            <w:noWrap/>
            <w:vAlign w:val="bottom"/>
          </w:tcPr>
          <w:p w14:paraId="46448F45" w14:textId="02F35AC2"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To improve the employee value proposition and keep the employees engaged</w:t>
            </w:r>
          </w:p>
        </w:tc>
        <w:tc>
          <w:tcPr>
            <w:tcW w:w="514" w:type="pct"/>
            <w:tcBorders>
              <w:top w:val="nil"/>
              <w:left w:val="nil"/>
              <w:bottom w:val="nil"/>
              <w:right w:val="nil"/>
            </w:tcBorders>
            <w:shd w:val="clear" w:color="auto" w:fill="auto"/>
            <w:noWrap/>
            <w:vAlign w:val="bottom"/>
          </w:tcPr>
          <w:p w14:paraId="4F39355D" w14:textId="4CED769A"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Adherence to Employee Value Proposition or Employee Engagement Plan</w:t>
            </w:r>
          </w:p>
        </w:tc>
        <w:tc>
          <w:tcPr>
            <w:tcW w:w="352" w:type="pct"/>
            <w:tcBorders>
              <w:top w:val="nil"/>
              <w:left w:val="nil"/>
              <w:bottom w:val="nil"/>
              <w:right w:val="nil"/>
            </w:tcBorders>
            <w:shd w:val="clear" w:color="auto" w:fill="auto"/>
            <w:vAlign w:val="center"/>
          </w:tcPr>
          <w:p w14:paraId="60C10ED2" w14:textId="4D53FC60"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HR Directors</w:t>
            </w:r>
          </w:p>
        </w:tc>
        <w:tc>
          <w:tcPr>
            <w:tcW w:w="241" w:type="pct"/>
            <w:tcBorders>
              <w:top w:val="nil"/>
              <w:left w:val="nil"/>
              <w:bottom w:val="nil"/>
              <w:right w:val="nil"/>
            </w:tcBorders>
            <w:shd w:val="clear" w:color="auto" w:fill="auto"/>
            <w:noWrap/>
            <w:vAlign w:val="bottom"/>
          </w:tcPr>
          <w:p w14:paraId="6962668D" w14:textId="2A05CBF0"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N/A</w:t>
            </w:r>
          </w:p>
        </w:tc>
        <w:tc>
          <w:tcPr>
            <w:tcW w:w="530" w:type="pct"/>
            <w:tcBorders>
              <w:top w:val="nil"/>
              <w:left w:val="nil"/>
              <w:bottom w:val="nil"/>
              <w:right w:val="nil"/>
            </w:tcBorders>
            <w:shd w:val="clear" w:color="auto" w:fill="auto"/>
            <w:noWrap/>
            <w:vAlign w:val="center"/>
          </w:tcPr>
          <w:p w14:paraId="7F052E5F" w14:textId="77777777" w:rsidR="00090084" w:rsidRPr="00EC7811" w:rsidRDefault="00090084" w:rsidP="0004741D">
            <w:pPr>
              <w:jc w:val="left"/>
              <w:rPr>
                <w:rFonts w:eastAsia="Times New Roman" w:cs="Calibri"/>
                <w:color w:val="4F81BD"/>
                <w:sz w:val="14"/>
                <w:szCs w:val="20"/>
                <w:lang w:eastAsia="en-ZA"/>
              </w:rPr>
            </w:pPr>
          </w:p>
        </w:tc>
        <w:tc>
          <w:tcPr>
            <w:tcW w:w="385" w:type="pct"/>
            <w:tcBorders>
              <w:top w:val="nil"/>
              <w:left w:val="nil"/>
              <w:bottom w:val="nil"/>
              <w:right w:val="nil"/>
            </w:tcBorders>
            <w:shd w:val="clear" w:color="auto" w:fill="auto"/>
            <w:noWrap/>
            <w:vAlign w:val="center"/>
          </w:tcPr>
          <w:p w14:paraId="04D0FC16" w14:textId="2F4E02A6"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Monthly</w:t>
            </w:r>
          </w:p>
        </w:tc>
        <w:tc>
          <w:tcPr>
            <w:tcW w:w="287" w:type="pct"/>
            <w:tcBorders>
              <w:top w:val="nil"/>
              <w:left w:val="nil"/>
              <w:bottom w:val="nil"/>
              <w:right w:val="nil"/>
            </w:tcBorders>
            <w:shd w:val="clear" w:color="auto" w:fill="auto"/>
            <w:vAlign w:val="center"/>
          </w:tcPr>
          <w:p w14:paraId="606377FC" w14:textId="34FDA654" w:rsidR="00090084"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5%</w:t>
            </w:r>
          </w:p>
        </w:tc>
        <w:tc>
          <w:tcPr>
            <w:tcW w:w="288" w:type="pct"/>
            <w:tcBorders>
              <w:top w:val="nil"/>
              <w:left w:val="nil"/>
              <w:bottom w:val="nil"/>
              <w:right w:val="nil"/>
            </w:tcBorders>
            <w:shd w:val="clear" w:color="auto" w:fill="auto"/>
            <w:noWrap/>
            <w:vAlign w:val="center"/>
          </w:tcPr>
          <w:p w14:paraId="62FEEDE3" w14:textId="77777777" w:rsidR="00090084" w:rsidRPr="00EC7811" w:rsidRDefault="00090084"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68F91A85" w14:textId="77777777" w:rsidR="00090084" w:rsidRPr="00EC7811" w:rsidRDefault="0009008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377B403A" w14:textId="77777777" w:rsidR="00090084" w:rsidRPr="00EC7811" w:rsidRDefault="00090084"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0E5BB7BB" w14:textId="77777777" w:rsidR="00090084" w:rsidRPr="00EC7811" w:rsidRDefault="0009008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6FA43F6C" w14:textId="77777777" w:rsidR="00090084" w:rsidRPr="00EC7811" w:rsidRDefault="00090084"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tcPr>
          <w:p w14:paraId="0B21FECF" w14:textId="4BE2D830"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Develop an employee value proposition and/or an employee engagement programme</w:t>
            </w:r>
          </w:p>
        </w:tc>
      </w:tr>
      <w:tr w:rsidR="00090084" w:rsidRPr="00EC7811" w14:paraId="191E7EAA" w14:textId="77777777" w:rsidTr="00090084">
        <w:trPr>
          <w:trHeight w:val="510"/>
        </w:trPr>
        <w:tc>
          <w:tcPr>
            <w:tcW w:w="662" w:type="pct"/>
            <w:tcBorders>
              <w:top w:val="nil"/>
              <w:left w:val="nil"/>
              <w:bottom w:val="nil"/>
              <w:right w:val="nil"/>
            </w:tcBorders>
            <w:shd w:val="clear" w:color="auto" w:fill="auto"/>
            <w:noWrap/>
            <w:vAlign w:val="bottom"/>
          </w:tcPr>
          <w:p w14:paraId="29E5CA2E" w14:textId="41EE0272"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Employee Engagement</w:t>
            </w:r>
          </w:p>
        </w:tc>
        <w:tc>
          <w:tcPr>
            <w:tcW w:w="514" w:type="pct"/>
            <w:tcBorders>
              <w:top w:val="nil"/>
              <w:left w:val="nil"/>
              <w:bottom w:val="nil"/>
              <w:right w:val="nil"/>
            </w:tcBorders>
            <w:shd w:val="clear" w:color="auto" w:fill="auto"/>
            <w:noWrap/>
            <w:vAlign w:val="bottom"/>
          </w:tcPr>
          <w:p w14:paraId="6F8A1CA7" w14:textId="5DD5CAC9"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Employee Engagement Index</w:t>
            </w:r>
          </w:p>
        </w:tc>
        <w:tc>
          <w:tcPr>
            <w:tcW w:w="352" w:type="pct"/>
            <w:tcBorders>
              <w:top w:val="nil"/>
              <w:left w:val="nil"/>
              <w:bottom w:val="nil"/>
              <w:right w:val="nil"/>
            </w:tcBorders>
            <w:shd w:val="clear" w:color="auto" w:fill="auto"/>
            <w:vAlign w:val="center"/>
          </w:tcPr>
          <w:p w14:paraId="207A199F" w14:textId="62E09C37"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HR Director</w:t>
            </w:r>
          </w:p>
        </w:tc>
        <w:tc>
          <w:tcPr>
            <w:tcW w:w="241" w:type="pct"/>
            <w:tcBorders>
              <w:top w:val="nil"/>
              <w:left w:val="nil"/>
              <w:bottom w:val="nil"/>
              <w:right w:val="nil"/>
            </w:tcBorders>
            <w:shd w:val="clear" w:color="auto" w:fill="auto"/>
            <w:noWrap/>
            <w:vAlign w:val="bottom"/>
          </w:tcPr>
          <w:p w14:paraId="0735B245" w14:textId="6DD174EE" w:rsidR="00090084" w:rsidRPr="00EC7811" w:rsidRDefault="00090084" w:rsidP="0004741D">
            <w:pPr>
              <w:jc w:val="left"/>
              <w:rPr>
                <w:rFonts w:eastAsia="Times New Roman" w:cs="Calibri"/>
                <w:color w:val="4F81BD"/>
                <w:sz w:val="14"/>
                <w:szCs w:val="20"/>
                <w:lang w:eastAsia="en-ZA"/>
              </w:rPr>
            </w:pPr>
            <w:r w:rsidRPr="00EC7811">
              <w:rPr>
                <w:rFonts w:eastAsia="Times New Roman" w:cs="Calibri"/>
                <w:color w:val="4F81BD"/>
                <w:sz w:val="14"/>
                <w:szCs w:val="20"/>
                <w:lang w:eastAsia="en-ZA"/>
              </w:rPr>
              <w:t>N/A</w:t>
            </w:r>
          </w:p>
        </w:tc>
        <w:tc>
          <w:tcPr>
            <w:tcW w:w="530" w:type="pct"/>
            <w:tcBorders>
              <w:top w:val="nil"/>
              <w:left w:val="nil"/>
              <w:bottom w:val="nil"/>
              <w:right w:val="nil"/>
            </w:tcBorders>
            <w:shd w:val="clear" w:color="auto" w:fill="auto"/>
            <w:noWrap/>
            <w:vAlign w:val="center"/>
          </w:tcPr>
          <w:p w14:paraId="3204BBD0" w14:textId="77777777" w:rsidR="00090084" w:rsidRPr="00EC7811" w:rsidRDefault="00090084" w:rsidP="0004741D">
            <w:pPr>
              <w:jc w:val="left"/>
              <w:rPr>
                <w:rFonts w:eastAsia="Times New Roman" w:cs="Calibri"/>
                <w:color w:val="4F81BD"/>
                <w:sz w:val="14"/>
                <w:szCs w:val="20"/>
                <w:lang w:eastAsia="en-ZA"/>
              </w:rPr>
            </w:pPr>
          </w:p>
        </w:tc>
        <w:tc>
          <w:tcPr>
            <w:tcW w:w="385" w:type="pct"/>
            <w:tcBorders>
              <w:top w:val="nil"/>
              <w:left w:val="nil"/>
              <w:bottom w:val="nil"/>
              <w:right w:val="nil"/>
            </w:tcBorders>
            <w:shd w:val="clear" w:color="auto" w:fill="auto"/>
            <w:noWrap/>
            <w:vAlign w:val="center"/>
          </w:tcPr>
          <w:p w14:paraId="7AA5DD9F" w14:textId="5EC87950"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Bi-annually</w:t>
            </w:r>
          </w:p>
        </w:tc>
        <w:tc>
          <w:tcPr>
            <w:tcW w:w="287" w:type="pct"/>
            <w:tcBorders>
              <w:top w:val="nil"/>
              <w:left w:val="nil"/>
              <w:bottom w:val="nil"/>
              <w:right w:val="nil"/>
            </w:tcBorders>
            <w:shd w:val="clear" w:color="auto" w:fill="auto"/>
            <w:vAlign w:val="center"/>
          </w:tcPr>
          <w:p w14:paraId="48340C68" w14:textId="01E2BCB6" w:rsidR="00090084" w:rsidRPr="00EC7811" w:rsidRDefault="00BC251A" w:rsidP="0004741D">
            <w:pPr>
              <w:jc w:val="center"/>
              <w:rPr>
                <w:rFonts w:eastAsia="Times New Roman" w:cs="Calibri"/>
                <w:color w:val="4F81BD"/>
                <w:sz w:val="14"/>
                <w:szCs w:val="20"/>
                <w:lang w:eastAsia="en-ZA"/>
              </w:rPr>
            </w:pPr>
            <w:r>
              <w:rPr>
                <w:rFonts w:eastAsia="Times New Roman" w:cs="Calibri"/>
                <w:color w:val="4F81BD"/>
                <w:sz w:val="14"/>
                <w:szCs w:val="20"/>
                <w:lang w:eastAsia="en-ZA"/>
              </w:rPr>
              <w:t>5%</w:t>
            </w:r>
          </w:p>
        </w:tc>
        <w:tc>
          <w:tcPr>
            <w:tcW w:w="288" w:type="pct"/>
            <w:tcBorders>
              <w:top w:val="nil"/>
              <w:left w:val="nil"/>
              <w:bottom w:val="nil"/>
              <w:right w:val="nil"/>
            </w:tcBorders>
            <w:shd w:val="clear" w:color="auto" w:fill="auto"/>
            <w:noWrap/>
            <w:vAlign w:val="center"/>
          </w:tcPr>
          <w:p w14:paraId="0FCCBDFD" w14:textId="77777777" w:rsidR="00090084" w:rsidRPr="00EC7811" w:rsidRDefault="00090084"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3CA13BF9" w14:textId="77777777" w:rsidR="00090084" w:rsidRPr="00EC7811" w:rsidRDefault="0009008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1086879E" w14:textId="77777777" w:rsidR="00090084" w:rsidRPr="00EC7811" w:rsidRDefault="00090084"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140D68CE" w14:textId="77777777" w:rsidR="00090084" w:rsidRPr="00EC7811" w:rsidRDefault="0009008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617A6759" w14:textId="77777777" w:rsidR="00090084" w:rsidRPr="00EC7811" w:rsidRDefault="00090084"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tcPr>
          <w:p w14:paraId="2FDBAA3C" w14:textId="1ABB33EF" w:rsidR="00090084" w:rsidRPr="00EC7811" w:rsidRDefault="00042D34" w:rsidP="0004741D">
            <w:pPr>
              <w:jc w:val="left"/>
              <w:rPr>
                <w:rFonts w:eastAsia="Times New Roman" w:cs="Calibri"/>
                <w:color w:val="4F81BD"/>
                <w:sz w:val="14"/>
                <w:szCs w:val="20"/>
                <w:lang w:eastAsia="en-ZA"/>
              </w:rPr>
            </w:pPr>
            <w:r>
              <w:rPr>
                <w:rFonts w:eastAsia="Times New Roman" w:cs="Calibri"/>
                <w:color w:val="4F81BD"/>
                <w:sz w:val="14"/>
                <w:szCs w:val="20"/>
                <w:lang w:eastAsia="en-ZA"/>
              </w:rPr>
              <w:t>Develop the survey and conduct it bi-annually with staff</w:t>
            </w:r>
          </w:p>
        </w:tc>
      </w:tr>
      <w:tr w:rsidR="00A36764" w:rsidRPr="00EC7811" w14:paraId="49A3C475" w14:textId="77777777" w:rsidTr="00090084">
        <w:trPr>
          <w:trHeight w:val="510"/>
        </w:trPr>
        <w:tc>
          <w:tcPr>
            <w:tcW w:w="662" w:type="pct"/>
            <w:tcBorders>
              <w:top w:val="nil"/>
              <w:left w:val="nil"/>
              <w:bottom w:val="nil"/>
              <w:right w:val="nil"/>
            </w:tcBorders>
            <w:shd w:val="clear" w:color="auto" w:fill="auto"/>
            <w:noWrap/>
            <w:vAlign w:val="bottom"/>
          </w:tcPr>
          <w:p w14:paraId="3D80C0CB" w14:textId="77777777" w:rsidR="00A36764" w:rsidRPr="00EC7811" w:rsidRDefault="00A36764" w:rsidP="0004741D">
            <w:pPr>
              <w:jc w:val="left"/>
              <w:rPr>
                <w:rFonts w:eastAsia="Times New Roman" w:cs="Calibri"/>
                <w:color w:val="4F81BD"/>
                <w:sz w:val="14"/>
                <w:szCs w:val="20"/>
                <w:lang w:eastAsia="en-ZA"/>
              </w:rPr>
            </w:pPr>
          </w:p>
        </w:tc>
        <w:tc>
          <w:tcPr>
            <w:tcW w:w="514" w:type="pct"/>
            <w:tcBorders>
              <w:top w:val="nil"/>
              <w:left w:val="nil"/>
              <w:bottom w:val="nil"/>
              <w:right w:val="nil"/>
            </w:tcBorders>
            <w:shd w:val="clear" w:color="auto" w:fill="auto"/>
            <w:noWrap/>
            <w:vAlign w:val="bottom"/>
          </w:tcPr>
          <w:p w14:paraId="0F70F0FC" w14:textId="77777777" w:rsidR="00A36764" w:rsidRPr="00EC7811" w:rsidRDefault="00A36764" w:rsidP="0004741D">
            <w:pPr>
              <w:jc w:val="left"/>
              <w:rPr>
                <w:rFonts w:eastAsia="Times New Roman" w:cs="Calibri"/>
                <w:color w:val="4F81BD"/>
                <w:sz w:val="14"/>
                <w:szCs w:val="20"/>
                <w:lang w:eastAsia="en-ZA"/>
              </w:rPr>
            </w:pPr>
          </w:p>
        </w:tc>
        <w:tc>
          <w:tcPr>
            <w:tcW w:w="352" w:type="pct"/>
            <w:tcBorders>
              <w:top w:val="nil"/>
              <w:left w:val="nil"/>
              <w:bottom w:val="nil"/>
              <w:right w:val="nil"/>
            </w:tcBorders>
            <w:shd w:val="clear" w:color="auto" w:fill="auto"/>
            <w:vAlign w:val="center"/>
          </w:tcPr>
          <w:p w14:paraId="7AD9A0BA" w14:textId="77777777" w:rsidR="00A36764" w:rsidRPr="00EC7811" w:rsidRDefault="00A36764" w:rsidP="0004741D">
            <w:pPr>
              <w:jc w:val="left"/>
              <w:rPr>
                <w:rFonts w:eastAsia="Times New Roman" w:cs="Calibri"/>
                <w:color w:val="4F81BD"/>
                <w:sz w:val="14"/>
                <w:szCs w:val="20"/>
                <w:lang w:eastAsia="en-ZA"/>
              </w:rPr>
            </w:pPr>
          </w:p>
        </w:tc>
        <w:tc>
          <w:tcPr>
            <w:tcW w:w="241" w:type="pct"/>
            <w:tcBorders>
              <w:top w:val="nil"/>
              <w:left w:val="nil"/>
              <w:bottom w:val="nil"/>
              <w:right w:val="nil"/>
            </w:tcBorders>
            <w:shd w:val="clear" w:color="auto" w:fill="auto"/>
            <w:noWrap/>
            <w:vAlign w:val="bottom"/>
          </w:tcPr>
          <w:p w14:paraId="09F7EDB8" w14:textId="77777777" w:rsidR="00A36764" w:rsidRPr="00EC7811" w:rsidRDefault="00A36764" w:rsidP="0004741D">
            <w:pPr>
              <w:jc w:val="left"/>
              <w:rPr>
                <w:rFonts w:eastAsia="Times New Roman" w:cs="Calibri"/>
                <w:color w:val="4F81BD"/>
                <w:sz w:val="14"/>
                <w:szCs w:val="20"/>
                <w:lang w:eastAsia="en-ZA"/>
              </w:rPr>
            </w:pPr>
          </w:p>
        </w:tc>
        <w:tc>
          <w:tcPr>
            <w:tcW w:w="530" w:type="pct"/>
            <w:tcBorders>
              <w:top w:val="nil"/>
              <w:left w:val="nil"/>
              <w:bottom w:val="nil"/>
              <w:right w:val="nil"/>
            </w:tcBorders>
            <w:shd w:val="clear" w:color="auto" w:fill="auto"/>
            <w:noWrap/>
            <w:vAlign w:val="center"/>
          </w:tcPr>
          <w:p w14:paraId="07675FC6" w14:textId="77777777" w:rsidR="00A36764" w:rsidRPr="00EC7811" w:rsidRDefault="00A36764" w:rsidP="0004741D">
            <w:pPr>
              <w:jc w:val="left"/>
              <w:rPr>
                <w:rFonts w:eastAsia="Times New Roman" w:cs="Calibri"/>
                <w:color w:val="4F81BD"/>
                <w:sz w:val="14"/>
                <w:szCs w:val="20"/>
                <w:lang w:eastAsia="en-ZA"/>
              </w:rPr>
            </w:pPr>
          </w:p>
        </w:tc>
        <w:tc>
          <w:tcPr>
            <w:tcW w:w="385" w:type="pct"/>
            <w:tcBorders>
              <w:top w:val="nil"/>
              <w:left w:val="nil"/>
              <w:bottom w:val="nil"/>
              <w:right w:val="nil"/>
            </w:tcBorders>
            <w:shd w:val="clear" w:color="auto" w:fill="auto"/>
            <w:noWrap/>
            <w:vAlign w:val="center"/>
          </w:tcPr>
          <w:p w14:paraId="23D1DDB0" w14:textId="77777777" w:rsidR="00A36764" w:rsidRDefault="00A36764" w:rsidP="0004741D">
            <w:pPr>
              <w:jc w:val="left"/>
              <w:rPr>
                <w:rFonts w:eastAsia="Times New Roman" w:cs="Calibri"/>
                <w:color w:val="4F81BD"/>
                <w:sz w:val="14"/>
                <w:szCs w:val="20"/>
                <w:lang w:eastAsia="en-ZA"/>
              </w:rPr>
            </w:pPr>
          </w:p>
        </w:tc>
        <w:tc>
          <w:tcPr>
            <w:tcW w:w="287" w:type="pct"/>
            <w:tcBorders>
              <w:top w:val="nil"/>
              <w:left w:val="nil"/>
              <w:bottom w:val="nil"/>
              <w:right w:val="nil"/>
            </w:tcBorders>
            <w:shd w:val="clear" w:color="auto" w:fill="auto"/>
            <w:vAlign w:val="center"/>
          </w:tcPr>
          <w:p w14:paraId="4532699A" w14:textId="77777777" w:rsidR="00A36764" w:rsidRPr="00EC7811" w:rsidRDefault="00A36764" w:rsidP="0004741D">
            <w:pPr>
              <w:jc w:val="center"/>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3A0A096B" w14:textId="77777777" w:rsidR="00A36764" w:rsidRPr="00EC7811" w:rsidRDefault="00A36764" w:rsidP="0004741D">
            <w:pPr>
              <w:jc w:val="left"/>
              <w:rPr>
                <w:rFonts w:eastAsia="Times New Roman" w:cs="Calibri"/>
                <w:color w:val="4F81BD"/>
                <w:sz w:val="14"/>
                <w:szCs w:val="20"/>
                <w:lang w:eastAsia="en-ZA"/>
              </w:rPr>
            </w:pPr>
          </w:p>
        </w:tc>
        <w:tc>
          <w:tcPr>
            <w:tcW w:w="337" w:type="pct"/>
            <w:tcBorders>
              <w:top w:val="nil"/>
              <w:left w:val="nil"/>
              <w:bottom w:val="nil"/>
              <w:right w:val="nil"/>
            </w:tcBorders>
            <w:shd w:val="clear" w:color="auto" w:fill="auto"/>
            <w:noWrap/>
            <w:vAlign w:val="center"/>
          </w:tcPr>
          <w:p w14:paraId="2E182ADC" w14:textId="77777777" w:rsidR="00A36764" w:rsidRPr="00EC7811" w:rsidRDefault="00A3676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7030FD5B" w14:textId="77777777" w:rsidR="00A36764" w:rsidRPr="00EC7811" w:rsidRDefault="00A36764" w:rsidP="0004741D">
            <w:pPr>
              <w:jc w:val="left"/>
              <w:rPr>
                <w:rFonts w:eastAsia="Times New Roman" w:cs="Calibri"/>
                <w:color w:val="4F81BD"/>
                <w:sz w:val="14"/>
                <w:szCs w:val="20"/>
                <w:lang w:eastAsia="en-ZA"/>
              </w:rPr>
            </w:pPr>
          </w:p>
        </w:tc>
        <w:tc>
          <w:tcPr>
            <w:tcW w:w="289" w:type="pct"/>
            <w:tcBorders>
              <w:top w:val="nil"/>
              <w:left w:val="nil"/>
              <w:bottom w:val="nil"/>
              <w:right w:val="nil"/>
            </w:tcBorders>
            <w:shd w:val="clear" w:color="auto" w:fill="auto"/>
            <w:noWrap/>
            <w:vAlign w:val="center"/>
          </w:tcPr>
          <w:p w14:paraId="2274782F" w14:textId="77777777" w:rsidR="00A36764" w:rsidRPr="00EC7811" w:rsidRDefault="00A36764" w:rsidP="0004741D">
            <w:pPr>
              <w:jc w:val="left"/>
              <w:rPr>
                <w:rFonts w:eastAsia="Times New Roman" w:cs="Calibri"/>
                <w:color w:val="4F81BD"/>
                <w:sz w:val="14"/>
                <w:szCs w:val="20"/>
                <w:lang w:eastAsia="en-ZA"/>
              </w:rPr>
            </w:pPr>
          </w:p>
        </w:tc>
        <w:tc>
          <w:tcPr>
            <w:tcW w:w="288" w:type="pct"/>
            <w:tcBorders>
              <w:top w:val="nil"/>
              <w:left w:val="nil"/>
              <w:bottom w:val="nil"/>
              <w:right w:val="nil"/>
            </w:tcBorders>
            <w:shd w:val="clear" w:color="auto" w:fill="auto"/>
            <w:noWrap/>
            <w:vAlign w:val="center"/>
          </w:tcPr>
          <w:p w14:paraId="69335ABE" w14:textId="77777777" w:rsidR="00A36764" w:rsidRPr="00EC7811" w:rsidRDefault="00A36764" w:rsidP="0004741D">
            <w:pPr>
              <w:jc w:val="left"/>
              <w:rPr>
                <w:rFonts w:eastAsia="Times New Roman" w:cs="Calibri"/>
                <w:color w:val="4F81BD"/>
                <w:sz w:val="14"/>
                <w:szCs w:val="20"/>
                <w:lang w:eastAsia="en-ZA"/>
              </w:rPr>
            </w:pPr>
          </w:p>
        </w:tc>
        <w:tc>
          <w:tcPr>
            <w:tcW w:w="538" w:type="pct"/>
            <w:tcBorders>
              <w:top w:val="nil"/>
              <w:left w:val="nil"/>
              <w:bottom w:val="nil"/>
              <w:right w:val="nil"/>
            </w:tcBorders>
            <w:shd w:val="clear" w:color="auto" w:fill="auto"/>
            <w:vAlign w:val="center"/>
          </w:tcPr>
          <w:p w14:paraId="722D29A6" w14:textId="77777777" w:rsidR="00A36764" w:rsidRDefault="00A36764" w:rsidP="0004741D">
            <w:pPr>
              <w:jc w:val="left"/>
              <w:rPr>
                <w:rFonts w:eastAsia="Times New Roman" w:cs="Calibri"/>
                <w:color w:val="4F81BD"/>
                <w:sz w:val="14"/>
                <w:szCs w:val="20"/>
                <w:lang w:eastAsia="en-ZA"/>
              </w:rPr>
            </w:pPr>
          </w:p>
        </w:tc>
      </w:tr>
    </w:tbl>
    <w:p w14:paraId="26CF483D" w14:textId="77777777" w:rsidR="00726712" w:rsidRPr="00EC7811" w:rsidRDefault="00726712" w:rsidP="00726712">
      <w:pPr>
        <w:rPr>
          <w:sz w:val="16"/>
        </w:rPr>
      </w:pPr>
    </w:p>
    <w:p w14:paraId="791315A9" w14:textId="77777777" w:rsidR="00726712" w:rsidRPr="00726712" w:rsidRDefault="00726712" w:rsidP="00726712">
      <w:pPr>
        <w:rPr>
          <w:sz w:val="18"/>
        </w:rPr>
      </w:pPr>
    </w:p>
    <w:p w14:paraId="217119DE" w14:textId="77777777" w:rsidR="00726712" w:rsidRDefault="00726712">
      <w:pPr>
        <w:sectPr w:rsidR="00726712" w:rsidSect="00726712">
          <w:pgSz w:w="16838" w:h="11906" w:orient="landscape"/>
          <w:pgMar w:top="1440" w:right="2127" w:bottom="1440" w:left="1440" w:header="708" w:footer="708" w:gutter="0"/>
          <w:pgNumType w:start="0"/>
          <w:cols w:space="708"/>
          <w:titlePg/>
          <w:docGrid w:linePitch="360"/>
        </w:sectPr>
      </w:pPr>
    </w:p>
    <w:p w14:paraId="43CAC153" w14:textId="10D59990" w:rsidR="000D6A29" w:rsidRDefault="000D6A29" w:rsidP="000D6A29">
      <w:pPr>
        <w:pStyle w:val="Heading2"/>
      </w:pPr>
      <w:bookmarkStart w:id="45" w:name="_Toc390427750"/>
      <w:r>
        <w:t>Roadmap of Initiatives</w:t>
      </w:r>
      <w:bookmarkEnd w:id="45"/>
    </w:p>
    <w:p w14:paraId="54675C20" w14:textId="20CFA0A8" w:rsidR="000D6A29" w:rsidRDefault="000D6A29" w:rsidP="000D6A29">
      <w:r>
        <w:t>Each measure would have targets. In order to achieve these targets, the PAO would need to identify projects or initiatives.</w:t>
      </w:r>
    </w:p>
    <w:p w14:paraId="58531064" w14:textId="1ACC1353" w:rsidR="000D6A29" w:rsidRDefault="000D6A29" w:rsidP="000D6A29">
      <w:r>
        <w:t>For example, the measure of improving the revenue diversification can include initiatives such as:</w:t>
      </w:r>
    </w:p>
    <w:p w14:paraId="71E289C4" w14:textId="78963A60" w:rsidR="000D6A29" w:rsidRDefault="000D6A29" w:rsidP="000D6A29">
      <w:pPr>
        <w:pStyle w:val="ListParagraph"/>
        <w:numPr>
          <w:ilvl w:val="0"/>
          <w:numId w:val="25"/>
        </w:numPr>
      </w:pPr>
      <w:r>
        <w:t>Advertising and sponsorship</w:t>
      </w:r>
    </w:p>
    <w:p w14:paraId="5CC7D07D" w14:textId="15DD24E0" w:rsidR="000D6A29" w:rsidRDefault="000D6A29" w:rsidP="000D6A29">
      <w:pPr>
        <w:pStyle w:val="ListParagraph"/>
        <w:numPr>
          <w:ilvl w:val="0"/>
          <w:numId w:val="25"/>
        </w:numPr>
      </w:pPr>
      <w:r>
        <w:t>The launch of an International Conference</w:t>
      </w:r>
    </w:p>
    <w:p w14:paraId="1112B602" w14:textId="230477F9" w:rsidR="000D6A29" w:rsidRDefault="000D6A29" w:rsidP="000D6A29">
      <w:pPr>
        <w:pStyle w:val="ListParagraph"/>
        <w:numPr>
          <w:ilvl w:val="0"/>
          <w:numId w:val="25"/>
        </w:numPr>
      </w:pPr>
      <w:r>
        <w:t>The launch of CFO Awards</w:t>
      </w:r>
    </w:p>
    <w:p w14:paraId="5FDC570D" w14:textId="5B913CB3" w:rsidR="000D6A29" w:rsidRDefault="000D6A29" w:rsidP="000D6A29">
      <w:pPr>
        <w:pStyle w:val="ListParagraph"/>
        <w:numPr>
          <w:ilvl w:val="0"/>
          <w:numId w:val="25"/>
        </w:numPr>
      </w:pPr>
      <w:r>
        <w:t>An Affinity or Lifestyle programme for the members</w:t>
      </w:r>
    </w:p>
    <w:p w14:paraId="3B0F7892" w14:textId="33F9E60D" w:rsidR="000D6A29" w:rsidRDefault="000D6A29" w:rsidP="000D6A29">
      <w:pPr>
        <w:pStyle w:val="ListParagraph"/>
        <w:numPr>
          <w:ilvl w:val="0"/>
          <w:numId w:val="25"/>
        </w:numPr>
      </w:pPr>
      <w:r>
        <w:t>Etc.</w:t>
      </w:r>
    </w:p>
    <w:p w14:paraId="14FB5A0A" w14:textId="0970CA13" w:rsidR="000D6A29" w:rsidRDefault="000D6A29" w:rsidP="000D6A29">
      <w:r>
        <w:t>Each of these initiatives would need to be scoped, with a set of milestones, activities, deliverables and the team.  These would be mapped onto a project charter.</w:t>
      </w:r>
    </w:p>
    <w:p w14:paraId="27391E17" w14:textId="02B7E42C" w:rsidR="00571024" w:rsidRDefault="00571024" w:rsidP="00571024">
      <w:pPr>
        <w:pStyle w:val="Heading2"/>
      </w:pPr>
      <w:bookmarkStart w:id="46" w:name="_Toc390427751"/>
      <w:r>
        <w:t>Bringing it all together</w:t>
      </w:r>
      <w:bookmarkEnd w:id="46"/>
    </w:p>
    <w:p w14:paraId="2779B23F" w14:textId="118BB809" w:rsidR="00571024" w:rsidRDefault="00571024">
      <w:pPr>
        <w:jc w:val="left"/>
      </w:pPr>
      <w:r>
        <w:t xml:space="preserve">In this design phase, a lot of work was done to craft the PAO strategy.  The strategy is by no means perfect, but it would have been a journey and experience in self-discovery.  Strategy is an iterative process and it must continuously be reviewed.  </w:t>
      </w:r>
    </w:p>
    <w:p w14:paraId="381FD995" w14:textId="306FE0B4" w:rsidR="00571024" w:rsidRDefault="00A41F28">
      <w:pPr>
        <w:jc w:val="left"/>
      </w:pPr>
      <w:r>
        <w:t>The deliverables for this phase are:</w:t>
      </w:r>
    </w:p>
    <w:p w14:paraId="04CDA44E" w14:textId="77777777" w:rsidR="00A41F28" w:rsidRDefault="00A41F28" w:rsidP="00A41F28">
      <w:pPr>
        <w:pStyle w:val="ListParagraph"/>
        <w:numPr>
          <w:ilvl w:val="0"/>
          <w:numId w:val="27"/>
        </w:numPr>
      </w:pPr>
      <w:r>
        <w:t>Vision, Mission and values</w:t>
      </w:r>
    </w:p>
    <w:p w14:paraId="6024F1AA" w14:textId="77777777" w:rsidR="00A41F28" w:rsidRDefault="00A41F28" w:rsidP="00A41F28">
      <w:pPr>
        <w:pStyle w:val="ListParagraph"/>
        <w:numPr>
          <w:ilvl w:val="0"/>
          <w:numId w:val="27"/>
        </w:numPr>
      </w:pPr>
      <w:r>
        <w:t>The PAO’s Business Model</w:t>
      </w:r>
    </w:p>
    <w:p w14:paraId="045802D8" w14:textId="77777777" w:rsidR="00A41F28" w:rsidRDefault="00A41F28" w:rsidP="00A41F28">
      <w:pPr>
        <w:pStyle w:val="ListParagraph"/>
        <w:numPr>
          <w:ilvl w:val="0"/>
          <w:numId w:val="27"/>
        </w:numPr>
      </w:pPr>
      <w:r>
        <w:t>The Strategic Intents</w:t>
      </w:r>
    </w:p>
    <w:p w14:paraId="3F71C427" w14:textId="77777777" w:rsidR="00A41F28" w:rsidRDefault="00A41F28" w:rsidP="00A41F28">
      <w:pPr>
        <w:pStyle w:val="ListParagraph"/>
        <w:numPr>
          <w:ilvl w:val="0"/>
          <w:numId w:val="27"/>
        </w:numPr>
      </w:pPr>
      <w:r>
        <w:t>The Strategy Map</w:t>
      </w:r>
    </w:p>
    <w:p w14:paraId="0A7EE20A" w14:textId="77777777" w:rsidR="00A41F28" w:rsidRDefault="00A41F28" w:rsidP="00A41F28">
      <w:pPr>
        <w:pStyle w:val="ListParagraph"/>
        <w:numPr>
          <w:ilvl w:val="0"/>
          <w:numId w:val="27"/>
        </w:numPr>
      </w:pPr>
      <w:r>
        <w:t>The PAO’s Balanced Scorecard</w:t>
      </w:r>
    </w:p>
    <w:p w14:paraId="40B25341" w14:textId="77777777" w:rsidR="00A41F28" w:rsidRDefault="00A41F28" w:rsidP="00A41F28">
      <w:pPr>
        <w:pStyle w:val="ListParagraph"/>
        <w:numPr>
          <w:ilvl w:val="0"/>
          <w:numId w:val="27"/>
        </w:numPr>
      </w:pPr>
      <w:r>
        <w:t>A Roadmap of initiatives</w:t>
      </w:r>
    </w:p>
    <w:p w14:paraId="4F0C3939" w14:textId="77777777" w:rsidR="00A41F28" w:rsidRDefault="00A41F28">
      <w:pPr>
        <w:jc w:val="left"/>
      </w:pPr>
    </w:p>
    <w:p w14:paraId="2BC5C19B" w14:textId="24AAB411" w:rsidR="007078A8" w:rsidRDefault="007078A8">
      <w:pPr>
        <w:jc w:val="left"/>
      </w:pPr>
      <w:r>
        <w:br w:type="page"/>
      </w:r>
    </w:p>
    <w:p w14:paraId="5CA12F46" w14:textId="77777777" w:rsidR="007C6F0A" w:rsidRDefault="007078A8" w:rsidP="007078A8">
      <w:pPr>
        <w:pStyle w:val="Heading1"/>
      </w:pPr>
      <w:bookmarkStart w:id="47" w:name="_Toc390427752"/>
      <w:r>
        <w:t>Implementation Planning</w:t>
      </w:r>
      <w:bookmarkEnd w:id="47"/>
    </w:p>
    <w:p w14:paraId="2E9F73B6" w14:textId="6F12104F" w:rsidR="007078A8" w:rsidRDefault="007078A8">
      <w:r>
        <w:t>During the strategy design phase, there would have been lots of ideas, initiatives and projects. These would serve as inputs to the outputs-based (lag) measures.</w:t>
      </w:r>
      <w:r w:rsidR="005F0215">
        <w:t xml:space="preserve">  We call this a roadmap of strategic initiatives or projects that must be executed so that the PAO reaches its targets for the measures.</w:t>
      </w:r>
    </w:p>
    <w:p w14:paraId="2308A927" w14:textId="7F2084B4" w:rsidR="00571024" w:rsidRDefault="00571024">
      <w:r>
        <w:rPr>
          <w:noProof/>
          <w:lang w:val="en-US"/>
        </w:rPr>
        <mc:AlternateContent>
          <mc:Choice Requires="wps">
            <w:drawing>
              <wp:anchor distT="0" distB="0" distL="114300" distR="114300" simplePos="0" relativeHeight="251658245" behindDoc="0" locked="0" layoutInCell="1" allowOverlap="1" wp14:anchorId="66DCCDC9" wp14:editId="7C38301F">
                <wp:simplePos x="0" y="0"/>
                <wp:positionH relativeFrom="column">
                  <wp:posOffset>2752725</wp:posOffset>
                </wp:positionH>
                <wp:positionV relativeFrom="paragraph">
                  <wp:posOffset>153670</wp:posOffset>
                </wp:positionV>
                <wp:extent cx="1333500" cy="666750"/>
                <wp:effectExtent l="0" t="0" r="19050" b="19050"/>
                <wp:wrapNone/>
                <wp:docPr id="270" name="Oval 270"/>
                <wp:cNvGraphicFramePr/>
                <a:graphic xmlns:a="http://schemas.openxmlformats.org/drawingml/2006/main">
                  <a:graphicData uri="http://schemas.microsoft.com/office/word/2010/wordprocessingShape">
                    <wps:wsp>
                      <wps:cNvSpPr/>
                      <wps:spPr>
                        <a:xfrm>
                          <a:off x="0" y="0"/>
                          <a:ext cx="1333500"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D5AD2C" id="Oval 270" o:spid="_x0000_s1026" style="position:absolute;margin-left:216.75pt;margin-top:12.1pt;width:105pt;height:52.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BggIAAGIFAAAOAAAAZHJzL2Uyb0RvYy54bWysVE1v2zAMvQ/YfxB0X+ykTboFdYqgRYYB&#10;RRssHXpWZCkWIIuapMTJfv0o+SPBWuwwzAdZFMlH8onU7d2x1uQgnFdgCjoe5ZQIw6FUZlfQHy+r&#10;T58p8YGZkmkwoqAn4end4uOH28bOxQQq0KVwBEGMnze2oFUIdp5lnleiZn4EVhhUSnA1Cyi6XVY6&#10;1iB6rbNJns+yBlxpHXDhPZ4+tEq6SPhSCh6epfQiEF1QzC2k1aV1G9dsccvmO8dspXiXBvuHLGqm&#10;DAYdoB5YYGTv1BuoWnEHHmQYcagzkFJxkWrAasb5H9VsKmZFqgXJ8Xagyf8/WP502Ni1Qxoa6+ce&#10;t7GKo3R1/GN+5JjIOg1kiWMgHA/HV1dX0xw55aibzWY308Rmdva2zoevAmoSNwUVWivrYz1szg6P&#10;PmBQtO6t4rGBldI63Yk28cCDVmU8S4Lbbe+1IweGl7la5fjF+0OMCzOUomt2LiftwkmLiKHNdyGJ&#10;KrGAScokdZoYYBnnwoRxq6pYKdpoWOg5WOzN6JFCJ8CILDHLAbsD6C1bkB67zbmzj64iNergnP8t&#10;sdZ58EiRwYTBuVYG3HsAGqvqIrf2PUktNZGlLZSntSMO2jHxlq8UXt0j82HNHM4F3jbOenjGRWpo&#10;CgrdjpIK3K/3zqM9titqKWlwzgrqf+6ZE5TobwYb+cv4+joOZhKupzcTFNylZnupMfv6HvD2x/iq&#10;WJ620T7ofisd1K/4JCxjVFQxwzF2QXlwvXAf2vnHR4WL5TKZ4TBaFh7NxvIIHlmNfflyfGXOdv0b&#10;sPOfoJ/JNz3c2kZPA8t9AKlSg5957fjGQU6N0z068aW4lJPV+Wlc/AYAAP//AwBQSwMEFAAGAAgA&#10;AAAhAMMqipHdAAAACgEAAA8AAABkcnMvZG93bnJldi54bWxMj8FuwjAMhu+T9g6RJ+0yjXShq6A0&#10;RWgShx2BSbuaxrTVEqdqApS3XzhtR9uffn9/tZ6cFRcaQ+9Zw9ssA0HceNNzq+HrsH1dgAgR2aD1&#10;TBpuFGBdPz5UWBp/5R1d9rEVKYRDiRq6GIdSytB05DDM/ECcbic/OoxpHFtpRrymcGelyrJCOuw5&#10;fehwoI+Omp/92WnY3GS0u7DcvpiCiyJ+h0+0C62fn6bNCkSkKf7BcNdP6lAnp6M/swnCasjn8/eE&#10;alC5ApGAIr8vjolUSwWyruT/CvUvAAAA//8DAFBLAQItABQABgAIAAAAIQC2gziS/gAAAOEBAAAT&#10;AAAAAAAAAAAAAAAAAAAAAABbQ29udGVudF9UeXBlc10ueG1sUEsBAi0AFAAGAAgAAAAhADj9If/W&#10;AAAAlAEAAAsAAAAAAAAAAAAAAAAALwEAAF9yZWxzLy5yZWxzUEsBAi0AFAAGAAgAAAAhAKL83gGC&#10;AgAAYgUAAA4AAAAAAAAAAAAAAAAALgIAAGRycy9lMm9Eb2MueG1sUEsBAi0AFAAGAAgAAAAhAMMq&#10;ipHdAAAACgEAAA8AAAAAAAAAAAAAAAAA3AQAAGRycy9kb3ducmV2LnhtbFBLBQYAAAAABAAEAPMA&#10;AADmBQAAAAA=&#10;" filled="f" strokecolor="red" strokeweight="1pt">
                <v:stroke joinstyle="miter"/>
              </v:oval>
            </w:pict>
          </mc:Fallback>
        </mc:AlternateContent>
      </w:r>
      <w:r w:rsidR="00282FD8">
        <w:rPr>
          <w:noProof/>
          <w:lang w:val="en-US"/>
        </w:rPr>
        <w:drawing>
          <wp:inline distT="0" distB="0" distL="0" distR="0" wp14:anchorId="1D8FF251" wp14:editId="25EA399F">
            <wp:extent cx="5367057" cy="2740998"/>
            <wp:effectExtent l="133350" t="152400" r="271780" b="2501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5938" cy="274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1E4DF9CA" w14:textId="77777777" w:rsidR="00571024" w:rsidRDefault="00571024"/>
    <w:p w14:paraId="30746BD6" w14:textId="77777777" w:rsidR="00571024" w:rsidRDefault="00571024"/>
    <w:p w14:paraId="7D59C615" w14:textId="77777777" w:rsidR="00571024" w:rsidRDefault="00571024"/>
    <w:p w14:paraId="3626DA72" w14:textId="7AB8CE6C" w:rsidR="007078A8" w:rsidRDefault="007078A8">
      <w:r>
        <w:t>In order to ensure that the PAO meets its objectives, it would need to mobilise the inputs (</w:t>
      </w:r>
      <w:proofErr w:type="spellStart"/>
      <w:r>
        <w:t>projectise</w:t>
      </w:r>
      <w:proofErr w:type="spellEnd"/>
      <w:r>
        <w:t>).</w:t>
      </w:r>
      <w:r w:rsidR="00996931">
        <w:t xml:space="preserve">  </w:t>
      </w:r>
      <w:r w:rsidR="00444EBA">
        <w:t>The PAO</w:t>
      </w:r>
      <w:r w:rsidR="00996931">
        <w:t xml:space="preserve"> can </w:t>
      </w:r>
      <w:proofErr w:type="spellStart"/>
      <w:r w:rsidR="00996931">
        <w:t>projectise</w:t>
      </w:r>
      <w:proofErr w:type="spellEnd"/>
      <w:r w:rsidR="00996931">
        <w:t xml:space="preserve"> by creating separate project charters.</w:t>
      </w:r>
      <w:r w:rsidR="00DC40E9">
        <w:t xml:space="preserve">  Projects, by definition, is a unique endeavour and has a definite start and end date.  The project can have multiple deliverables, milestones, project resources, associated risks and critical success factors.</w:t>
      </w:r>
    </w:p>
    <w:p w14:paraId="0B970C47" w14:textId="77777777" w:rsidR="00DC40E9" w:rsidRDefault="00DC40E9">
      <w:r>
        <w:t>Each project should have a project champion and project manager.  Remember that each project does not necessarily require a new human resource and existing operational resources can also be used, but just using a project approach for execution.</w:t>
      </w:r>
    </w:p>
    <w:p w14:paraId="3CBEB07F" w14:textId="77777777" w:rsidR="00566CE0" w:rsidRDefault="00566CE0">
      <w:r>
        <w:t>The project charter is used to mobilise the project.</w:t>
      </w:r>
    </w:p>
    <w:p w14:paraId="7A85D485" w14:textId="77777777" w:rsidR="005F0215" w:rsidRDefault="005F0215" w:rsidP="005F0215">
      <w:pPr>
        <w:pStyle w:val="Heading2"/>
      </w:pPr>
      <w:bookmarkStart w:id="48" w:name="_Toc390427753"/>
      <w:r>
        <w:t>Charter</w:t>
      </w:r>
      <w:bookmarkEnd w:id="48"/>
    </w:p>
    <w:p w14:paraId="7B36F117" w14:textId="77777777" w:rsidR="00996931" w:rsidRDefault="005F0215">
      <w:r>
        <w:rPr>
          <w:noProof/>
          <w:lang w:val="en-US"/>
        </w:rPr>
        <w:drawing>
          <wp:inline distT="0" distB="0" distL="0" distR="0" wp14:anchorId="2255C3DD" wp14:editId="4F47C4DC">
            <wp:extent cx="6105525" cy="3197632"/>
            <wp:effectExtent l="0" t="0" r="0" b="31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30560" cy="3210744"/>
                    </a:xfrm>
                    <a:prstGeom prst="rect">
                      <a:avLst/>
                    </a:prstGeom>
                    <a:noFill/>
                  </pic:spPr>
                </pic:pic>
              </a:graphicData>
            </a:graphic>
          </wp:inline>
        </w:drawing>
      </w:r>
    </w:p>
    <w:p w14:paraId="05CC0C73" w14:textId="77777777" w:rsidR="007078A8" w:rsidRDefault="00DC40E9" w:rsidP="00DC40E9">
      <w:pPr>
        <w:pStyle w:val="Heading2"/>
      </w:pPr>
      <w:bookmarkStart w:id="49" w:name="_Toc390427754"/>
      <w:r>
        <w:t>Resourcing</w:t>
      </w:r>
      <w:bookmarkEnd w:id="49"/>
    </w:p>
    <w:p w14:paraId="00064C75" w14:textId="77777777" w:rsidR="00DC40E9" w:rsidRDefault="00DC40E9" w:rsidP="00DC40E9">
      <w:r>
        <w:t xml:space="preserve">In order to mobilise the strategy, resources would be needed.  There would be project resources that </w:t>
      </w:r>
      <w:r w:rsidR="00566CE0">
        <w:t xml:space="preserve">might double up as both operational and project resources. Nevertheless, </w:t>
      </w:r>
      <w:r w:rsidR="00022D98">
        <w:t>there may be a need for more permanent resources in the PAO.</w:t>
      </w:r>
    </w:p>
    <w:p w14:paraId="0CAFCC38" w14:textId="77777777" w:rsidR="000D2AD6" w:rsidRDefault="002A2647" w:rsidP="00DC40E9">
      <w:r>
        <w:t>Below is a typical organogram that can be used to mobilise resources.</w:t>
      </w:r>
    </w:p>
    <w:p w14:paraId="4F3A3E29" w14:textId="77777777" w:rsidR="0020702A" w:rsidRDefault="0020702A" w:rsidP="00DC40E9"/>
    <w:p w14:paraId="086F8CC6" w14:textId="77777777" w:rsidR="000D2AD6" w:rsidRDefault="000D2AD6">
      <w:pPr>
        <w:jc w:val="left"/>
        <w:sectPr w:rsidR="000D2AD6" w:rsidSect="0055153F">
          <w:pgSz w:w="11906" w:h="16838"/>
          <w:pgMar w:top="2127" w:right="1440" w:bottom="1440" w:left="1440" w:header="708" w:footer="708" w:gutter="0"/>
          <w:pgNumType w:start="0"/>
          <w:cols w:space="708"/>
          <w:titlePg/>
          <w:docGrid w:linePitch="360"/>
        </w:sectPr>
      </w:pPr>
    </w:p>
    <w:p w14:paraId="3A783C15" w14:textId="77777777" w:rsidR="000D2AD6" w:rsidRDefault="002A2647" w:rsidP="000D2AD6">
      <w:r>
        <w:t>Typical organogram</w:t>
      </w:r>
    </w:p>
    <w:p w14:paraId="31A5B54A" w14:textId="77777777" w:rsidR="000D2AD6" w:rsidRDefault="000D2AD6" w:rsidP="000D2AD6">
      <w:r w:rsidRPr="00415131">
        <w:rPr>
          <w:noProof/>
          <w:lang w:val="en-US"/>
        </w:rPr>
        <mc:AlternateContent>
          <mc:Choice Requires="wps">
            <w:drawing>
              <wp:anchor distT="0" distB="0" distL="114300" distR="114300" simplePos="0" relativeHeight="251658240" behindDoc="0" locked="0" layoutInCell="1" allowOverlap="1" wp14:anchorId="0F580205" wp14:editId="3E5221FA">
                <wp:simplePos x="0" y="0"/>
                <wp:positionH relativeFrom="column">
                  <wp:posOffset>4986655</wp:posOffset>
                </wp:positionH>
                <wp:positionV relativeFrom="paragraph">
                  <wp:posOffset>103667</wp:posOffset>
                </wp:positionV>
                <wp:extent cx="1727835" cy="398780"/>
                <wp:effectExtent l="76200" t="38100" r="100965" b="115570"/>
                <wp:wrapNone/>
                <wp:docPr id="277" name="Rounded Rectangle 3"/>
                <wp:cNvGraphicFramePr/>
                <a:graphic xmlns:a="http://schemas.openxmlformats.org/drawingml/2006/main">
                  <a:graphicData uri="http://schemas.microsoft.com/office/word/2010/wordprocessingShape">
                    <wps:wsp>
                      <wps:cNvSpPr/>
                      <wps:spPr>
                        <a:xfrm>
                          <a:off x="0" y="0"/>
                          <a:ext cx="1727835" cy="39878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77429F21" w14:textId="77777777" w:rsidR="00206C74" w:rsidRDefault="00206C74" w:rsidP="000D2AD6">
                            <w:pPr>
                              <w:pStyle w:val="NormalWeb"/>
                              <w:spacing w:before="0" w:beforeAutospacing="0" w:after="0" w:afterAutospacing="0"/>
                              <w:jc w:val="center"/>
                            </w:pPr>
                            <w:r>
                              <w:rPr>
                                <w:rFonts w:asciiTheme="minorHAnsi" w:hAnsi="Calibri" w:cstheme="minorBidi"/>
                                <w:color w:val="FFFFFF" w:themeColor="light1"/>
                                <w:kern w:val="24"/>
                                <w:sz w:val="36"/>
                                <w:szCs w:val="36"/>
                              </w:rPr>
                              <w:t>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580205" id="Rounded Rectangle 3" o:spid="_x0000_s1026" style="position:absolute;left:0;text-align:left;margin-left:392.65pt;margin-top:8.15pt;width:136.05pt;height:31.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vUgIAAAAFAAAOAAAAZHJzL2Uyb0RvYy54bWysVN9r2zAQfh/sfxB6X5yk7ZKGOiW0dAxC&#10;G5qOPiuy1BhknXZSYmd//U6y44a2DDb2It/pfn/6zlfXTWXYXqEvweZ8NBhypqyEorQvOf/xdPdl&#10;ypkPwhbCgFU5PyjPr+efP13VbqbGsAVTKGSUxPpZ7XK+DcHNsszLraqEH4BTlowasBKBVHzJChQ1&#10;Za9MNh4Ov2Y1YOEQpPKebm9bI5+n/ForGR609iowk3PqLaQT07mJZza/ErMXFG5byq4N8Q9dVKK0&#10;VLRPdSuCYDss36WqSongQYeBhCoDrUup0gw0zWj4Zpr1VjiVZiFwvOth8v8vrbzfr90KCYba+Zkn&#10;MU7RaKzil/pjTQLr0IOlmsAkXY4m48n07IIzSbazy+lkmtDMXqMd+vBNQcWikHOEnS0e6UUSUGK/&#10;9IHKkv/Rj5TXJpIUDkbFPox9VJqVReolXiR+qBuDbC/oZYWUyoZRfE3Kl7yjly6N6QPPUtk/Bnb+&#10;MVQl7vxNcB+RKoMNfXBVWsCPqpu+Zd36HxFo544QhGbTdI+zgeKwQobQktg7eVcSsEvhw0ogsZb4&#10;TZsYHujQBuqcQydxtgX89dF99CcykZWzmrYg5/7nTqDizHy3RLPL0fl5XJuknF9MxqTgqWVzarG7&#10;6gboOUa0804mMfoHcxQ1QvVMC7uIVckkrKTaOZcBj8pNaLeTVl6qxSK50ao4EZZ27WRMHgGOnHlq&#10;ngW6jl2BeHkPx40Rszf8an1jpIXFLoAuE/kixC2uHfS0ZolD3S8h7vGpnrxef1zz3wAAAP//AwBQ&#10;SwMEFAAGAAgAAAAhACGxwqvdAAAACgEAAA8AAABkcnMvZG93bnJldi54bWxMj8FOwzAMhu9IvENk&#10;JG4sHbCulKYTDCbOGxvimDZeW2icKsm28vZ4JzhZ1vfr9+diMdpeHNGHzpGC6SQBgVQ701GjYPu+&#10;uslAhKjJ6N4RKvjBAIvy8qLQuXEnWuNxExvBJRRyraCNccilDHWLVoeJG5CY7Z23OvLqG2m8PnG5&#10;7eVtkqTS6o74QqsHXLZYf28OVkFq9t3n+usDly/+WWarnX+lt0qp66vx6RFExDH+heGsz+pQslPl&#10;DmSC6BXMs9kdRxmkPM+BZDa/B1ExepiCLAv5/4XyFwAA//8DAFBLAQItABQABgAIAAAAIQC2gziS&#10;/gAAAOEBAAATAAAAAAAAAAAAAAAAAAAAAABbQ29udGVudF9UeXBlc10ueG1sUEsBAi0AFAAGAAgA&#10;AAAhADj9If/WAAAAlAEAAAsAAAAAAAAAAAAAAAAALwEAAF9yZWxzLy5yZWxzUEsBAi0AFAAGAAgA&#10;AAAhAP62pu9SAgAAAAUAAA4AAAAAAAAAAAAAAAAALgIAAGRycy9lMm9Eb2MueG1sUEsBAi0AFAAG&#10;AAgAAAAhACGxwqvdAAAACgEAAA8AAAAAAAAAAAAAAAAArAQAAGRycy9kb3ducmV2LnhtbFBLBQYA&#10;AAAABAAEAPMAAAC2BQAAAAA=&#10;" fillcolor="#65a0d7 [3028]" stroked="f">
                <v:fill color2="#5898d4 [3172]" rotate="t" colors="0 #71a6db;.5 #559bdb;1 #438ac9" focus="100%" type="gradient">
                  <o:fill v:ext="view" type="gradientUnscaled"/>
                </v:fill>
                <v:shadow on="t" color="black" opacity="41287f" offset="0,1.5pt"/>
                <v:textbox>
                  <w:txbxContent>
                    <w:p w14:paraId="77429F21" w14:textId="77777777" w:rsidR="00206C74" w:rsidRDefault="00206C74" w:rsidP="000D2AD6">
                      <w:pPr>
                        <w:pStyle w:val="NormalWeb"/>
                        <w:spacing w:before="0" w:beforeAutospacing="0" w:after="0" w:afterAutospacing="0"/>
                        <w:jc w:val="center"/>
                      </w:pPr>
                      <w:r>
                        <w:rPr>
                          <w:rFonts w:asciiTheme="minorHAnsi" w:hAnsi="Calibri" w:cstheme="minorBidi"/>
                          <w:color w:val="FFFFFF" w:themeColor="light1"/>
                          <w:kern w:val="24"/>
                          <w:sz w:val="36"/>
                          <w:szCs w:val="36"/>
                        </w:rPr>
                        <w:t>Council</w:t>
                      </w:r>
                    </w:p>
                  </w:txbxContent>
                </v:textbox>
              </v:roundrect>
            </w:pict>
          </mc:Fallback>
        </mc:AlternateContent>
      </w:r>
      <w:r>
        <w:rPr>
          <w:noProof/>
          <w:lang w:val="en-US"/>
        </w:rPr>
        <w:drawing>
          <wp:inline distT="0" distB="0" distL="0" distR="0" wp14:anchorId="6FEE5B72" wp14:editId="26370646">
            <wp:extent cx="9016410" cy="2658140"/>
            <wp:effectExtent l="38100" t="57150" r="51435" b="0"/>
            <wp:docPr id="278" name="Diagram 2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tbl>
      <w:tblPr>
        <w:tblStyle w:val="LightShading-Accent5"/>
        <w:tblW w:w="0" w:type="auto"/>
        <w:tblLook w:val="04A0" w:firstRow="1" w:lastRow="0" w:firstColumn="1" w:lastColumn="0" w:noHBand="0" w:noVBand="1"/>
      </w:tblPr>
      <w:tblGrid>
        <w:gridCol w:w="2672"/>
        <w:gridCol w:w="2797"/>
        <w:gridCol w:w="2697"/>
        <w:gridCol w:w="2652"/>
        <w:gridCol w:w="2669"/>
      </w:tblGrid>
      <w:tr w:rsidR="005D6EF4" w:rsidRPr="005D6EF4" w14:paraId="3FAF393F" w14:textId="77777777" w:rsidTr="002E6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3D28B28C" w14:textId="77777777" w:rsidR="000D2AD6" w:rsidRPr="005D6EF4" w:rsidRDefault="000D2AD6" w:rsidP="002E60E9">
            <w:pPr>
              <w:jc w:val="left"/>
              <w:rPr>
                <w:color w:val="5B9BD5" w:themeColor="accent1"/>
                <w:sz w:val="20"/>
              </w:rPr>
            </w:pPr>
            <w:r w:rsidRPr="005D6EF4">
              <w:rPr>
                <w:color w:val="5B9BD5" w:themeColor="accent1"/>
                <w:sz w:val="20"/>
              </w:rPr>
              <w:t>Professional Development Director</w:t>
            </w:r>
          </w:p>
        </w:tc>
        <w:tc>
          <w:tcPr>
            <w:tcW w:w="2835" w:type="dxa"/>
          </w:tcPr>
          <w:p w14:paraId="5D567674" w14:textId="77777777" w:rsidR="000D2AD6" w:rsidRPr="005D6EF4" w:rsidRDefault="000D2AD6" w:rsidP="002E60E9">
            <w:pPr>
              <w:jc w:val="left"/>
              <w:cnfStyle w:val="100000000000" w:firstRow="1" w:lastRow="0" w:firstColumn="0" w:lastColumn="0" w:oddVBand="0" w:evenVBand="0" w:oddHBand="0" w:evenHBand="0" w:firstRowFirstColumn="0" w:firstRowLastColumn="0" w:lastRowFirstColumn="0" w:lastRowLastColumn="0"/>
              <w:rPr>
                <w:color w:val="5B9BD5" w:themeColor="accent1"/>
                <w:sz w:val="20"/>
              </w:rPr>
            </w:pPr>
            <w:r w:rsidRPr="005D6EF4">
              <w:rPr>
                <w:color w:val="5B9BD5" w:themeColor="accent1"/>
                <w:sz w:val="20"/>
              </w:rPr>
              <w:t>Technical Director</w:t>
            </w:r>
          </w:p>
        </w:tc>
        <w:tc>
          <w:tcPr>
            <w:tcW w:w="2835" w:type="dxa"/>
          </w:tcPr>
          <w:p w14:paraId="590B38EC" w14:textId="77777777" w:rsidR="000D2AD6" w:rsidRPr="005D6EF4" w:rsidRDefault="000D2AD6" w:rsidP="002E60E9">
            <w:pPr>
              <w:jc w:val="left"/>
              <w:cnfStyle w:val="100000000000" w:firstRow="1" w:lastRow="0" w:firstColumn="0" w:lastColumn="0" w:oddVBand="0" w:evenVBand="0" w:oddHBand="0" w:evenHBand="0" w:firstRowFirstColumn="0" w:firstRowLastColumn="0" w:lastRowFirstColumn="0" w:lastRowLastColumn="0"/>
              <w:rPr>
                <w:color w:val="5B9BD5" w:themeColor="accent1"/>
                <w:sz w:val="20"/>
              </w:rPr>
            </w:pPr>
            <w:r w:rsidRPr="005D6EF4">
              <w:rPr>
                <w:color w:val="5B9BD5" w:themeColor="accent1"/>
                <w:sz w:val="20"/>
              </w:rPr>
              <w:t>Marketing and Communications Director</w:t>
            </w:r>
          </w:p>
        </w:tc>
        <w:tc>
          <w:tcPr>
            <w:tcW w:w="2835" w:type="dxa"/>
          </w:tcPr>
          <w:p w14:paraId="1E93AE72" w14:textId="77777777" w:rsidR="000D2AD6" w:rsidRPr="005D6EF4" w:rsidRDefault="000D2AD6" w:rsidP="002E60E9">
            <w:pPr>
              <w:jc w:val="left"/>
              <w:cnfStyle w:val="100000000000" w:firstRow="1" w:lastRow="0" w:firstColumn="0" w:lastColumn="0" w:oddVBand="0" w:evenVBand="0" w:oddHBand="0" w:evenHBand="0" w:firstRowFirstColumn="0" w:firstRowLastColumn="0" w:lastRowFirstColumn="0" w:lastRowLastColumn="0"/>
              <w:rPr>
                <w:color w:val="5B9BD5" w:themeColor="accent1"/>
                <w:sz w:val="20"/>
              </w:rPr>
            </w:pPr>
            <w:r w:rsidRPr="005D6EF4">
              <w:rPr>
                <w:color w:val="5B9BD5" w:themeColor="accent1"/>
                <w:sz w:val="20"/>
              </w:rPr>
              <w:t>Legal and Governance Director</w:t>
            </w:r>
          </w:p>
        </w:tc>
        <w:tc>
          <w:tcPr>
            <w:tcW w:w="2835" w:type="dxa"/>
          </w:tcPr>
          <w:p w14:paraId="229816CB" w14:textId="77777777" w:rsidR="000D2AD6" w:rsidRPr="005D6EF4" w:rsidRDefault="000D2AD6" w:rsidP="002E60E9">
            <w:pPr>
              <w:jc w:val="left"/>
              <w:cnfStyle w:val="100000000000" w:firstRow="1" w:lastRow="0" w:firstColumn="0" w:lastColumn="0" w:oddVBand="0" w:evenVBand="0" w:oddHBand="0" w:evenHBand="0" w:firstRowFirstColumn="0" w:firstRowLastColumn="0" w:lastRowFirstColumn="0" w:lastRowLastColumn="0"/>
              <w:rPr>
                <w:color w:val="5B9BD5" w:themeColor="accent1"/>
                <w:sz w:val="20"/>
              </w:rPr>
            </w:pPr>
            <w:r w:rsidRPr="005D6EF4">
              <w:rPr>
                <w:color w:val="5B9BD5" w:themeColor="accent1"/>
                <w:sz w:val="20"/>
              </w:rPr>
              <w:t>Monitoring and Compliance Director</w:t>
            </w:r>
          </w:p>
        </w:tc>
      </w:tr>
      <w:tr w:rsidR="000D2AD6" w:rsidRPr="00764803" w14:paraId="00BCFD89" w14:textId="77777777" w:rsidTr="002E60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4" w:type="dxa"/>
          </w:tcPr>
          <w:p w14:paraId="4033F503" w14:textId="77777777" w:rsidR="000D2AD6" w:rsidRPr="005D6EF4" w:rsidRDefault="000D2AD6" w:rsidP="002E60E9">
            <w:pPr>
              <w:jc w:val="left"/>
              <w:rPr>
                <w:b w:val="0"/>
                <w:sz w:val="20"/>
              </w:rPr>
            </w:pPr>
            <w:r w:rsidRPr="005D6EF4">
              <w:rPr>
                <w:b w:val="0"/>
                <w:sz w:val="20"/>
              </w:rPr>
              <w:t xml:space="preserve">Development </w:t>
            </w:r>
          </w:p>
          <w:p w14:paraId="244B46BD" w14:textId="77777777" w:rsidR="000D2AD6" w:rsidRPr="005D6EF4" w:rsidRDefault="000D2AD6" w:rsidP="002E60E9">
            <w:pPr>
              <w:jc w:val="left"/>
              <w:rPr>
                <w:b w:val="0"/>
                <w:sz w:val="20"/>
              </w:rPr>
            </w:pPr>
            <w:r w:rsidRPr="005D6EF4">
              <w:rPr>
                <w:b w:val="0"/>
                <w:sz w:val="20"/>
              </w:rPr>
              <w:t>IFAC SMO compliance</w:t>
            </w:r>
          </w:p>
          <w:p w14:paraId="76E5818C" w14:textId="77777777" w:rsidR="000D2AD6" w:rsidRPr="005D6EF4" w:rsidRDefault="000D2AD6" w:rsidP="002E60E9">
            <w:pPr>
              <w:jc w:val="left"/>
              <w:rPr>
                <w:b w:val="0"/>
                <w:sz w:val="20"/>
              </w:rPr>
            </w:pPr>
            <w:r w:rsidRPr="005D6EF4">
              <w:rPr>
                <w:b w:val="0"/>
                <w:sz w:val="20"/>
              </w:rPr>
              <w:t>Pipeline management</w:t>
            </w:r>
          </w:p>
          <w:p w14:paraId="5DA7BD3C" w14:textId="77777777" w:rsidR="000D2AD6" w:rsidRPr="005D6EF4" w:rsidRDefault="000D2AD6" w:rsidP="002E60E9">
            <w:pPr>
              <w:jc w:val="left"/>
              <w:rPr>
                <w:b w:val="0"/>
                <w:sz w:val="20"/>
              </w:rPr>
            </w:pPr>
            <w:r w:rsidRPr="005D6EF4">
              <w:rPr>
                <w:b w:val="0"/>
                <w:sz w:val="20"/>
              </w:rPr>
              <w:t>Curriculum ‘development’ and advice</w:t>
            </w:r>
          </w:p>
          <w:p w14:paraId="07139DDD" w14:textId="77777777" w:rsidR="000D2AD6" w:rsidRPr="005D6EF4" w:rsidRDefault="000D2AD6" w:rsidP="002E60E9">
            <w:pPr>
              <w:jc w:val="left"/>
              <w:rPr>
                <w:b w:val="0"/>
                <w:sz w:val="20"/>
              </w:rPr>
            </w:pPr>
            <w:r w:rsidRPr="005D6EF4">
              <w:rPr>
                <w:b w:val="0"/>
                <w:sz w:val="20"/>
              </w:rPr>
              <w:t>Stakeholder Management</w:t>
            </w:r>
          </w:p>
          <w:p w14:paraId="169BCC74" w14:textId="77777777" w:rsidR="000D2AD6" w:rsidRPr="00764803" w:rsidRDefault="000D2AD6" w:rsidP="002E60E9">
            <w:pPr>
              <w:jc w:val="left"/>
              <w:rPr>
                <w:sz w:val="20"/>
              </w:rPr>
            </w:pPr>
            <w:r w:rsidRPr="005D6EF4">
              <w:rPr>
                <w:b w:val="0"/>
                <w:sz w:val="20"/>
              </w:rPr>
              <w:t>CPD</w:t>
            </w:r>
          </w:p>
        </w:tc>
        <w:tc>
          <w:tcPr>
            <w:tcW w:w="2835" w:type="dxa"/>
          </w:tcPr>
          <w:p w14:paraId="71FF3536"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Development of standards</w:t>
            </w:r>
          </w:p>
          <w:p w14:paraId="66A945DC"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Thought Leadership</w:t>
            </w:r>
          </w:p>
          <w:p w14:paraId="06EA02D6"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Lobbying and influencing standards</w:t>
            </w:r>
          </w:p>
          <w:p w14:paraId="5A7B6D29"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Management of Technical Committees</w:t>
            </w:r>
          </w:p>
          <w:p w14:paraId="4C17982F"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Comments on exposure drafts</w:t>
            </w:r>
          </w:p>
          <w:p w14:paraId="40361831"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Compilation of papers/articles/publications</w:t>
            </w:r>
          </w:p>
          <w:p w14:paraId="764AF6D3"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Stakeholder management</w:t>
            </w:r>
          </w:p>
          <w:p w14:paraId="34EBF37D"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CPD (seminars, events, and workshops)</w:t>
            </w:r>
          </w:p>
        </w:tc>
        <w:tc>
          <w:tcPr>
            <w:tcW w:w="2835" w:type="dxa"/>
          </w:tcPr>
          <w:p w14:paraId="5AE8DF8B"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Marketing and communications strategy</w:t>
            </w:r>
          </w:p>
          <w:p w14:paraId="32D4CF3C"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Creation of Products and Services</w:t>
            </w:r>
          </w:p>
          <w:p w14:paraId="291EEE51"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Career awareness campaigns</w:t>
            </w:r>
          </w:p>
          <w:p w14:paraId="22A951C6"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Advertising and sponsorship</w:t>
            </w:r>
          </w:p>
          <w:p w14:paraId="54B2E32F"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 xml:space="preserve">Management of Paper (magazines) and online publishing </w:t>
            </w:r>
          </w:p>
          <w:p w14:paraId="6DC25C23"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Member Satisfaction Index</w:t>
            </w:r>
          </w:p>
          <w:p w14:paraId="5455914A"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sidRPr="00764803">
              <w:rPr>
                <w:sz w:val="20"/>
              </w:rPr>
              <w:t>Brand Management</w:t>
            </w:r>
          </w:p>
          <w:p w14:paraId="71B3B758"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p>
        </w:tc>
        <w:tc>
          <w:tcPr>
            <w:tcW w:w="2835" w:type="dxa"/>
          </w:tcPr>
          <w:p w14:paraId="168DA7A7"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Committee assistant</w:t>
            </w:r>
          </w:p>
          <w:p w14:paraId="53656EBC"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Company secretarial</w:t>
            </w:r>
          </w:p>
          <w:p w14:paraId="7555FD8E"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Promote the Ethics function</w:t>
            </w:r>
          </w:p>
          <w:p w14:paraId="7EED39ED"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Disciplinary</w:t>
            </w:r>
          </w:p>
        </w:tc>
        <w:tc>
          <w:tcPr>
            <w:tcW w:w="2835" w:type="dxa"/>
          </w:tcPr>
          <w:p w14:paraId="6DD43759"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Conduct audit and financial statement reviews of public interest companies</w:t>
            </w:r>
          </w:p>
          <w:p w14:paraId="015C5416"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IFRS review services to regulators</w:t>
            </w:r>
          </w:p>
          <w:p w14:paraId="4E12821E"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Quality reviews – build Methodology, show benefits, show common findings</w:t>
            </w:r>
          </w:p>
          <w:p w14:paraId="3716A698"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Conduct practice reviews</w:t>
            </w:r>
          </w:p>
          <w:p w14:paraId="7B01F785"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Development of audit manual</w:t>
            </w:r>
          </w:p>
          <w:p w14:paraId="1581B583"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r>
              <w:rPr>
                <w:sz w:val="20"/>
              </w:rPr>
              <w:t>Conduct training</w:t>
            </w:r>
          </w:p>
          <w:p w14:paraId="2C1D105F" w14:textId="77777777" w:rsidR="000D2AD6"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p>
          <w:p w14:paraId="7209E5AC" w14:textId="77777777" w:rsidR="000D2AD6" w:rsidRPr="00764803" w:rsidRDefault="000D2AD6" w:rsidP="002E60E9">
            <w:pPr>
              <w:jc w:val="left"/>
              <w:cnfStyle w:val="000000100000" w:firstRow="0" w:lastRow="0" w:firstColumn="0" w:lastColumn="0" w:oddVBand="0" w:evenVBand="0" w:oddHBand="1" w:evenHBand="0" w:firstRowFirstColumn="0" w:firstRowLastColumn="0" w:lastRowFirstColumn="0" w:lastRowLastColumn="0"/>
              <w:rPr>
                <w:sz w:val="20"/>
              </w:rPr>
            </w:pPr>
          </w:p>
        </w:tc>
      </w:tr>
    </w:tbl>
    <w:p w14:paraId="6D572298" w14:textId="77777777" w:rsidR="000D2AD6" w:rsidRDefault="000D2AD6" w:rsidP="00DC40E9">
      <w:pPr>
        <w:sectPr w:rsidR="000D2AD6" w:rsidSect="000D2AD6">
          <w:pgSz w:w="16838" w:h="11906" w:orient="landscape"/>
          <w:pgMar w:top="1440" w:right="2127" w:bottom="1440" w:left="1440" w:header="708" w:footer="708" w:gutter="0"/>
          <w:pgNumType w:start="0"/>
          <w:cols w:space="708"/>
          <w:titlePg/>
          <w:docGrid w:linePitch="360"/>
        </w:sectPr>
      </w:pPr>
    </w:p>
    <w:p w14:paraId="4F147ACF" w14:textId="39F5EA85" w:rsidR="00E97F91" w:rsidRDefault="00E97F91" w:rsidP="0020702A">
      <w:pPr>
        <w:pStyle w:val="Heading2"/>
      </w:pPr>
      <w:bookmarkStart w:id="50" w:name="_Toc390427755"/>
      <w:r>
        <w:t>Stakeholder Management</w:t>
      </w:r>
      <w:bookmarkEnd w:id="50"/>
    </w:p>
    <w:p w14:paraId="5FB83C80" w14:textId="76ECB2C9" w:rsidR="00E97F91" w:rsidRDefault="00E97F91" w:rsidP="00E97F91">
      <w:r>
        <w:t>Although resources may be allocated to strategic initiatives and projects, key stakeholder relations will need to be fostered.</w:t>
      </w:r>
      <w:r w:rsidR="002A12F5">
        <w:t xml:space="preserve">  These key stakeholders would serve as a critical success factor achieving the PAOs strategic goals.</w:t>
      </w:r>
    </w:p>
    <w:p w14:paraId="111A8BAB" w14:textId="723D39C9" w:rsidR="00B82859" w:rsidRDefault="00B82859" w:rsidP="00B82859">
      <w:r>
        <w:t>The stakeholder Management plan below is a description of what goes into a Stakeholder Management Plan.  This plan must therefore be updated by the PAO during their Plan, Do, Review session.</w:t>
      </w:r>
    </w:p>
    <w:p w14:paraId="6821FB5D" w14:textId="77777777" w:rsidR="00B82859" w:rsidRDefault="00B82859" w:rsidP="00B82859">
      <w:r>
        <w:t>Below is a sample template for a stakeholder management plan.</w:t>
      </w:r>
    </w:p>
    <w:p w14:paraId="426CDA2A" w14:textId="77777777" w:rsidR="00B82859" w:rsidRDefault="00B82859" w:rsidP="00B82859">
      <w:r>
        <w:t>The current status column must be filled in as supporter, critic, neutral or blocker.  The Strategic Objectives must be listed so that it ties back to strategy.  The “What” column must include what will be discussed at the meetings.  The “Who” column will be the person who will be responsible for engaging with the stakeholder.</w:t>
      </w:r>
    </w:p>
    <w:p w14:paraId="485030C4" w14:textId="77777777" w:rsidR="00B82859" w:rsidRDefault="00B82859" w:rsidP="00B82859">
      <w:pPr>
        <w:sectPr w:rsidR="00B82859" w:rsidSect="0055153F">
          <w:pgSz w:w="11906" w:h="16838"/>
          <w:pgMar w:top="2127" w:right="1440" w:bottom="1440" w:left="1440" w:header="708" w:footer="708" w:gutter="0"/>
          <w:pgNumType w:start="0"/>
          <w:cols w:space="708"/>
          <w:titlePg/>
          <w:docGrid w:linePitch="360"/>
        </w:sectPr>
      </w:pPr>
    </w:p>
    <w:p w14:paraId="64FA5C31" w14:textId="31DEB846" w:rsidR="00B82859" w:rsidRDefault="00B82859" w:rsidP="00B82859"/>
    <w:tbl>
      <w:tblPr>
        <w:tblStyle w:val="MediumShading1-Accent1"/>
        <w:tblW w:w="13808" w:type="dxa"/>
        <w:tblLook w:val="04A0" w:firstRow="1" w:lastRow="0" w:firstColumn="1" w:lastColumn="0" w:noHBand="0" w:noVBand="1"/>
      </w:tblPr>
      <w:tblGrid>
        <w:gridCol w:w="2193"/>
        <w:gridCol w:w="1762"/>
        <w:gridCol w:w="1515"/>
        <w:gridCol w:w="2971"/>
        <w:gridCol w:w="1519"/>
        <w:gridCol w:w="1113"/>
        <w:gridCol w:w="1086"/>
        <w:gridCol w:w="1649"/>
      </w:tblGrid>
      <w:tr w:rsidR="00BC251A" w:rsidRPr="00BC251A" w14:paraId="435BC45E" w14:textId="77777777" w:rsidTr="00BC2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73AFA2F5" w14:textId="77777777" w:rsidR="00B82859" w:rsidRPr="00BC251A" w:rsidRDefault="00B82859" w:rsidP="0004741D">
            <w:pPr>
              <w:rPr>
                <w:color w:val="FFFFFF" w:themeColor="background1"/>
                <w:sz w:val="20"/>
              </w:rPr>
            </w:pPr>
            <w:r w:rsidRPr="00BC251A">
              <w:rPr>
                <w:color w:val="FFFFFF" w:themeColor="background1"/>
                <w:sz w:val="20"/>
              </w:rPr>
              <w:t xml:space="preserve">Stakeholder </w:t>
            </w:r>
          </w:p>
        </w:tc>
        <w:tc>
          <w:tcPr>
            <w:tcW w:w="1762" w:type="dxa"/>
          </w:tcPr>
          <w:p w14:paraId="340B8512"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Stakeholder Name</w:t>
            </w:r>
          </w:p>
        </w:tc>
        <w:tc>
          <w:tcPr>
            <w:tcW w:w="1515" w:type="dxa"/>
          </w:tcPr>
          <w:p w14:paraId="38FCC4F4"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Current status</w:t>
            </w:r>
          </w:p>
        </w:tc>
        <w:tc>
          <w:tcPr>
            <w:tcW w:w="2971" w:type="dxa"/>
          </w:tcPr>
          <w:p w14:paraId="541C8E12"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Strategic objectives</w:t>
            </w:r>
          </w:p>
        </w:tc>
        <w:tc>
          <w:tcPr>
            <w:tcW w:w="1519" w:type="dxa"/>
          </w:tcPr>
          <w:p w14:paraId="668322AD"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What</w:t>
            </w:r>
          </w:p>
        </w:tc>
        <w:tc>
          <w:tcPr>
            <w:tcW w:w="1113" w:type="dxa"/>
          </w:tcPr>
          <w:p w14:paraId="4FD63464"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Who</w:t>
            </w:r>
          </w:p>
        </w:tc>
        <w:tc>
          <w:tcPr>
            <w:tcW w:w="1086" w:type="dxa"/>
          </w:tcPr>
          <w:p w14:paraId="67A4CF98"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When</w:t>
            </w:r>
          </w:p>
        </w:tc>
        <w:tc>
          <w:tcPr>
            <w:tcW w:w="1649" w:type="dxa"/>
          </w:tcPr>
          <w:p w14:paraId="38BCF04E" w14:textId="77777777" w:rsidR="00B82859" w:rsidRPr="00BC251A" w:rsidRDefault="00B82859"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BC251A">
              <w:rPr>
                <w:color w:val="FFFFFF" w:themeColor="background1"/>
                <w:sz w:val="20"/>
              </w:rPr>
              <w:t>Achieved</w:t>
            </w:r>
          </w:p>
        </w:tc>
      </w:tr>
      <w:tr w:rsidR="00BC251A" w:rsidRPr="00956C22" w14:paraId="3BE6954E" w14:textId="77777777" w:rsidTr="00BC2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18E8986C" w14:textId="77777777" w:rsidR="00B82859" w:rsidRDefault="00BC251A" w:rsidP="0004741D">
            <w:pPr>
              <w:rPr>
                <w:sz w:val="20"/>
              </w:rPr>
            </w:pPr>
            <w:r>
              <w:rPr>
                <w:sz w:val="20"/>
              </w:rPr>
              <w:t>Identify the stakeholder</w:t>
            </w:r>
          </w:p>
          <w:p w14:paraId="3289106F" w14:textId="1BFC15FA" w:rsidR="00BC251A" w:rsidRPr="00956C22" w:rsidRDefault="00BC251A" w:rsidP="0004741D">
            <w:pPr>
              <w:rPr>
                <w:sz w:val="20"/>
              </w:rPr>
            </w:pPr>
            <w:proofErr w:type="spellStart"/>
            <w:r>
              <w:rPr>
                <w:sz w:val="20"/>
              </w:rPr>
              <w:t>e.g</w:t>
            </w:r>
            <w:proofErr w:type="spellEnd"/>
            <w:r>
              <w:rPr>
                <w:sz w:val="20"/>
              </w:rPr>
              <w:t xml:space="preserve"> Department of Education</w:t>
            </w:r>
          </w:p>
        </w:tc>
        <w:tc>
          <w:tcPr>
            <w:tcW w:w="1762" w:type="dxa"/>
          </w:tcPr>
          <w:p w14:paraId="4F483456" w14:textId="2059CF1C" w:rsidR="00B82859"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Identify the stakeholder’s name e.g. Mr John Doe</w:t>
            </w:r>
          </w:p>
        </w:tc>
        <w:tc>
          <w:tcPr>
            <w:tcW w:w="1515" w:type="dxa"/>
          </w:tcPr>
          <w:p w14:paraId="306B2D41" w14:textId="77777777" w:rsidR="00B82859" w:rsidRDefault="0035342D" w:rsidP="0004741D">
            <w:pPr>
              <w:cnfStyle w:val="000000100000" w:firstRow="0" w:lastRow="0" w:firstColumn="0" w:lastColumn="0" w:oddVBand="0" w:evenVBand="0" w:oddHBand="1" w:evenHBand="0" w:firstRowFirstColumn="0" w:firstRowLastColumn="0" w:lastRowFirstColumn="0" w:lastRowLastColumn="0"/>
              <w:rPr>
                <w:sz w:val="20"/>
              </w:rPr>
            </w:pPr>
            <w:r>
              <w:rPr>
                <w:sz w:val="20"/>
              </w:rPr>
              <w:t>Blocker, Critic, Neutral, Supporter</w:t>
            </w:r>
          </w:p>
          <w:p w14:paraId="200CA20F" w14:textId="029B3525" w:rsidR="00BC251A"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[this identifies the status of the stakeholder]</w:t>
            </w:r>
          </w:p>
        </w:tc>
        <w:tc>
          <w:tcPr>
            <w:tcW w:w="2971" w:type="dxa"/>
          </w:tcPr>
          <w:p w14:paraId="4493E170" w14:textId="77777777" w:rsidR="00B82859"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Link the strategic objective from the balanced scorecard or strategic initiative.</w:t>
            </w:r>
          </w:p>
          <w:p w14:paraId="1FB1D29F" w14:textId="11787EE4" w:rsidR="00BC251A"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e.g. School Awareness Campaign</w:t>
            </w:r>
          </w:p>
        </w:tc>
        <w:tc>
          <w:tcPr>
            <w:tcW w:w="1519" w:type="dxa"/>
          </w:tcPr>
          <w:p w14:paraId="03E9E7F2" w14:textId="1470EEDA" w:rsidR="00B82859"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Identify exactly what will be discussed at the meeting</w:t>
            </w:r>
          </w:p>
        </w:tc>
        <w:tc>
          <w:tcPr>
            <w:tcW w:w="1113" w:type="dxa"/>
          </w:tcPr>
          <w:p w14:paraId="3F73DBA6" w14:textId="52283C89" w:rsidR="00B82859"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Identify who will best represent the PAO</w:t>
            </w:r>
          </w:p>
        </w:tc>
        <w:tc>
          <w:tcPr>
            <w:tcW w:w="1086" w:type="dxa"/>
          </w:tcPr>
          <w:p w14:paraId="5ABE33A3" w14:textId="6D847F17" w:rsidR="00B82859"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Determine a date and time</w:t>
            </w:r>
          </w:p>
        </w:tc>
        <w:tc>
          <w:tcPr>
            <w:tcW w:w="1649" w:type="dxa"/>
          </w:tcPr>
          <w:p w14:paraId="4DCFE73B" w14:textId="30CFB01A" w:rsidR="00B82859" w:rsidRPr="00956C22" w:rsidRDefault="00BC251A" w:rsidP="0004741D">
            <w:pPr>
              <w:cnfStyle w:val="000000100000" w:firstRow="0" w:lastRow="0" w:firstColumn="0" w:lastColumn="0" w:oddVBand="0" w:evenVBand="0" w:oddHBand="1" w:evenHBand="0" w:firstRowFirstColumn="0" w:firstRowLastColumn="0" w:lastRowFirstColumn="0" w:lastRowLastColumn="0"/>
              <w:rPr>
                <w:sz w:val="20"/>
              </w:rPr>
            </w:pPr>
            <w:r>
              <w:rPr>
                <w:sz w:val="20"/>
              </w:rPr>
              <w:t>This will be a status indicator if the objective and ‘what’ has been achieved.</w:t>
            </w:r>
          </w:p>
        </w:tc>
      </w:tr>
      <w:tr w:rsidR="00B82859" w:rsidRPr="00956C22" w14:paraId="552AEAA5" w14:textId="77777777" w:rsidTr="00BC2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17FAA722" w14:textId="783C508A" w:rsidR="00B82859" w:rsidRPr="00956C22" w:rsidRDefault="00B82859" w:rsidP="0004741D">
            <w:pPr>
              <w:rPr>
                <w:sz w:val="20"/>
              </w:rPr>
            </w:pPr>
          </w:p>
        </w:tc>
        <w:tc>
          <w:tcPr>
            <w:tcW w:w="1762" w:type="dxa"/>
          </w:tcPr>
          <w:p w14:paraId="05EA7602" w14:textId="39C5D80A"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5" w:type="dxa"/>
          </w:tcPr>
          <w:p w14:paraId="0EBDD61D" w14:textId="5AC1CE52" w:rsidR="00B82859" w:rsidRPr="00956C22" w:rsidRDefault="00BC251A" w:rsidP="0004741D">
            <w:pPr>
              <w:cnfStyle w:val="000000010000" w:firstRow="0" w:lastRow="0" w:firstColumn="0" w:lastColumn="0" w:oddVBand="0" w:evenVBand="0" w:oddHBand="0" w:evenHBand="1" w:firstRowFirstColumn="0" w:firstRowLastColumn="0" w:lastRowFirstColumn="0" w:lastRowLastColumn="0"/>
              <w:rPr>
                <w:sz w:val="20"/>
              </w:rPr>
            </w:pPr>
            <w:r>
              <w:rPr>
                <w:sz w:val="20"/>
              </w:rPr>
              <w:t xml:space="preserve">The stakeholder for example can be recognised as a blocker to the strategic objective and </w:t>
            </w:r>
            <w:proofErr w:type="spellStart"/>
            <w:r>
              <w:rPr>
                <w:sz w:val="20"/>
              </w:rPr>
              <w:t>due</w:t>
            </w:r>
            <w:proofErr w:type="spellEnd"/>
            <w:r>
              <w:rPr>
                <w:sz w:val="20"/>
              </w:rPr>
              <w:t xml:space="preserve"> care would have to be taken. This stakeholder map should therefore be strictly confidential, as the stakeholder may be offended to be recognised as a blocker.</w:t>
            </w:r>
          </w:p>
        </w:tc>
        <w:tc>
          <w:tcPr>
            <w:tcW w:w="2971" w:type="dxa"/>
          </w:tcPr>
          <w:p w14:paraId="23CBD088"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9" w:type="dxa"/>
          </w:tcPr>
          <w:p w14:paraId="5D0BBB82"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113" w:type="dxa"/>
          </w:tcPr>
          <w:p w14:paraId="26255CB8"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086" w:type="dxa"/>
          </w:tcPr>
          <w:p w14:paraId="0262C74E"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649" w:type="dxa"/>
          </w:tcPr>
          <w:p w14:paraId="2284A140"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r>
      <w:tr w:rsidR="00BC251A" w:rsidRPr="00956C22" w14:paraId="671C424B" w14:textId="77777777" w:rsidTr="00BC2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6A7896FA" w14:textId="2FBA478E" w:rsidR="00B82859" w:rsidRPr="00956C22" w:rsidRDefault="00B82859" w:rsidP="0004741D">
            <w:pPr>
              <w:rPr>
                <w:sz w:val="20"/>
              </w:rPr>
            </w:pPr>
          </w:p>
        </w:tc>
        <w:tc>
          <w:tcPr>
            <w:tcW w:w="1762" w:type="dxa"/>
          </w:tcPr>
          <w:p w14:paraId="2F44E943" w14:textId="24E405EF"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5" w:type="dxa"/>
          </w:tcPr>
          <w:p w14:paraId="01B56D29" w14:textId="75FDCE66"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2971" w:type="dxa"/>
          </w:tcPr>
          <w:p w14:paraId="28296BC1"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9" w:type="dxa"/>
          </w:tcPr>
          <w:p w14:paraId="581784E2"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113" w:type="dxa"/>
          </w:tcPr>
          <w:p w14:paraId="1951C4AB"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086" w:type="dxa"/>
          </w:tcPr>
          <w:p w14:paraId="70F2A38B"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649" w:type="dxa"/>
          </w:tcPr>
          <w:p w14:paraId="2778FA04"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r>
      <w:tr w:rsidR="00B82859" w:rsidRPr="00956C22" w14:paraId="61CA5FC2" w14:textId="77777777" w:rsidTr="00BC2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42282517" w14:textId="1857E95B" w:rsidR="00B82859" w:rsidRPr="00956C22" w:rsidRDefault="00B82859" w:rsidP="0004741D">
            <w:pPr>
              <w:rPr>
                <w:sz w:val="20"/>
              </w:rPr>
            </w:pPr>
          </w:p>
        </w:tc>
        <w:tc>
          <w:tcPr>
            <w:tcW w:w="1762" w:type="dxa"/>
          </w:tcPr>
          <w:p w14:paraId="1923C823" w14:textId="3B4DE285"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5" w:type="dxa"/>
          </w:tcPr>
          <w:p w14:paraId="0CC1A5F5" w14:textId="5AC4646F"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2971" w:type="dxa"/>
          </w:tcPr>
          <w:p w14:paraId="7C08672A"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9" w:type="dxa"/>
          </w:tcPr>
          <w:p w14:paraId="696ABB2E"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113" w:type="dxa"/>
          </w:tcPr>
          <w:p w14:paraId="3E9BB68B"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086" w:type="dxa"/>
          </w:tcPr>
          <w:p w14:paraId="76B6BC5F"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649" w:type="dxa"/>
          </w:tcPr>
          <w:p w14:paraId="5B658C76"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r>
      <w:tr w:rsidR="00BC251A" w:rsidRPr="00956C22" w14:paraId="75044D7C" w14:textId="77777777" w:rsidTr="00BC2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2BC88DF6" w14:textId="7FA00891" w:rsidR="00B82859" w:rsidRPr="00956C22" w:rsidRDefault="00B82859" w:rsidP="0004741D">
            <w:pPr>
              <w:rPr>
                <w:sz w:val="20"/>
              </w:rPr>
            </w:pPr>
          </w:p>
        </w:tc>
        <w:tc>
          <w:tcPr>
            <w:tcW w:w="1762" w:type="dxa"/>
          </w:tcPr>
          <w:p w14:paraId="47FAF334"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5" w:type="dxa"/>
          </w:tcPr>
          <w:p w14:paraId="0150EDC2"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2971" w:type="dxa"/>
          </w:tcPr>
          <w:p w14:paraId="18BDD31E"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9" w:type="dxa"/>
          </w:tcPr>
          <w:p w14:paraId="4558DCBF"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113" w:type="dxa"/>
          </w:tcPr>
          <w:p w14:paraId="7D196F3A"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086" w:type="dxa"/>
          </w:tcPr>
          <w:p w14:paraId="53CCF284"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649" w:type="dxa"/>
          </w:tcPr>
          <w:p w14:paraId="788081E6"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r>
      <w:tr w:rsidR="00B82859" w:rsidRPr="00956C22" w14:paraId="6F56E23D" w14:textId="77777777" w:rsidTr="00BC2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411D94D8" w14:textId="3975B1F0" w:rsidR="00B82859" w:rsidRPr="00956C22" w:rsidRDefault="00B82859" w:rsidP="0004741D">
            <w:pPr>
              <w:rPr>
                <w:sz w:val="20"/>
              </w:rPr>
            </w:pPr>
          </w:p>
        </w:tc>
        <w:tc>
          <w:tcPr>
            <w:tcW w:w="1762" w:type="dxa"/>
          </w:tcPr>
          <w:p w14:paraId="26E3F39E" w14:textId="35F7ED3F"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5" w:type="dxa"/>
          </w:tcPr>
          <w:p w14:paraId="1205C360"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2971" w:type="dxa"/>
          </w:tcPr>
          <w:p w14:paraId="0224FE97"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9" w:type="dxa"/>
          </w:tcPr>
          <w:p w14:paraId="6047899F"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113" w:type="dxa"/>
          </w:tcPr>
          <w:p w14:paraId="33777D65"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086" w:type="dxa"/>
          </w:tcPr>
          <w:p w14:paraId="0A125400"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649" w:type="dxa"/>
          </w:tcPr>
          <w:p w14:paraId="7C2D4256"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r>
      <w:tr w:rsidR="00BC251A" w:rsidRPr="00956C22" w14:paraId="7D204560" w14:textId="77777777" w:rsidTr="00BC2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733227E2" w14:textId="7338296A" w:rsidR="00B82859" w:rsidRDefault="00B82859" w:rsidP="0004741D">
            <w:pPr>
              <w:rPr>
                <w:sz w:val="20"/>
              </w:rPr>
            </w:pPr>
          </w:p>
        </w:tc>
        <w:tc>
          <w:tcPr>
            <w:tcW w:w="1762" w:type="dxa"/>
          </w:tcPr>
          <w:p w14:paraId="6630EE54"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5" w:type="dxa"/>
          </w:tcPr>
          <w:p w14:paraId="7E33F5A3"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2971" w:type="dxa"/>
          </w:tcPr>
          <w:p w14:paraId="2A63685A"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519" w:type="dxa"/>
          </w:tcPr>
          <w:p w14:paraId="42A6FB2B"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113" w:type="dxa"/>
          </w:tcPr>
          <w:p w14:paraId="1AFE7C7C"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086" w:type="dxa"/>
          </w:tcPr>
          <w:p w14:paraId="2FFA6F0C"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c>
          <w:tcPr>
            <w:tcW w:w="1649" w:type="dxa"/>
          </w:tcPr>
          <w:p w14:paraId="3582FC92" w14:textId="77777777" w:rsidR="00B82859" w:rsidRPr="00956C22" w:rsidRDefault="00B82859" w:rsidP="0004741D">
            <w:pPr>
              <w:cnfStyle w:val="000000100000" w:firstRow="0" w:lastRow="0" w:firstColumn="0" w:lastColumn="0" w:oddVBand="0" w:evenVBand="0" w:oddHBand="1" w:evenHBand="0" w:firstRowFirstColumn="0" w:firstRowLastColumn="0" w:lastRowFirstColumn="0" w:lastRowLastColumn="0"/>
              <w:rPr>
                <w:sz w:val="20"/>
              </w:rPr>
            </w:pPr>
          </w:p>
        </w:tc>
      </w:tr>
      <w:tr w:rsidR="00B82859" w:rsidRPr="00956C22" w14:paraId="268D6722" w14:textId="77777777" w:rsidTr="00BC25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tcPr>
          <w:p w14:paraId="5A1279FF" w14:textId="4C99B08F" w:rsidR="00B82859" w:rsidRDefault="00B82859" w:rsidP="0004741D">
            <w:pPr>
              <w:rPr>
                <w:sz w:val="20"/>
              </w:rPr>
            </w:pPr>
          </w:p>
        </w:tc>
        <w:tc>
          <w:tcPr>
            <w:tcW w:w="1762" w:type="dxa"/>
          </w:tcPr>
          <w:p w14:paraId="11DF0AE0"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5" w:type="dxa"/>
          </w:tcPr>
          <w:p w14:paraId="34B0E1AF"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2971" w:type="dxa"/>
          </w:tcPr>
          <w:p w14:paraId="00CEB3CB"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519" w:type="dxa"/>
          </w:tcPr>
          <w:p w14:paraId="14D43596"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113" w:type="dxa"/>
          </w:tcPr>
          <w:p w14:paraId="2C186FDF"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086" w:type="dxa"/>
          </w:tcPr>
          <w:p w14:paraId="40887BB7"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c>
          <w:tcPr>
            <w:tcW w:w="1649" w:type="dxa"/>
          </w:tcPr>
          <w:p w14:paraId="4EFEF86E" w14:textId="77777777" w:rsidR="00B82859" w:rsidRPr="00956C22" w:rsidRDefault="00B82859" w:rsidP="0004741D">
            <w:pPr>
              <w:cnfStyle w:val="000000010000" w:firstRow="0" w:lastRow="0" w:firstColumn="0" w:lastColumn="0" w:oddVBand="0" w:evenVBand="0" w:oddHBand="0" w:evenHBand="1" w:firstRowFirstColumn="0" w:firstRowLastColumn="0" w:lastRowFirstColumn="0" w:lastRowLastColumn="0"/>
              <w:rPr>
                <w:sz w:val="20"/>
              </w:rPr>
            </w:pPr>
          </w:p>
        </w:tc>
      </w:tr>
    </w:tbl>
    <w:p w14:paraId="0AAAE0DE" w14:textId="77777777" w:rsidR="00B82859" w:rsidRDefault="00B82859" w:rsidP="00B82859">
      <w:pPr>
        <w:spacing w:after="200" w:line="276" w:lineRule="auto"/>
        <w:jc w:val="left"/>
        <w:sectPr w:rsidR="00B82859" w:rsidSect="00B82859">
          <w:pgSz w:w="16838" w:h="11906" w:orient="landscape"/>
          <w:pgMar w:top="1440" w:right="2127" w:bottom="1440" w:left="1440" w:header="708" w:footer="708" w:gutter="0"/>
          <w:pgNumType w:start="0"/>
          <w:cols w:space="708"/>
          <w:titlePg/>
          <w:docGrid w:linePitch="360"/>
        </w:sectPr>
      </w:pPr>
    </w:p>
    <w:p w14:paraId="42D71968" w14:textId="2BCAA9DF" w:rsidR="000D2AD6" w:rsidRDefault="0020702A" w:rsidP="00587FC7">
      <w:pPr>
        <w:pStyle w:val="Heading2"/>
      </w:pPr>
      <w:bookmarkStart w:id="51" w:name="_Toc390427756"/>
      <w:r>
        <w:t>Risk Schedule</w:t>
      </w:r>
      <w:bookmarkEnd w:id="51"/>
    </w:p>
    <w:p w14:paraId="50F67748" w14:textId="77777777" w:rsidR="0020702A" w:rsidRDefault="0020702A" w:rsidP="0020702A">
      <w:r>
        <w:t>During the strategy current assessment and design, the PAO would have identified various risks that might have been considered and mitigated to a certain extent in the strategy.  However, a risk schedule should still be maintained and considered at every Plan, Do, Review (PDR) session of the strategy.</w:t>
      </w:r>
    </w:p>
    <w:tbl>
      <w:tblPr>
        <w:tblStyle w:val="LightList-Accent1"/>
        <w:tblW w:w="5000" w:type="pct"/>
        <w:tblLook w:val="04A0" w:firstRow="1" w:lastRow="0" w:firstColumn="1" w:lastColumn="0" w:noHBand="0" w:noVBand="1"/>
      </w:tblPr>
      <w:tblGrid>
        <w:gridCol w:w="3691"/>
        <w:gridCol w:w="1327"/>
        <w:gridCol w:w="1826"/>
        <w:gridCol w:w="2719"/>
        <w:gridCol w:w="736"/>
        <w:gridCol w:w="828"/>
        <w:gridCol w:w="1022"/>
        <w:gridCol w:w="1338"/>
      </w:tblGrid>
      <w:tr w:rsidR="00E75685" w:rsidRPr="003120E2" w14:paraId="27657377" w14:textId="7A952790" w:rsidTr="00E756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tcPr>
          <w:p w14:paraId="49A1F811" w14:textId="27EC6BC0" w:rsidR="00E75685" w:rsidRPr="003120E2" w:rsidRDefault="00E75685" w:rsidP="0020702A">
            <w:pPr>
              <w:rPr>
                <w:color w:val="FFFFFF" w:themeColor="background1"/>
              </w:rPr>
            </w:pPr>
            <w:r w:rsidRPr="003120E2">
              <w:rPr>
                <w:color w:val="FFFFFF" w:themeColor="background1"/>
              </w:rPr>
              <w:t>Risk Identification</w:t>
            </w:r>
          </w:p>
        </w:tc>
        <w:tc>
          <w:tcPr>
            <w:tcW w:w="492" w:type="pct"/>
          </w:tcPr>
          <w:p w14:paraId="566D5E37" w14:textId="1EBEF7D7"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Pr>
                <w:color w:val="FFFFFF" w:themeColor="background1"/>
                <w:sz w:val="14"/>
              </w:rPr>
              <w:t>Risk Category</w:t>
            </w:r>
          </w:p>
        </w:tc>
        <w:tc>
          <w:tcPr>
            <w:tcW w:w="677" w:type="pct"/>
          </w:tcPr>
          <w:p w14:paraId="65B68F2C" w14:textId="411825C2"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Pure Risk Rating</w:t>
            </w:r>
          </w:p>
        </w:tc>
        <w:tc>
          <w:tcPr>
            <w:tcW w:w="1008" w:type="pct"/>
          </w:tcPr>
          <w:p w14:paraId="279F7383" w14:textId="25263B96"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Mitigation Controls</w:t>
            </w:r>
          </w:p>
        </w:tc>
        <w:tc>
          <w:tcPr>
            <w:tcW w:w="273" w:type="pct"/>
          </w:tcPr>
          <w:p w14:paraId="3572B2B8" w14:textId="275A13AE"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When</w:t>
            </w:r>
          </w:p>
        </w:tc>
        <w:tc>
          <w:tcPr>
            <w:tcW w:w="307" w:type="pct"/>
          </w:tcPr>
          <w:p w14:paraId="2B1F2AFA" w14:textId="4DBB3BD1" w:rsidR="00E75685" w:rsidRPr="003120E2" w:rsidRDefault="00E75685" w:rsidP="00DC129D">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Risk Owner</w:t>
            </w:r>
          </w:p>
        </w:tc>
        <w:tc>
          <w:tcPr>
            <w:tcW w:w="379" w:type="pct"/>
          </w:tcPr>
          <w:p w14:paraId="577B3C11" w14:textId="7E7BAD78"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Residual Risk Rating</w:t>
            </w:r>
          </w:p>
        </w:tc>
        <w:tc>
          <w:tcPr>
            <w:tcW w:w="496" w:type="pct"/>
          </w:tcPr>
          <w:p w14:paraId="471BA969" w14:textId="5E94D9D7" w:rsidR="00E75685" w:rsidRPr="003120E2" w:rsidRDefault="00E75685" w:rsidP="0020702A">
            <w:pPr>
              <w:cnfStyle w:val="100000000000" w:firstRow="1" w:lastRow="0" w:firstColumn="0" w:lastColumn="0" w:oddVBand="0" w:evenVBand="0" w:oddHBand="0" w:evenHBand="0" w:firstRowFirstColumn="0" w:firstRowLastColumn="0" w:lastRowFirstColumn="0" w:lastRowLastColumn="0"/>
              <w:rPr>
                <w:color w:val="FFFFFF" w:themeColor="background1"/>
                <w:sz w:val="14"/>
              </w:rPr>
            </w:pPr>
            <w:r w:rsidRPr="003120E2">
              <w:rPr>
                <w:color w:val="FFFFFF" w:themeColor="background1"/>
                <w:sz w:val="14"/>
              </w:rPr>
              <w:t>Status</w:t>
            </w:r>
          </w:p>
        </w:tc>
      </w:tr>
      <w:tr w:rsidR="00E75685" w14:paraId="1402055E" w14:textId="0B3F02C8" w:rsidTr="00E75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tcPr>
          <w:p w14:paraId="7A0B6848" w14:textId="0E809E65" w:rsidR="00E75685" w:rsidRPr="003120E2" w:rsidRDefault="00E75685" w:rsidP="0020702A">
            <w:pPr>
              <w:rPr>
                <w:b w:val="0"/>
                <w:sz w:val="16"/>
              </w:rPr>
            </w:pPr>
            <w:r w:rsidRPr="003120E2">
              <w:rPr>
                <w:b w:val="0"/>
                <w:sz w:val="16"/>
              </w:rPr>
              <w:t>Describe the type of risk that has been identified</w:t>
            </w:r>
          </w:p>
        </w:tc>
        <w:tc>
          <w:tcPr>
            <w:tcW w:w="492" w:type="pct"/>
          </w:tcPr>
          <w:p w14:paraId="4F539529" w14:textId="1F36A2FD" w:rsidR="00E75685" w:rsidRDefault="00E75685" w:rsidP="000E3ED8">
            <w:pPr>
              <w:jc w:val="left"/>
              <w:cnfStyle w:val="000000100000" w:firstRow="0" w:lastRow="0" w:firstColumn="0" w:lastColumn="0" w:oddVBand="0" w:evenVBand="0" w:oddHBand="1" w:evenHBand="0" w:firstRowFirstColumn="0" w:firstRowLastColumn="0" w:lastRowFirstColumn="0" w:lastRowLastColumn="0"/>
              <w:rPr>
                <w:sz w:val="16"/>
              </w:rPr>
            </w:pPr>
            <w:r>
              <w:rPr>
                <w:sz w:val="16"/>
              </w:rPr>
              <w:t>E.g. Financial, Strategic risk, Operational, Reputational, etc</w:t>
            </w:r>
          </w:p>
        </w:tc>
        <w:tc>
          <w:tcPr>
            <w:tcW w:w="677" w:type="pct"/>
          </w:tcPr>
          <w:p w14:paraId="22AC7A02" w14:textId="3CC43C8C" w:rsidR="00E75685" w:rsidRPr="00DC129D" w:rsidRDefault="00E75685" w:rsidP="000E3ED8">
            <w:pPr>
              <w:jc w:val="left"/>
              <w:cnfStyle w:val="000000100000" w:firstRow="0" w:lastRow="0" w:firstColumn="0" w:lastColumn="0" w:oddVBand="0" w:evenVBand="0" w:oddHBand="1" w:evenHBand="0" w:firstRowFirstColumn="0" w:firstRowLastColumn="0" w:lastRowFirstColumn="0" w:lastRowLastColumn="0"/>
              <w:rPr>
                <w:sz w:val="16"/>
              </w:rPr>
            </w:pPr>
            <w:r>
              <w:rPr>
                <w:sz w:val="16"/>
              </w:rPr>
              <w:t>Determine the risk rating: a number between 1 (being low risk) and 100 (being high risk)</w:t>
            </w:r>
          </w:p>
        </w:tc>
        <w:tc>
          <w:tcPr>
            <w:tcW w:w="1008" w:type="pct"/>
          </w:tcPr>
          <w:p w14:paraId="4DD16F46" w14:textId="0EFF8E64"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r w:rsidRPr="00DC129D">
              <w:rPr>
                <w:sz w:val="16"/>
              </w:rPr>
              <w:t xml:space="preserve">Identify the </w:t>
            </w:r>
            <w:r>
              <w:rPr>
                <w:sz w:val="16"/>
              </w:rPr>
              <w:t>steps that would be taken to lower the risk identified</w:t>
            </w:r>
          </w:p>
        </w:tc>
        <w:tc>
          <w:tcPr>
            <w:tcW w:w="273" w:type="pct"/>
          </w:tcPr>
          <w:p w14:paraId="68032F86" w14:textId="1DCD8C9F"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r>
              <w:rPr>
                <w:sz w:val="16"/>
              </w:rPr>
              <w:t>When will these steps be done</w:t>
            </w:r>
          </w:p>
        </w:tc>
        <w:tc>
          <w:tcPr>
            <w:tcW w:w="307" w:type="pct"/>
          </w:tcPr>
          <w:p w14:paraId="76A6B462" w14:textId="0611A1F0"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r>
              <w:rPr>
                <w:sz w:val="16"/>
              </w:rPr>
              <w:t>Who will do the actions</w:t>
            </w:r>
          </w:p>
        </w:tc>
        <w:tc>
          <w:tcPr>
            <w:tcW w:w="379" w:type="pct"/>
          </w:tcPr>
          <w:p w14:paraId="2B63EC42" w14:textId="10114E20"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r>
              <w:rPr>
                <w:sz w:val="16"/>
              </w:rPr>
              <w:t>What is the new risk rating after the risk has been mitigated (a number between 1 and 100).</w:t>
            </w:r>
          </w:p>
        </w:tc>
        <w:tc>
          <w:tcPr>
            <w:tcW w:w="496" w:type="pct"/>
          </w:tcPr>
          <w:p w14:paraId="0B5A59C6" w14:textId="74E999FA" w:rsidR="00E75685" w:rsidRDefault="00E75685" w:rsidP="0020702A">
            <w:pPr>
              <w:cnfStyle w:val="000000100000" w:firstRow="0" w:lastRow="0" w:firstColumn="0" w:lastColumn="0" w:oddVBand="0" w:evenVBand="0" w:oddHBand="1" w:evenHBand="0" w:firstRowFirstColumn="0" w:firstRowLastColumn="0" w:lastRowFirstColumn="0" w:lastRowLastColumn="0"/>
              <w:rPr>
                <w:sz w:val="16"/>
              </w:rPr>
            </w:pPr>
            <w:r>
              <w:rPr>
                <w:sz w:val="16"/>
              </w:rPr>
              <w:t>Red (no improvement or risk worsened), Yellow (some improvement but something to watch carefully), Green (on track).</w:t>
            </w:r>
          </w:p>
        </w:tc>
      </w:tr>
      <w:tr w:rsidR="00E75685" w14:paraId="56010354" w14:textId="2432AD5D" w:rsidTr="00E75685">
        <w:tc>
          <w:tcPr>
            <w:cnfStyle w:val="001000000000" w:firstRow="0" w:lastRow="0" w:firstColumn="1" w:lastColumn="0" w:oddVBand="0" w:evenVBand="0" w:oddHBand="0" w:evenHBand="0" w:firstRowFirstColumn="0" w:firstRowLastColumn="0" w:lastRowFirstColumn="0" w:lastRowLastColumn="0"/>
            <w:tcW w:w="1368" w:type="pct"/>
          </w:tcPr>
          <w:p w14:paraId="2C94A245" w14:textId="77777777" w:rsidR="00E75685" w:rsidRPr="00DC129D" w:rsidRDefault="00E75685" w:rsidP="0020702A">
            <w:pPr>
              <w:rPr>
                <w:sz w:val="16"/>
              </w:rPr>
            </w:pPr>
          </w:p>
        </w:tc>
        <w:tc>
          <w:tcPr>
            <w:tcW w:w="492" w:type="pct"/>
          </w:tcPr>
          <w:p w14:paraId="6A532D41"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677" w:type="pct"/>
          </w:tcPr>
          <w:p w14:paraId="5D21F09B" w14:textId="548E189D"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1008" w:type="pct"/>
          </w:tcPr>
          <w:p w14:paraId="7A184558"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273" w:type="pct"/>
          </w:tcPr>
          <w:p w14:paraId="7321A8FF"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07" w:type="pct"/>
          </w:tcPr>
          <w:p w14:paraId="10293569" w14:textId="5D431FA3"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79" w:type="pct"/>
          </w:tcPr>
          <w:p w14:paraId="3D6C55C1"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496" w:type="pct"/>
          </w:tcPr>
          <w:p w14:paraId="4731979C"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r>
      <w:tr w:rsidR="00E75685" w14:paraId="086C4CB0" w14:textId="549218CF" w:rsidTr="00E75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tcPr>
          <w:p w14:paraId="7FE98567" w14:textId="77777777" w:rsidR="00E75685" w:rsidRPr="00DC129D" w:rsidRDefault="00E75685" w:rsidP="0020702A">
            <w:pPr>
              <w:rPr>
                <w:sz w:val="16"/>
              </w:rPr>
            </w:pPr>
          </w:p>
        </w:tc>
        <w:tc>
          <w:tcPr>
            <w:tcW w:w="492" w:type="pct"/>
          </w:tcPr>
          <w:p w14:paraId="4460F702"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677" w:type="pct"/>
          </w:tcPr>
          <w:p w14:paraId="3CAFC318" w14:textId="13FBF7E0"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1008" w:type="pct"/>
          </w:tcPr>
          <w:p w14:paraId="3DDC412B"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273" w:type="pct"/>
          </w:tcPr>
          <w:p w14:paraId="2C211CC9"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07" w:type="pct"/>
          </w:tcPr>
          <w:p w14:paraId="45BCD31B" w14:textId="6D5D3758"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79" w:type="pct"/>
          </w:tcPr>
          <w:p w14:paraId="4A43C925"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496" w:type="pct"/>
          </w:tcPr>
          <w:p w14:paraId="03CE8E93"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r>
      <w:tr w:rsidR="00E75685" w14:paraId="2996B241" w14:textId="26405AEC" w:rsidTr="00E75685">
        <w:tc>
          <w:tcPr>
            <w:cnfStyle w:val="001000000000" w:firstRow="0" w:lastRow="0" w:firstColumn="1" w:lastColumn="0" w:oddVBand="0" w:evenVBand="0" w:oddHBand="0" w:evenHBand="0" w:firstRowFirstColumn="0" w:firstRowLastColumn="0" w:lastRowFirstColumn="0" w:lastRowLastColumn="0"/>
            <w:tcW w:w="1368" w:type="pct"/>
          </w:tcPr>
          <w:p w14:paraId="3DC6AC1E" w14:textId="77777777" w:rsidR="00E75685" w:rsidRPr="00DC129D" w:rsidRDefault="00E75685" w:rsidP="0020702A">
            <w:pPr>
              <w:rPr>
                <w:sz w:val="16"/>
              </w:rPr>
            </w:pPr>
          </w:p>
        </w:tc>
        <w:tc>
          <w:tcPr>
            <w:tcW w:w="492" w:type="pct"/>
          </w:tcPr>
          <w:p w14:paraId="741291F0"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677" w:type="pct"/>
          </w:tcPr>
          <w:p w14:paraId="09C5CCE0" w14:textId="56F0EF20"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1008" w:type="pct"/>
          </w:tcPr>
          <w:p w14:paraId="045155EA"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273" w:type="pct"/>
          </w:tcPr>
          <w:p w14:paraId="55C66348"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07" w:type="pct"/>
          </w:tcPr>
          <w:p w14:paraId="3F59AFC0" w14:textId="0D5A2191"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79" w:type="pct"/>
          </w:tcPr>
          <w:p w14:paraId="7B2905D1"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496" w:type="pct"/>
          </w:tcPr>
          <w:p w14:paraId="0DECC815"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r>
      <w:tr w:rsidR="00E75685" w14:paraId="0FABF787" w14:textId="4FC497E2" w:rsidTr="00E75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tcPr>
          <w:p w14:paraId="154142F4" w14:textId="77777777" w:rsidR="00E75685" w:rsidRPr="00DC129D" w:rsidRDefault="00E75685" w:rsidP="0020702A">
            <w:pPr>
              <w:rPr>
                <w:sz w:val="16"/>
              </w:rPr>
            </w:pPr>
          </w:p>
        </w:tc>
        <w:tc>
          <w:tcPr>
            <w:tcW w:w="492" w:type="pct"/>
          </w:tcPr>
          <w:p w14:paraId="4492A048"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677" w:type="pct"/>
          </w:tcPr>
          <w:p w14:paraId="03B24E3B" w14:textId="077592EF"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1008" w:type="pct"/>
          </w:tcPr>
          <w:p w14:paraId="6A6FDAC3"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273" w:type="pct"/>
          </w:tcPr>
          <w:p w14:paraId="25F20AFA"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07" w:type="pct"/>
          </w:tcPr>
          <w:p w14:paraId="602866EB" w14:textId="36DBB66B"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79" w:type="pct"/>
          </w:tcPr>
          <w:p w14:paraId="4600F1F1"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496" w:type="pct"/>
          </w:tcPr>
          <w:p w14:paraId="4403932A"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r>
      <w:tr w:rsidR="00E75685" w14:paraId="51A4FF76" w14:textId="583198D5" w:rsidTr="00E75685">
        <w:tc>
          <w:tcPr>
            <w:cnfStyle w:val="001000000000" w:firstRow="0" w:lastRow="0" w:firstColumn="1" w:lastColumn="0" w:oddVBand="0" w:evenVBand="0" w:oddHBand="0" w:evenHBand="0" w:firstRowFirstColumn="0" w:firstRowLastColumn="0" w:lastRowFirstColumn="0" w:lastRowLastColumn="0"/>
            <w:tcW w:w="1368" w:type="pct"/>
          </w:tcPr>
          <w:p w14:paraId="5343AFA9" w14:textId="77777777" w:rsidR="00E75685" w:rsidRPr="00DC129D" w:rsidRDefault="00E75685" w:rsidP="0020702A">
            <w:pPr>
              <w:rPr>
                <w:sz w:val="16"/>
              </w:rPr>
            </w:pPr>
          </w:p>
        </w:tc>
        <w:tc>
          <w:tcPr>
            <w:tcW w:w="492" w:type="pct"/>
          </w:tcPr>
          <w:p w14:paraId="6E6B6616"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677" w:type="pct"/>
          </w:tcPr>
          <w:p w14:paraId="66B6DA62" w14:textId="481BD29B"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1008" w:type="pct"/>
          </w:tcPr>
          <w:p w14:paraId="0FE4C256"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273" w:type="pct"/>
          </w:tcPr>
          <w:p w14:paraId="64D624CB"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07" w:type="pct"/>
          </w:tcPr>
          <w:p w14:paraId="560023D3" w14:textId="519BE612"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379" w:type="pct"/>
          </w:tcPr>
          <w:p w14:paraId="37764ACC"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c>
          <w:tcPr>
            <w:tcW w:w="496" w:type="pct"/>
          </w:tcPr>
          <w:p w14:paraId="01C116C6" w14:textId="77777777" w:rsidR="00E75685" w:rsidRPr="00DC129D" w:rsidRDefault="00E75685" w:rsidP="0020702A">
            <w:pPr>
              <w:cnfStyle w:val="000000000000" w:firstRow="0" w:lastRow="0" w:firstColumn="0" w:lastColumn="0" w:oddVBand="0" w:evenVBand="0" w:oddHBand="0" w:evenHBand="0" w:firstRowFirstColumn="0" w:firstRowLastColumn="0" w:lastRowFirstColumn="0" w:lastRowLastColumn="0"/>
              <w:rPr>
                <w:sz w:val="16"/>
              </w:rPr>
            </w:pPr>
          </w:p>
        </w:tc>
      </w:tr>
      <w:tr w:rsidR="00E75685" w14:paraId="6EB16E96" w14:textId="679352EA" w:rsidTr="00E756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tcPr>
          <w:p w14:paraId="41E932E6" w14:textId="77777777" w:rsidR="00E75685" w:rsidRPr="00DC129D" w:rsidRDefault="00E75685" w:rsidP="0020702A">
            <w:pPr>
              <w:rPr>
                <w:sz w:val="16"/>
              </w:rPr>
            </w:pPr>
          </w:p>
        </w:tc>
        <w:tc>
          <w:tcPr>
            <w:tcW w:w="492" w:type="pct"/>
          </w:tcPr>
          <w:p w14:paraId="72255F1E"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677" w:type="pct"/>
          </w:tcPr>
          <w:p w14:paraId="2A528403" w14:textId="29385BC5"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1008" w:type="pct"/>
          </w:tcPr>
          <w:p w14:paraId="3A9F347E"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273" w:type="pct"/>
          </w:tcPr>
          <w:p w14:paraId="07035ED7"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07" w:type="pct"/>
          </w:tcPr>
          <w:p w14:paraId="08AD919B" w14:textId="064E5AF0"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379" w:type="pct"/>
          </w:tcPr>
          <w:p w14:paraId="7E4AA3C3"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c>
          <w:tcPr>
            <w:tcW w:w="496" w:type="pct"/>
          </w:tcPr>
          <w:p w14:paraId="19E0C290" w14:textId="77777777" w:rsidR="00E75685" w:rsidRPr="00DC129D" w:rsidRDefault="00E75685" w:rsidP="0020702A">
            <w:pPr>
              <w:cnfStyle w:val="000000100000" w:firstRow="0" w:lastRow="0" w:firstColumn="0" w:lastColumn="0" w:oddVBand="0" w:evenVBand="0" w:oddHBand="1" w:evenHBand="0" w:firstRowFirstColumn="0" w:firstRowLastColumn="0" w:lastRowFirstColumn="0" w:lastRowLastColumn="0"/>
              <w:rPr>
                <w:sz w:val="16"/>
              </w:rPr>
            </w:pPr>
          </w:p>
        </w:tc>
      </w:tr>
    </w:tbl>
    <w:p w14:paraId="76EE2851" w14:textId="77777777" w:rsidR="00587FC7" w:rsidRDefault="00587FC7" w:rsidP="0020702A"/>
    <w:p w14:paraId="663B2F47" w14:textId="77777777" w:rsidR="00837200" w:rsidRDefault="00837200" w:rsidP="0020702A">
      <w:pPr>
        <w:sectPr w:rsidR="00837200" w:rsidSect="00E75685">
          <w:pgSz w:w="16838" w:h="11906" w:orient="landscape"/>
          <w:pgMar w:top="1440" w:right="2127" w:bottom="1440" w:left="1440" w:header="708" w:footer="708" w:gutter="0"/>
          <w:pgNumType w:start="0"/>
          <w:cols w:space="708"/>
          <w:titlePg/>
          <w:docGrid w:linePitch="360"/>
        </w:sectPr>
      </w:pPr>
    </w:p>
    <w:p w14:paraId="3D0A2263" w14:textId="031F6390" w:rsidR="00837200" w:rsidRDefault="00837200" w:rsidP="00E318D2">
      <w:pPr>
        <w:pStyle w:val="Heading2"/>
      </w:pPr>
      <w:bookmarkStart w:id="52" w:name="_Toc390427757"/>
      <w:r>
        <w:t>Communications Plan</w:t>
      </w:r>
      <w:bookmarkEnd w:id="52"/>
    </w:p>
    <w:p w14:paraId="079197D5" w14:textId="77777777" w:rsidR="00837200" w:rsidRDefault="00837200" w:rsidP="0020702A"/>
    <w:p w14:paraId="726A2600" w14:textId="019697DD" w:rsidR="00E318D2" w:rsidRDefault="00E318D2" w:rsidP="00E318D2">
      <w:r>
        <w:t>The aim of the communications plan is to deliver the right information, to the right people, at the right time, using the appropriate channels. Whilst the communications objectives are linked to the strategic goals of the PAO, it also links it back to the PAO values as means to live it.</w:t>
      </w:r>
    </w:p>
    <w:p w14:paraId="685C07D8" w14:textId="188727F7" w:rsidR="00E318D2" w:rsidRDefault="008838DF" w:rsidP="00E318D2">
      <w:r>
        <w:t>Some</w:t>
      </w:r>
      <w:r w:rsidR="00E318D2">
        <w:t xml:space="preserve"> main stake</w:t>
      </w:r>
      <w:r>
        <w:t>holder groups are identified as below: [build on the stakeholder groupings below]</w:t>
      </w:r>
    </w:p>
    <w:p w14:paraId="64722B49" w14:textId="0CA56FE2" w:rsidR="003B423F" w:rsidRDefault="003B423F" w:rsidP="00E318D2">
      <w:r>
        <w:rPr>
          <w:noProof/>
          <w:lang w:val="en-US"/>
        </w:rPr>
        <w:drawing>
          <wp:inline distT="0" distB="0" distL="0" distR="0" wp14:anchorId="41C1E002" wp14:editId="2CDA5583">
            <wp:extent cx="5486400" cy="3200400"/>
            <wp:effectExtent l="57150" t="0" r="57150" b="19050"/>
            <wp:docPr id="257" name="Diagram 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1414E881" w14:textId="4F0F4640" w:rsidR="003B423F" w:rsidRDefault="003B423F">
      <w:pPr>
        <w:jc w:val="left"/>
      </w:pPr>
      <w:r>
        <w:br w:type="page"/>
      </w:r>
    </w:p>
    <w:p w14:paraId="1806DFEA" w14:textId="77777777" w:rsidR="008838DF" w:rsidRDefault="008838DF" w:rsidP="008838DF">
      <w:pPr>
        <w:pStyle w:val="ListParagraph"/>
        <w:spacing w:after="0" w:line="240" w:lineRule="auto"/>
      </w:pPr>
    </w:p>
    <w:tbl>
      <w:tblPr>
        <w:tblStyle w:val="MediumShading1-Accent1"/>
        <w:tblW w:w="5000" w:type="pct"/>
        <w:tblLook w:val="04A0" w:firstRow="1" w:lastRow="0" w:firstColumn="1" w:lastColumn="0" w:noHBand="0" w:noVBand="1"/>
      </w:tblPr>
      <w:tblGrid>
        <w:gridCol w:w="3388"/>
        <w:gridCol w:w="3795"/>
        <w:gridCol w:w="1856"/>
        <w:gridCol w:w="3690"/>
        <w:gridCol w:w="758"/>
      </w:tblGrid>
      <w:tr w:rsidR="003B423F" w:rsidRPr="003B423F" w14:paraId="7DC68810" w14:textId="77777777" w:rsidTr="003B42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030B78E6" w14:textId="77777777" w:rsidR="00E318D2" w:rsidRPr="003B423F" w:rsidRDefault="00E318D2" w:rsidP="0004741D">
            <w:pPr>
              <w:rPr>
                <w:color w:val="FFFFFF" w:themeColor="background1"/>
                <w:sz w:val="18"/>
              </w:rPr>
            </w:pPr>
            <w:r w:rsidRPr="003B423F">
              <w:rPr>
                <w:color w:val="FFFFFF" w:themeColor="background1"/>
                <w:sz w:val="18"/>
              </w:rPr>
              <w:t>Communication objective</w:t>
            </w:r>
          </w:p>
        </w:tc>
        <w:tc>
          <w:tcPr>
            <w:tcW w:w="1407" w:type="pct"/>
          </w:tcPr>
          <w:p w14:paraId="6A29C760" w14:textId="77777777" w:rsidR="00E318D2" w:rsidRPr="003B423F" w:rsidRDefault="00E318D2"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3B423F">
              <w:rPr>
                <w:color w:val="FFFFFF" w:themeColor="background1"/>
                <w:sz w:val="18"/>
              </w:rPr>
              <w:t>Key Message(s)</w:t>
            </w:r>
          </w:p>
        </w:tc>
        <w:tc>
          <w:tcPr>
            <w:tcW w:w="688" w:type="pct"/>
          </w:tcPr>
          <w:p w14:paraId="5FD29414" w14:textId="77777777" w:rsidR="00E318D2" w:rsidRPr="003B423F" w:rsidRDefault="00E318D2"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3B423F">
              <w:rPr>
                <w:color w:val="FFFFFF" w:themeColor="background1"/>
                <w:sz w:val="18"/>
              </w:rPr>
              <w:t>Audience (Who?)</w:t>
            </w:r>
          </w:p>
        </w:tc>
        <w:tc>
          <w:tcPr>
            <w:tcW w:w="1368" w:type="pct"/>
          </w:tcPr>
          <w:p w14:paraId="2C87AAD1" w14:textId="77777777" w:rsidR="00E318D2" w:rsidRPr="003B423F" w:rsidRDefault="00E318D2"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3B423F">
              <w:rPr>
                <w:color w:val="FFFFFF" w:themeColor="background1"/>
                <w:sz w:val="18"/>
              </w:rPr>
              <w:t>Channel (How?)</w:t>
            </w:r>
          </w:p>
        </w:tc>
        <w:tc>
          <w:tcPr>
            <w:tcW w:w="281" w:type="pct"/>
          </w:tcPr>
          <w:p w14:paraId="6BB0EED0" w14:textId="77777777" w:rsidR="00E318D2" w:rsidRPr="003B423F" w:rsidRDefault="00E318D2" w:rsidP="0004741D">
            <w:pPr>
              <w:cnfStyle w:val="100000000000" w:firstRow="1" w:lastRow="0" w:firstColumn="0" w:lastColumn="0" w:oddVBand="0" w:evenVBand="0" w:oddHBand="0" w:evenHBand="0" w:firstRowFirstColumn="0" w:firstRowLastColumn="0" w:lastRowFirstColumn="0" w:lastRowLastColumn="0"/>
              <w:rPr>
                <w:color w:val="FFFFFF" w:themeColor="background1"/>
                <w:sz w:val="18"/>
              </w:rPr>
            </w:pPr>
            <w:r w:rsidRPr="003B423F">
              <w:rPr>
                <w:color w:val="FFFFFF" w:themeColor="background1"/>
                <w:sz w:val="18"/>
              </w:rPr>
              <w:t>When</w:t>
            </w:r>
          </w:p>
        </w:tc>
      </w:tr>
      <w:tr w:rsidR="00E318D2" w:rsidRPr="00625F1F" w14:paraId="4A30F01F" w14:textId="77777777" w:rsidTr="003B42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011B6359" w14:textId="69EE411E" w:rsidR="00E318D2" w:rsidRPr="00625F1F" w:rsidRDefault="00E20B17" w:rsidP="0004741D">
            <w:pPr>
              <w:rPr>
                <w:i/>
                <w:sz w:val="18"/>
              </w:rPr>
            </w:pPr>
            <w:r>
              <w:rPr>
                <w:i/>
                <w:sz w:val="18"/>
              </w:rPr>
              <w:t>To increase the awareness of school pupils of the accountancy profession</w:t>
            </w:r>
          </w:p>
        </w:tc>
        <w:tc>
          <w:tcPr>
            <w:tcW w:w="1407" w:type="pct"/>
          </w:tcPr>
          <w:p w14:paraId="192330D4" w14:textId="77777777" w:rsidR="00E318D2" w:rsidRDefault="00E20B17" w:rsidP="00030CA5">
            <w:pPr>
              <w:cnfStyle w:val="000000100000" w:firstRow="0" w:lastRow="0" w:firstColumn="0" w:lastColumn="0" w:oddVBand="0" w:evenVBand="0" w:oddHBand="1" w:evenHBand="0" w:firstRowFirstColumn="0" w:firstRowLastColumn="0" w:lastRowFirstColumn="0" w:lastRowLastColumn="0"/>
              <w:rPr>
                <w:sz w:val="18"/>
              </w:rPr>
            </w:pPr>
            <w:r>
              <w:rPr>
                <w:sz w:val="18"/>
              </w:rPr>
              <w:t xml:space="preserve">Choose Accountancy </w:t>
            </w:r>
          </w:p>
          <w:p w14:paraId="41DA160A" w14:textId="74451428" w:rsidR="00E20B17" w:rsidRPr="00625F1F" w:rsidRDefault="00E20B17" w:rsidP="00030CA5">
            <w:pPr>
              <w:cnfStyle w:val="000000100000" w:firstRow="0" w:lastRow="0" w:firstColumn="0" w:lastColumn="0" w:oddVBand="0" w:evenVBand="0" w:oddHBand="1" w:evenHBand="0" w:firstRowFirstColumn="0" w:firstRowLastColumn="0" w:lastRowFirstColumn="0" w:lastRowLastColumn="0"/>
              <w:rPr>
                <w:sz w:val="18"/>
              </w:rPr>
            </w:pPr>
          </w:p>
        </w:tc>
        <w:tc>
          <w:tcPr>
            <w:tcW w:w="688" w:type="pct"/>
          </w:tcPr>
          <w:p w14:paraId="73539E5E" w14:textId="107A5ACB" w:rsidR="00E318D2" w:rsidRPr="00625F1F" w:rsidRDefault="00E20B17" w:rsidP="0004741D">
            <w:pPr>
              <w:cnfStyle w:val="000000100000" w:firstRow="0" w:lastRow="0" w:firstColumn="0" w:lastColumn="0" w:oddVBand="0" w:evenVBand="0" w:oddHBand="1" w:evenHBand="0" w:firstRowFirstColumn="0" w:firstRowLastColumn="0" w:lastRowFirstColumn="0" w:lastRowLastColumn="0"/>
              <w:rPr>
                <w:sz w:val="18"/>
              </w:rPr>
            </w:pPr>
            <w:r>
              <w:rPr>
                <w:sz w:val="18"/>
              </w:rPr>
              <w:t>Grade 7 (because this is when they choose subjects for the following year)</w:t>
            </w:r>
          </w:p>
        </w:tc>
        <w:tc>
          <w:tcPr>
            <w:tcW w:w="1368" w:type="pct"/>
          </w:tcPr>
          <w:p w14:paraId="69EF6246" w14:textId="09C6F9D8" w:rsidR="00E318D2" w:rsidRPr="00625F1F" w:rsidRDefault="00176D64" w:rsidP="0004741D">
            <w:pPr>
              <w:cnfStyle w:val="000000100000" w:firstRow="0" w:lastRow="0" w:firstColumn="0" w:lastColumn="0" w:oddVBand="0" w:evenVBand="0" w:oddHBand="1" w:evenHBand="0" w:firstRowFirstColumn="0" w:firstRowLastColumn="0" w:lastRowFirstColumn="0" w:lastRowLastColumn="0"/>
              <w:rPr>
                <w:sz w:val="18"/>
              </w:rPr>
            </w:pPr>
            <w:r>
              <w:rPr>
                <w:sz w:val="18"/>
              </w:rPr>
              <w:t>Examples of channels [</w:t>
            </w:r>
            <w:r w:rsidR="00E318D2" w:rsidRPr="00625F1F">
              <w:rPr>
                <w:sz w:val="18"/>
              </w:rPr>
              <w:t>Bulk email, website</w:t>
            </w:r>
            <w:r>
              <w:rPr>
                <w:sz w:val="18"/>
              </w:rPr>
              <w:t xml:space="preserve">, </w:t>
            </w:r>
          </w:p>
          <w:p w14:paraId="1F9A0773" w14:textId="77777777"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r w:rsidRPr="00625F1F">
              <w:rPr>
                <w:sz w:val="18"/>
              </w:rPr>
              <w:t>Newspaper, radio, website</w:t>
            </w:r>
          </w:p>
          <w:p w14:paraId="3F66DF1A" w14:textId="77777777" w:rsidR="00176D64" w:rsidRPr="00625F1F" w:rsidRDefault="00E318D2" w:rsidP="00176D64">
            <w:pPr>
              <w:cnfStyle w:val="000000100000" w:firstRow="0" w:lastRow="0" w:firstColumn="0" w:lastColumn="0" w:oddVBand="0" w:evenVBand="0" w:oddHBand="1" w:evenHBand="0" w:firstRowFirstColumn="0" w:firstRowLastColumn="0" w:lastRowFirstColumn="0" w:lastRowLastColumn="0"/>
              <w:rPr>
                <w:sz w:val="18"/>
              </w:rPr>
            </w:pPr>
            <w:r w:rsidRPr="00625F1F">
              <w:rPr>
                <w:sz w:val="18"/>
              </w:rPr>
              <w:t>Facebook, Twitter, website</w:t>
            </w:r>
            <w:r w:rsidR="00176D64">
              <w:rPr>
                <w:sz w:val="18"/>
              </w:rPr>
              <w:t xml:space="preserve">, </w:t>
            </w:r>
            <w:r w:rsidR="00176D64" w:rsidRPr="00625F1F">
              <w:rPr>
                <w:sz w:val="18"/>
              </w:rPr>
              <w:t>Face-to-face, LinkedIn, Twitter</w:t>
            </w:r>
            <w:r w:rsidR="00176D64">
              <w:rPr>
                <w:sz w:val="18"/>
              </w:rPr>
              <w:t xml:space="preserve">, </w:t>
            </w:r>
          </w:p>
          <w:p w14:paraId="29B85CB0" w14:textId="6889C847" w:rsidR="00E318D2" w:rsidRPr="00625F1F" w:rsidRDefault="00176D64" w:rsidP="00176D64">
            <w:pPr>
              <w:cnfStyle w:val="000000100000" w:firstRow="0" w:lastRow="0" w:firstColumn="0" w:lastColumn="0" w:oddVBand="0" w:evenVBand="0" w:oddHBand="1" w:evenHBand="0" w:firstRowFirstColumn="0" w:firstRowLastColumn="0" w:lastRowFirstColumn="0" w:lastRowLastColumn="0"/>
              <w:rPr>
                <w:sz w:val="18"/>
              </w:rPr>
            </w:pPr>
            <w:r w:rsidRPr="00625F1F">
              <w:rPr>
                <w:sz w:val="18"/>
              </w:rPr>
              <w:t>magazines, television</w:t>
            </w:r>
            <w:r>
              <w:rPr>
                <w:sz w:val="18"/>
              </w:rPr>
              <w:t>, SMS]</w:t>
            </w:r>
          </w:p>
        </w:tc>
        <w:tc>
          <w:tcPr>
            <w:tcW w:w="281" w:type="pct"/>
          </w:tcPr>
          <w:p w14:paraId="20C8960B" w14:textId="77777777"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r>
      <w:tr w:rsidR="00E318D2" w:rsidRPr="00625F1F" w14:paraId="3A83EC8C" w14:textId="77777777" w:rsidTr="003B42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7E0725E7" w14:textId="7614F6E0" w:rsidR="00E318D2" w:rsidRPr="00625F1F" w:rsidRDefault="00E318D2" w:rsidP="0004741D">
            <w:pPr>
              <w:rPr>
                <w:i/>
                <w:sz w:val="18"/>
              </w:rPr>
            </w:pPr>
          </w:p>
        </w:tc>
        <w:tc>
          <w:tcPr>
            <w:tcW w:w="1407" w:type="pct"/>
          </w:tcPr>
          <w:p w14:paraId="613AAFF5" w14:textId="77777777"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688" w:type="pct"/>
          </w:tcPr>
          <w:p w14:paraId="137B9FA5" w14:textId="6895CE1B"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1368" w:type="pct"/>
          </w:tcPr>
          <w:p w14:paraId="35F1DA95" w14:textId="1D3D30F4"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281" w:type="pct"/>
          </w:tcPr>
          <w:p w14:paraId="1A5B4572" w14:textId="77777777"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r>
      <w:tr w:rsidR="00E318D2" w:rsidRPr="00625F1F" w14:paraId="68F85B79" w14:textId="77777777" w:rsidTr="003B42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7216914C" w14:textId="77777777" w:rsidR="00E318D2" w:rsidRPr="00625F1F" w:rsidRDefault="00E318D2" w:rsidP="0004741D">
            <w:pPr>
              <w:rPr>
                <w:sz w:val="18"/>
              </w:rPr>
            </w:pPr>
          </w:p>
        </w:tc>
        <w:tc>
          <w:tcPr>
            <w:tcW w:w="1407" w:type="pct"/>
          </w:tcPr>
          <w:p w14:paraId="7D2C7AA1" w14:textId="25AF7F53" w:rsidR="00E318D2" w:rsidRPr="00D2173E" w:rsidRDefault="00E318D2" w:rsidP="0004741D">
            <w:pPr>
              <w:cnfStyle w:val="000000100000" w:firstRow="0" w:lastRow="0" w:firstColumn="0" w:lastColumn="0" w:oddVBand="0" w:evenVBand="0" w:oddHBand="1" w:evenHBand="0" w:firstRowFirstColumn="0" w:firstRowLastColumn="0" w:lastRowFirstColumn="0" w:lastRowLastColumn="0"/>
              <w:rPr>
                <w:i/>
                <w:sz w:val="18"/>
              </w:rPr>
            </w:pPr>
          </w:p>
        </w:tc>
        <w:tc>
          <w:tcPr>
            <w:tcW w:w="688" w:type="pct"/>
          </w:tcPr>
          <w:p w14:paraId="7B4D756A" w14:textId="5BB0B8D4"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c>
          <w:tcPr>
            <w:tcW w:w="1368" w:type="pct"/>
          </w:tcPr>
          <w:p w14:paraId="07B1D6E3" w14:textId="316B8932"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c>
          <w:tcPr>
            <w:tcW w:w="281" w:type="pct"/>
          </w:tcPr>
          <w:p w14:paraId="4C8D6F6C" w14:textId="77777777"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r>
      <w:tr w:rsidR="00E318D2" w:rsidRPr="00625F1F" w14:paraId="44BDD08F" w14:textId="77777777" w:rsidTr="003B42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3BC88FAB" w14:textId="56A60CCA" w:rsidR="00E318D2" w:rsidRPr="00625F1F" w:rsidRDefault="00E318D2" w:rsidP="0004741D">
            <w:pPr>
              <w:rPr>
                <w:i/>
                <w:sz w:val="18"/>
              </w:rPr>
            </w:pPr>
          </w:p>
        </w:tc>
        <w:tc>
          <w:tcPr>
            <w:tcW w:w="1407" w:type="pct"/>
          </w:tcPr>
          <w:p w14:paraId="139F0F59" w14:textId="18D24B78"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688" w:type="pct"/>
          </w:tcPr>
          <w:p w14:paraId="581C74DD" w14:textId="58B4529E"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1368" w:type="pct"/>
          </w:tcPr>
          <w:p w14:paraId="05412E27" w14:textId="057AFFB6"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c>
          <w:tcPr>
            <w:tcW w:w="281" w:type="pct"/>
          </w:tcPr>
          <w:p w14:paraId="30944F95" w14:textId="77777777" w:rsidR="00E318D2" w:rsidRPr="00625F1F" w:rsidRDefault="00E318D2" w:rsidP="0004741D">
            <w:pPr>
              <w:cnfStyle w:val="000000010000" w:firstRow="0" w:lastRow="0" w:firstColumn="0" w:lastColumn="0" w:oddVBand="0" w:evenVBand="0" w:oddHBand="0" w:evenHBand="1" w:firstRowFirstColumn="0" w:firstRowLastColumn="0" w:lastRowFirstColumn="0" w:lastRowLastColumn="0"/>
              <w:rPr>
                <w:sz w:val="18"/>
              </w:rPr>
            </w:pPr>
          </w:p>
        </w:tc>
      </w:tr>
      <w:tr w:rsidR="00E318D2" w:rsidRPr="00625F1F" w14:paraId="6C0881A7" w14:textId="77777777" w:rsidTr="003B42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6" w:type="pct"/>
          </w:tcPr>
          <w:p w14:paraId="58CCB189" w14:textId="02776517" w:rsidR="00E318D2" w:rsidRPr="0038195D" w:rsidRDefault="00E318D2" w:rsidP="0004741D">
            <w:pPr>
              <w:rPr>
                <w:i/>
                <w:sz w:val="18"/>
              </w:rPr>
            </w:pPr>
          </w:p>
        </w:tc>
        <w:tc>
          <w:tcPr>
            <w:tcW w:w="1407" w:type="pct"/>
          </w:tcPr>
          <w:p w14:paraId="3FC3C40A" w14:textId="75135A2D"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c>
          <w:tcPr>
            <w:tcW w:w="688" w:type="pct"/>
          </w:tcPr>
          <w:p w14:paraId="5F3F1EA3" w14:textId="3B458530"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c>
          <w:tcPr>
            <w:tcW w:w="1368" w:type="pct"/>
          </w:tcPr>
          <w:p w14:paraId="13873B98" w14:textId="5AB0939A"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c>
          <w:tcPr>
            <w:tcW w:w="281" w:type="pct"/>
          </w:tcPr>
          <w:p w14:paraId="4605EAAB" w14:textId="77777777" w:rsidR="00E318D2" w:rsidRPr="00625F1F" w:rsidRDefault="00E318D2" w:rsidP="0004741D">
            <w:pPr>
              <w:cnfStyle w:val="000000100000" w:firstRow="0" w:lastRow="0" w:firstColumn="0" w:lastColumn="0" w:oddVBand="0" w:evenVBand="0" w:oddHBand="1" w:evenHBand="0" w:firstRowFirstColumn="0" w:firstRowLastColumn="0" w:lastRowFirstColumn="0" w:lastRowLastColumn="0"/>
              <w:rPr>
                <w:sz w:val="18"/>
              </w:rPr>
            </w:pPr>
          </w:p>
        </w:tc>
      </w:tr>
    </w:tbl>
    <w:p w14:paraId="2DEFD2AE" w14:textId="77777777" w:rsidR="003B423F" w:rsidRDefault="003B423F" w:rsidP="00E318D2"/>
    <w:p w14:paraId="1D62D436" w14:textId="77777777" w:rsidR="00E318D2" w:rsidRDefault="00E318D2" w:rsidP="00E318D2">
      <w:r>
        <w:t>The critical success factors for the communication plan are:</w:t>
      </w:r>
    </w:p>
    <w:p w14:paraId="5AC8E59A" w14:textId="74BAF324" w:rsidR="003B423F" w:rsidRDefault="00CC6250" w:rsidP="003B423F">
      <w:pPr>
        <w:spacing w:after="0" w:line="240" w:lineRule="auto"/>
      </w:pPr>
      <w:r>
        <w:rPr>
          <w:noProof/>
          <w:lang w:val="en-US"/>
        </w:rPr>
        <w:drawing>
          <wp:inline distT="0" distB="0" distL="0" distR="0" wp14:anchorId="430E9354" wp14:editId="04A1580F">
            <wp:extent cx="5486400" cy="3200400"/>
            <wp:effectExtent l="57150" t="0" r="57150" b="0"/>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5FF4FB69" w14:textId="77777777" w:rsidR="00E318D2" w:rsidRDefault="00E318D2" w:rsidP="0020702A">
      <w:pPr>
        <w:sectPr w:rsidR="00E318D2" w:rsidSect="00837200">
          <w:pgSz w:w="16838" w:h="11906" w:orient="landscape"/>
          <w:pgMar w:top="1440" w:right="2127" w:bottom="1440" w:left="1440" w:header="708" w:footer="708" w:gutter="0"/>
          <w:pgNumType w:start="0"/>
          <w:cols w:space="708"/>
          <w:titlePg/>
          <w:docGrid w:linePitch="360"/>
        </w:sectPr>
      </w:pPr>
    </w:p>
    <w:p w14:paraId="48D610B2" w14:textId="3066E3C3" w:rsidR="00837200" w:rsidRDefault="00F906BE" w:rsidP="00F906BE">
      <w:pPr>
        <w:pStyle w:val="Heading2"/>
      </w:pPr>
      <w:bookmarkStart w:id="53" w:name="_Toc390427758"/>
      <w:r>
        <w:t>Budgets</w:t>
      </w:r>
      <w:bookmarkEnd w:id="53"/>
      <w:r>
        <w:t xml:space="preserve"> </w:t>
      </w:r>
    </w:p>
    <w:p w14:paraId="763C7E5D" w14:textId="77777777" w:rsidR="00F906BE" w:rsidRDefault="00F906BE" w:rsidP="00F906BE"/>
    <w:p w14:paraId="6126607F" w14:textId="7DF59ABD" w:rsidR="006E495E" w:rsidRDefault="006E495E" w:rsidP="00F906BE">
      <w:r>
        <w:t>The budgets should be in the form of running the business, growing the business and transforming the business.  The first two are typically Operational Expenditure and the latter being longer term with capital investments.</w:t>
      </w:r>
    </w:p>
    <w:p w14:paraId="523E48E8" w14:textId="5D12B09F" w:rsidR="006E495E" w:rsidRDefault="006E495E" w:rsidP="00F906BE">
      <w:r>
        <w:t>Project budgets can be assigned with the acknowledgement that projects by definition, are unique in nature, is a temporary endeavour with a definite start and end date.</w:t>
      </w:r>
    </w:p>
    <w:p w14:paraId="0B7D32CE" w14:textId="77777777" w:rsidR="006E495E" w:rsidRDefault="006E495E" w:rsidP="00F906BE"/>
    <w:p w14:paraId="310EAEE9" w14:textId="2800ACB6" w:rsidR="006E495E" w:rsidRDefault="005B5EF7" w:rsidP="005B5EF7">
      <w:pPr>
        <w:pStyle w:val="Heading2"/>
      </w:pPr>
      <w:bookmarkStart w:id="54" w:name="_Toc390427759"/>
      <w:r>
        <w:t>Bringing it all together</w:t>
      </w:r>
      <w:bookmarkEnd w:id="54"/>
      <w:r>
        <w:t xml:space="preserve"> </w:t>
      </w:r>
    </w:p>
    <w:p w14:paraId="5ACF5108" w14:textId="0B786292" w:rsidR="005B5EF7" w:rsidRDefault="007C32F7" w:rsidP="005B5EF7">
      <w:r>
        <w:t>This</w:t>
      </w:r>
      <w:r w:rsidR="005B5EF7">
        <w:t xml:space="preserve"> phase in this strategy toolkit brings all of the strategic thinking into action plans.  All good strategies define exactly how it will execute on the strategy.  In this phase, the implementation planning tools were used to ensure that the critical success factors of the strategy would be achieved.</w:t>
      </w:r>
    </w:p>
    <w:p w14:paraId="5978DA18" w14:textId="2D14719A" w:rsidR="00B15656" w:rsidRDefault="00B15656" w:rsidP="005B5EF7">
      <w:r>
        <w:t>In this phase, the deliverables will be the:</w:t>
      </w:r>
    </w:p>
    <w:p w14:paraId="0FD4ADE1" w14:textId="6679F8C5" w:rsidR="00B15656" w:rsidRDefault="00B15656" w:rsidP="00B15656">
      <w:pPr>
        <w:pStyle w:val="ListParagraph"/>
        <w:numPr>
          <w:ilvl w:val="0"/>
          <w:numId w:val="27"/>
        </w:numPr>
      </w:pPr>
      <w:r>
        <w:t>A Roadmap of initiatives</w:t>
      </w:r>
    </w:p>
    <w:p w14:paraId="1430B23E" w14:textId="526C4DC6" w:rsidR="00A41F28" w:rsidRDefault="00A41F28" w:rsidP="00B15656">
      <w:pPr>
        <w:pStyle w:val="ListParagraph"/>
        <w:numPr>
          <w:ilvl w:val="0"/>
          <w:numId w:val="27"/>
        </w:numPr>
      </w:pPr>
      <w:r>
        <w:t>The Charters</w:t>
      </w:r>
    </w:p>
    <w:p w14:paraId="2B32AEE5" w14:textId="1FF082D1" w:rsidR="00A41F28" w:rsidRDefault="00A41F28" w:rsidP="00B15656">
      <w:pPr>
        <w:pStyle w:val="ListParagraph"/>
        <w:numPr>
          <w:ilvl w:val="0"/>
          <w:numId w:val="27"/>
        </w:numPr>
      </w:pPr>
      <w:r>
        <w:t>Budgets</w:t>
      </w:r>
    </w:p>
    <w:p w14:paraId="68D75641" w14:textId="43618866" w:rsidR="00A41F28" w:rsidRDefault="00A41F28" w:rsidP="00B15656">
      <w:pPr>
        <w:pStyle w:val="ListParagraph"/>
        <w:numPr>
          <w:ilvl w:val="0"/>
          <w:numId w:val="27"/>
        </w:numPr>
      </w:pPr>
      <w:r>
        <w:t>Resource Plan</w:t>
      </w:r>
    </w:p>
    <w:p w14:paraId="2814DCA6" w14:textId="0FBA7E75" w:rsidR="00A41F28" w:rsidRDefault="00A41F28" w:rsidP="00B15656">
      <w:pPr>
        <w:pStyle w:val="ListParagraph"/>
        <w:numPr>
          <w:ilvl w:val="0"/>
          <w:numId w:val="27"/>
        </w:numPr>
      </w:pPr>
      <w:r>
        <w:t>Risk Schedule</w:t>
      </w:r>
    </w:p>
    <w:p w14:paraId="00921A56" w14:textId="7497D869" w:rsidR="00A41F28" w:rsidRDefault="00A41F28" w:rsidP="00B15656">
      <w:pPr>
        <w:pStyle w:val="ListParagraph"/>
        <w:numPr>
          <w:ilvl w:val="0"/>
          <w:numId w:val="27"/>
        </w:numPr>
      </w:pPr>
      <w:r>
        <w:t>Stakeholder Management Plan</w:t>
      </w:r>
    </w:p>
    <w:p w14:paraId="000901D4" w14:textId="12D3D876" w:rsidR="00A41F28" w:rsidRDefault="00A41F28" w:rsidP="00B15656">
      <w:pPr>
        <w:pStyle w:val="ListParagraph"/>
        <w:numPr>
          <w:ilvl w:val="0"/>
          <w:numId w:val="27"/>
        </w:numPr>
      </w:pPr>
      <w:r>
        <w:t>Communications Pla</w:t>
      </w:r>
      <w:r w:rsidR="000677BD">
        <w:t>n</w:t>
      </w:r>
    </w:p>
    <w:p w14:paraId="6330638E" w14:textId="648FB5CC" w:rsidR="005B5EF7" w:rsidRDefault="005B5EF7" w:rsidP="005B5EF7">
      <w:r>
        <w:t>The strategy toolkit must continuously evolve and be shared with the other PAOs.  The robustness of the strategies comes through in strategic choices and strategic conversations.</w:t>
      </w:r>
    </w:p>
    <w:p w14:paraId="3FD83F71" w14:textId="0327A87F" w:rsidR="005B5EF7" w:rsidRDefault="005B5EF7" w:rsidP="005B5EF7">
      <w:r>
        <w:t>All the best in the strategy crafting!</w:t>
      </w:r>
    </w:p>
    <w:p w14:paraId="7F3B96BB" w14:textId="77777777" w:rsidR="005B5EF7" w:rsidRDefault="005B5EF7" w:rsidP="005B5EF7"/>
    <w:p w14:paraId="67A39CAA" w14:textId="367C1CD3" w:rsidR="004C2658" w:rsidRDefault="004C2658">
      <w:pPr>
        <w:jc w:val="left"/>
      </w:pPr>
      <w:r>
        <w:br w:type="page"/>
      </w:r>
    </w:p>
    <w:p w14:paraId="5D32EA1A" w14:textId="31B996FC" w:rsidR="004C2658" w:rsidRDefault="004C2658" w:rsidP="004C2658">
      <w:pPr>
        <w:pStyle w:val="Heading1"/>
      </w:pPr>
      <w:bookmarkStart w:id="55" w:name="_Toc390427760"/>
      <w:r>
        <w:t>Monitoring and Evaluation</w:t>
      </w:r>
      <w:bookmarkEnd w:id="55"/>
    </w:p>
    <w:p w14:paraId="638CF5AB" w14:textId="2A4E7553" w:rsidR="004C2658" w:rsidRDefault="00BB60DA" w:rsidP="004C2658">
      <w:r>
        <w:t>The execution of the strategy is equally important as the crafting or the formulation of the strategy.  Therefore, this phase is important as it includes the continuous re-assessment of the plan, the execution and the review.</w:t>
      </w:r>
    </w:p>
    <w:p w14:paraId="129B1072" w14:textId="77777777" w:rsidR="00282FD8" w:rsidRDefault="00282FD8" w:rsidP="004C2658"/>
    <w:p w14:paraId="61D2B091" w14:textId="42D336D6" w:rsidR="00282FD8" w:rsidRPr="004C2658" w:rsidRDefault="00282FD8" w:rsidP="004C2658">
      <w:r>
        <w:rPr>
          <w:noProof/>
          <w:lang w:val="en-US"/>
        </w:rPr>
        <mc:AlternateContent>
          <mc:Choice Requires="wps">
            <w:drawing>
              <wp:anchor distT="0" distB="0" distL="114300" distR="114300" simplePos="0" relativeHeight="251658247" behindDoc="0" locked="0" layoutInCell="1" allowOverlap="1" wp14:anchorId="3BEB8264" wp14:editId="12898952">
                <wp:simplePos x="0" y="0"/>
                <wp:positionH relativeFrom="column">
                  <wp:posOffset>4010025</wp:posOffset>
                </wp:positionH>
                <wp:positionV relativeFrom="paragraph">
                  <wp:posOffset>182245</wp:posOffset>
                </wp:positionV>
                <wp:extent cx="1333500" cy="666750"/>
                <wp:effectExtent l="0" t="0" r="19050" b="19050"/>
                <wp:wrapNone/>
                <wp:docPr id="51" name="Oval 51"/>
                <wp:cNvGraphicFramePr/>
                <a:graphic xmlns:a="http://schemas.openxmlformats.org/drawingml/2006/main">
                  <a:graphicData uri="http://schemas.microsoft.com/office/word/2010/wordprocessingShape">
                    <wps:wsp>
                      <wps:cNvSpPr/>
                      <wps:spPr>
                        <a:xfrm>
                          <a:off x="0" y="0"/>
                          <a:ext cx="1333500" cy="666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0DA169" id="Oval 51" o:spid="_x0000_s1026" style="position:absolute;margin-left:315.75pt;margin-top:14.35pt;width:105pt;height:52.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BggIAAGIFAAAOAAAAZHJzL2Uyb0RvYy54bWysVE1v2zAMvQ/YfxB0X+ykTboFdYqgRYYB&#10;RRssHXpWZCkWIIuapMTJfv0o+SPBWuwwzAdZFMlH8onU7d2x1uQgnFdgCjoe5ZQIw6FUZlfQHy+r&#10;T58p8YGZkmkwoqAn4end4uOH28bOxQQq0KVwBEGMnze2oFUIdp5lnleiZn4EVhhUSnA1Cyi6XVY6&#10;1iB6rbNJns+yBlxpHXDhPZ4+tEq6SPhSCh6epfQiEF1QzC2k1aV1G9dsccvmO8dspXiXBvuHLGqm&#10;DAYdoB5YYGTv1BuoWnEHHmQYcagzkFJxkWrAasb5H9VsKmZFqgXJ8Xagyf8/WP502Ni1Qxoa6+ce&#10;t7GKo3R1/GN+5JjIOg1kiWMgHA/HV1dX0xw55aibzWY308Rmdva2zoevAmoSNwUVWivrYz1szg6P&#10;PmBQtO6t4rGBldI63Yk28cCDVmU8S4Lbbe+1IweGl7la5fjF+0OMCzOUomt2LiftwkmLiKHNdyGJ&#10;KrGAScokdZoYYBnnwoRxq6pYKdpoWOg5WOzN6JFCJ8CILDHLAbsD6C1bkB67zbmzj64iNergnP8t&#10;sdZ58EiRwYTBuVYG3HsAGqvqIrf2PUktNZGlLZSntSMO2jHxlq8UXt0j82HNHM4F3jbOenjGRWpo&#10;CgrdjpIK3K/3zqM9titqKWlwzgrqf+6ZE5TobwYb+cv4+joOZhKupzcTFNylZnupMfv6HvD2x/iq&#10;WJ620T7ofisd1K/4JCxjVFQxwzF2QXlwvXAf2vnHR4WL5TKZ4TBaFh7NxvIIHlmNfflyfGXOdv0b&#10;sPOfoJ/JNz3c2kZPA8t9AKlSg5957fjGQU6N0z068aW4lJPV+Wlc/AYAAP//AwBQSwMEFAAGAAgA&#10;AAAhAByqLXbdAAAACgEAAA8AAABkcnMvZG93bnJldi54bWxMj8FOwzAMhu9IvENkJC5oS7dCVkrT&#10;aULageMGElev8dqKxKmabOvenuwER9uffn9/tZ6cFWcaQ+9Zw2KegSBuvOm51fD1uZ0VIEJENmg9&#10;k4YrBVjX93cVlsZfeEfnfWxFCuFQooYuxqGUMjQdOQxzPxCn29GPDmMax1aaES8p3Fm5zDIlHfac&#10;PnQ40HtHzc/+5DRsrjLaXXjdPhnFSsXv8IG20PrxYdq8gYg0xT8YbvpJHerkdPAnNkFYDSpfvCRU&#10;w7JYgUhA8XxbHBKZ5yuQdSX/V6h/AQAA//8DAFBLAQItABQABgAIAAAAIQC2gziS/gAAAOEBAAAT&#10;AAAAAAAAAAAAAAAAAAAAAABbQ29udGVudF9UeXBlc10ueG1sUEsBAi0AFAAGAAgAAAAhADj9If/W&#10;AAAAlAEAAAsAAAAAAAAAAAAAAAAALwEAAF9yZWxzLy5yZWxzUEsBAi0AFAAGAAgAAAAhAKL83gGC&#10;AgAAYgUAAA4AAAAAAAAAAAAAAAAALgIAAGRycy9lMm9Eb2MueG1sUEsBAi0AFAAGAAgAAAAhAByq&#10;LXbdAAAACgEAAA8AAAAAAAAAAAAAAAAA3AQAAGRycy9kb3ducmV2LnhtbFBLBQYAAAAABAAEAPMA&#10;AADmBQAAAAA=&#10;" filled="f" strokecolor="red" strokeweight="1pt">
                <v:stroke joinstyle="miter"/>
              </v:oval>
            </w:pict>
          </mc:Fallback>
        </mc:AlternateContent>
      </w:r>
      <w:r>
        <w:rPr>
          <w:noProof/>
          <w:lang w:val="en-US"/>
        </w:rPr>
        <w:drawing>
          <wp:inline distT="0" distB="0" distL="0" distR="0" wp14:anchorId="4415A157" wp14:editId="08545269">
            <wp:extent cx="5367057" cy="2740998"/>
            <wp:effectExtent l="133350" t="152400" r="271780" b="2501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5938" cy="274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054BDF1C" w14:textId="77777777" w:rsidR="004C2658" w:rsidRDefault="004C2658" w:rsidP="004C2658">
      <w:pPr>
        <w:pStyle w:val="Heading2"/>
      </w:pPr>
      <w:bookmarkStart w:id="56" w:name="_Toc390427761"/>
      <w:r>
        <w:t>Plan, Do, Review</w:t>
      </w:r>
      <w:bookmarkEnd w:id="56"/>
    </w:p>
    <w:p w14:paraId="4ABAEBB8" w14:textId="77777777" w:rsidR="004C2658" w:rsidRDefault="004C2658" w:rsidP="004C2658">
      <w:r>
        <w:t>The PAO must continuously Plan, Do, and Review its strategy roadmap and balanced scorecard on a monthly basis.</w:t>
      </w:r>
    </w:p>
    <w:p w14:paraId="7FF1D4AC" w14:textId="77777777" w:rsidR="004C2658" w:rsidRDefault="004C2658" w:rsidP="004C2658"/>
    <w:p w14:paraId="7B78BAB9" w14:textId="77777777" w:rsidR="004C2658" w:rsidRDefault="004C2658" w:rsidP="004C2658">
      <w:pPr>
        <w:pStyle w:val="Heading3"/>
      </w:pPr>
      <w:bookmarkStart w:id="57" w:name="_Toc390427762"/>
      <w:r>
        <w:t>The Process</w:t>
      </w:r>
      <w:bookmarkEnd w:id="57"/>
    </w:p>
    <w:p w14:paraId="61A04F4E" w14:textId="77777777" w:rsidR="004C2658" w:rsidRDefault="004C2658" w:rsidP="004C2658">
      <w:pPr>
        <w:pStyle w:val="ListParagraph"/>
        <w:numPr>
          <w:ilvl w:val="0"/>
          <w:numId w:val="21"/>
        </w:numPr>
      </w:pPr>
      <w:r>
        <w:t>Each measure must be evaluated.</w:t>
      </w:r>
    </w:p>
    <w:p w14:paraId="5E0F462A" w14:textId="77777777" w:rsidR="004C2658" w:rsidRDefault="004C2658" w:rsidP="004C2658">
      <w:pPr>
        <w:pStyle w:val="ListParagraph"/>
        <w:numPr>
          <w:ilvl w:val="0"/>
          <w:numId w:val="21"/>
        </w:numPr>
      </w:pPr>
      <w:r>
        <w:t>If there are reasons for variance, it must be reported.</w:t>
      </w:r>
    </w:p>
    <w:p w14:paraId="0B03A981" w14:textId="77777777" w:rsidR="004C2658" w:rsidRDefault="004C2658" w:rsidP="004C2658">
      <w:pPr>
        <w:pStyle w:val="ListParagraph"/>
        <w:numPr>
          <w:ilvl w:val="0"/>
          <w:numId w:val="21"/>
        </w:numPr>
      </w:pPr>
      <w:r>
        <w:t>The Next Steps (plans of action), Who (would execute the plan) and When (will it be done) must be agreed upon.</w:t>
      </w:r>
    </w:p>
    <w:p w14:paraId="268A7116" w14:textId="77777777" w:rsidR="004C2658" w:rsidRDefault="004C2658" w:rsidP="004C2658">
      <w:pPr>
        <w:pStyle w:val="ListParagraph"/>
      </w:pPr>
    </w:p>
    <w:p w14:paraId="28212DD0" w14:textId="77777777" w:rsidR="004C2658" w:rsidRDefault="004C2658" w:rsidP="004C2658">
      <w:pPr>
        <w:pStyle w:val="Heading3"/>
      </w:pPr>
      <w:bookmarkStart w:id="58" w:name="_Toc390427763"/>
      <w:r>
        <w:t>By way of example</w:t>
      </w:r>
      <w:bookmarkEnd w:id="58"/>
    </w:p>
    <w:p w14:paraId="1BE74FB8" w14:textId="77777777" w:rsidR="004C2658" w:rsidRDefault="004C2658" w:rsidP="004C2658">
      <w:pPr>
        <w:pStyle w:val="ListParagraph"/>
        <w:ind w:left="0"/>
      </w:pPr>
    </w:p>
    <w:tbl>
      <w:tblPr>
        <w:tblStyle w:val="MediumShading1-Accent1"/>
        <w:tblW w:w="0" w:type="auto"/>
        <w:tblLook w:val="04A0" w:firstRow="1" w:lastRow="0" w:firstColumn="1" w:lastColumn="0" w:noHBand="0" w:noVBand="1"/>
      </w:tblPr>
      <w:tblGrid>
        <w:gridCol w:w="1612"/>
        <w:gridCol w:w="1672"/>
        <w:gridCol w:w="2240"/>
        <w:gridCol w:w="1882"/>
        <w:gridCol w:w="1836"/>
      </w:tblGrid>
      <w:tr w:rsidR="004C2658" w:rsidRPr="00CC6250" w14:paraId="45BED208" w14:textId="77777777" w:rsidTr="00B107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13EA0071" w14:textId="77777777" w:rsidR="004C2658" w:rsidRPr="00CC6250" w:rsidRDefault="004C2658" w:rsidP="00B10701">
            <w:pPr>
              <w:pStyle w:val="ListParagraph"/>
              <w:ind w:left="0"/>
              <w:rPr>
                <w:color w:val="FFFFFF" w:themeColor="background1"/>
              </w:rPr>
            </w:pPr>
            <w:r w:rsidRPr="00CC6250">
              <w:rPr>
                <w:color w:val="FFFFFF" w:themeColor="background1"/>
              </w:rPr>
              <w:t>Measure and Target</w:t>
            </w:r>
          </w:p>
        </w:tc>
        <w:tc>
          <w:tcPr>
            <w:tcW w:w="2697" w:type="dxa"/>
          </w:tcPr>
          <w:p w14:paraId="131FA42E" w14:textId="77777777" w:rsidR="004C2658" w:rsidRPr="00CC6250" w:rsidRDefault="004C2658" w:rsidP="00B10701">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C6250">
              <w:rPr>
                <w:color w:val="FFFFFF" w:themeColor="background1"/>
              </w:rPr>
              <w:t>Reason for Variance</w:t>
            </w:r>
          </w:p>
        </w:tc>
        <w:tc>
          <w:tcPr>
            <w:tcW w:w="2697" w:type="dxa"/>
          </w:tcPr>
          <w:p w14:paraId="3FEA23DF" w14:textId="77777777" w:rsidR="004C2658" w:rsidRPr="00CC6250" w:rsidRDefault="004C2658" w:rsidP="00B10701">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C6250">
              <w:rPr>
                <w:color w:val="FFFFFF" w:themeColor="background1"/>
              </w:rPr>
              <w:t>Next Steps</w:t>
            </w:r>
          </w:p>
        </w:tc>
        <w:tc>
          <w:tcPr>
            <w:tcW w:w="2698" w:type="dxa"/>
          </w:tcPr>
          <w:p w14:paraId="146EED78" w14:textId="77777777" w:rsidR="004C2658" w:rsidRPr="00CC6250" w:rsidRDefault="004C2658" w:rsidP="00B10701">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C6250">
              <w:rPr>
                <w:color w:val="FFFFFF" w:themeColor="background1"/>
              </w:rPr>
              <w:t>Who</w:t>
            </w:r>
          </w:p>
        </w:tc>
        <w:tc>
          <w:tcPr>
            <w:tcW w:w="2698" w:type="dxa"/>
          </w:tcPr>
          <w:p w14:paraId="7E98C4B2" w14:textId="77777777" w:rsidR="004C2658" w:rsidRPr="00CC6250" w:rsidRDefault="004C2658" w:rsidP="00B10701">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C6250">
              <w:rPr>
                <w:color w:val="FFFFFF" w:themeColor="background1"/>
              </w:rPr>
              <w:t>When</w:t>
            </w:r>
          </w:p>
        </w:tc>
      </w:tr>
      <w:tr w:rsidR="004C2658" w14:paraId="67CFDD3F" w14:textId="77777777" w:rsidTr="00B1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448C5000" w14:textId="77777777" w:rsidR="004C2658" w:rsidRPr="00CC6250" w:rsidRDefault="004C2658" w:rsidP="00B10701">
            <w:pPr>
              <w:pStyle w:val="ListParagraph"/>
              <w:ind w:left="0"/>
              <w:rPr>
                <w:b w:val="0"/>
              </w:rPr>
            </w:pPr>
            <w:r w:rsidRPr="00CC6250">
              <w:rPr>
                <w:b w:val="0"/>
              </w:rPr>
              <w:t>Revenue</w:t>
            </w:r>
          </w:p>
        </w:tc>
        <w:tc>
          <w:tcPr>
            <w:tcW w:w="2697" w:type="dxa"/>
          </w:tcPr>
          <w:p w14:paraId="55E5FAB2"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r>
              <w:t>10% less attendees are taking up the seminar</w:t>
            </w:r>
          </w:p>
        </w:tc>
        <w:tc>
          <w:tcPr>
            <w:tcW w:w="2697" w:type="dxa"/>
          </w:tcPr>
          <w:p w14:paraId="72CF71AD" w14:textId="77777777" w:rsidR="004C2658" w:rsidRDefault="004C2658" w:rsidP="00B10701">
            <w:pPr>
              <w:pStyle w:val="ListParagraph"/>
              <w:numPr>
                <w:ilvl w:val="0"/>
                <w:numId w:val="22"/>
              </w:numPr>
              <w:cnfStyle w:val="000000100000" w:firstRow="0" w:lastRow="0" w:firstColumn="0" w:lastColumn="0" w:oddVBand="0" w:evenVBand="0" w:oddHBand="1" w:evenHBand="0" w:firstRowFirstColumn="0" w:firstRowLastColumn="0" w:lastRowFirstColumn="0" w:lastRowLastColumn="0"/>
            </w:pPr>
            <w:r>
              <w:t>Contact potential seminar candidates</w:t>
            </w:r>
          </w:p>
          <w:p w14:paraId="1B48F316" w14:textId="77777777" w:rsidR="004C2658" w:rsidRDefault="004C2658" w:rsidP="00B10701">
            <w:pPr>
              <w:pStyle w:val="ListParagraph"/>
              <w:numPr>
                <w:ilvl w:val="0"/>
                <w:numId w:val="22"/>
              </w:numPr>
              <w:cnfStyle w:val="000000100000" w:firstRow="0" w:lastRow="0" w:firstColumn="0" w:lastColumn="0" w:oddVBand="0" w:evenVBand="0" w:oddHBand="1" w:evenHBand="0" w:firstRowFirstColumn="0" w:firstRowLastColumn="0" w:lastRowFirstColumn="0" w:lastRowLastColumn="0"/>
            </w:pPr>
            <w:r>
              <w:t>Alter the marketing campaign to include a discount</w:t>
            </w:r>
          </w:p>
        </w:tc>
        <w:tc>
          <w:tcPr>
            <w:tcW w:w="2698" w:type="dxa"/>
          </w:tcPr>
          <w:p w14:paraId="58A24292"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r>
              <w:t>Event administrator</w:t>
            </w:r>
          </w:p>
          <w:p w14:paraId="63E0C1FD"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p w14:paraId="407EF6C7"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r>
              <w:t>Marketing Director</w:t>
            </w:r>
          </w:p>
        </w:tc>
        <w:tc>
          <w:tcPr>
            <w:tcW w:w="2698" w:type="dxa"/>
          </w:tcPr>
          <w:p w14:paraId="61CE1166"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r>
              <w:t>dd/mm/</w:t>
            </w:r>
            <w:proofErr w:type="spellStart"/>
            <w:r>
              <w:t>yyyy</w:t>
            </w:r>
            <w:proofErr w:type="spellEnd"/>
          </w:p>
          <w:p w14:paraId="397E5F7B"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p w14:paraId="4021BAF7"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r>
              <w:t>dd/mm/</w:t>
            </w:r>
            <w:proofErr w:type="spellStart"/>
            <w:r>
              <w:t>yyyy</w:t>
            </w:r>
            <w:proofErr w:type="spellEnd"/>
          </w:p>
          <w:p w14:paraId="690E61EE"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tc>
      </w:tr>
      <w:tr w:rsidR="004C2658" w14:paraId="3A687261" w14:textId="77777777" w:rsidTr="00B107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2C67A868" w14:textId="77777777" w:rsidR="004C2658" w:rsidRDefault="004C2658" w:rsidP="00B10701">
            <w:pPr>
              <w:pStyle w:val="ListParagraph"/>
              <w:ind w:left="0"/>
            </w:pPr>
          </w:p>
        </w:tc>
        <w:tc>
          <w:tcPr>
            <w:tcW w:w="2697" w:type="dxa"/>
          </w:tcPr>
          <w:p w14:paraId="1FB4748D" w14:textId="77777777" w:rsidR="004C2658" w:rsidRDefault="004C2658" w:rsidP="00B10701">
            <w:pPr>
              <w:pStyle w:val="ListParagraph"/>
              <w:ind w:left="0"/>
              <w:cnfStyle w:val="000000010000" w:firstRow="0" w:lastRow="0" w:firstColumn="0" w:lastColumn="0" w:oddVBand="0" w:evenVBand="0" w:oddHBand="0" w:evenHBand="1" w:firstRowFirstColumn="0" w:firstRowLastColumn="0" w:lastRowFirstColumn="0" w:lastRowLastColumn="0"/>
            </w:pPr>
          </w:p>
        </w:tc>
        <w:tc>
          <w:tcPr>
            <w:tcW w:w="2697" w:type="dxa"/>
          </w:tcPr>
          <w:p w14:paraId="68E805BC" w14:textId="77777777" w:rsidR="004C2658" w:rsidRDefault="004C2658" w:rsidP="00B10701">
            <w:pPr>
              <w:pStyle w:val="ListParagraph"/>
              <w:ind w:left="0"/>
              <w:cnfStyle w:val="000000010000" w:firstRow="0" w:lastRow="0" w:firstColumn="0" w:lastColumn="0" w:oddVBand="0" w:evenVBand="0" w:oddHBand="0" w:evenHBand="1" w:firstRowFirstColumn="0" w:firstRowLastColumn="0" w:lastRowFirstColumn="0" w:lastRowLastColumn="0"/>
            </w:pPr>
          </w:p>
        </w:tc>
        <w:tc>
          <w:tcPr>
            <w:tcW w:w="2698" w:type="dxa"/>
          </w:tcPr>
          <w:p w14:paraId="2830E633" w14:textId="77777777" w:rsidR="004C2658" w:rsidRDefault="004C2658" w:rsidP="00B10701">
            <w:pPr>
              <w:pStyle w:val="ListParagraph"/>
              <w:ind w:left="0"/>
              <w:cnfStyle w:val="000000010000" w:firstRow="0" w:lastRow="0" w:firstColumn="0" w:lastColumn="0" w:oddVBand="0" w:evenVBand="0" w:oddHBand="0" w:evenHBand="1" w:firstRowFirstColumn="0" w:firstRowLastColumn="0" w:lastRowFirstColumn="0" w:lastRowLastColumn="0"/>
            </w:pPr>
          </w:p>
        </w:tc>
        <w:tc>
          <w:tcPr>
            <w:tcW w:w="2698" w:type="dxa"/>
          </w:tcPr>
          <w:p w14:paraId="76FBF164" w14:textId="77777777" w:rsidR="004C2658" w:rsidRDefault="004C2658" w:rsidP="00B10701">
            <w:pPr>
              <w:pStyle w:val="ListParagraph"/>
              <w:ind w:left="0"/>
              <w:cnfStyle w:val="000000010000" w:firstRow="0" w:lastRow="0" w:firstColumn="0" w:lastColumn="0" w:oddVBand="0" w:evenVBand="0" w:oddHBand="0" w:evenHBand="1" w:firstRowFirstColumn="0" w:firstRowLastColumn="0" w:lastRowFirstColumn="0" w:lastRowLastColumn="0"/>
            </w:pPr>
          </w:p>
        </w:tc>
      </w:tr>
      <w:tr w:rsidR="004C2658" w14:paraId="242F8C9D" w14:textId="77777777" w:rsidTr="00B10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7" w:type="dxa"/>
          </w:tcPr>
          <w:p w14:paraId="53F8C030" w14:textId="77777777" w:rsidR="004C2658" w:rsidRDefault="004C2658" w:rsidP="00B10701">
            <w:pPr>
              <w:pStyle w:val="ListParagraph"/>
              <w:ind w:left="0"/>
            </w:pPr>
          </w:p>
        </w:tc>
        <w:tc>
          <w:tcPr>
            <w:tcW w:w="2697" w:type="dxa"/>
          </w:tcPr>
          <w:p w14:paraId="08F1E02F"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tc>
        <w:tc>
          <w:tcPr>
            <w:tcW w:w="2697" w:type="dxa"/>
          </w:tcPr>
          <w:p w14:paraId="42323062"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tc>
        <w:tc>
          <w:tcPr>
            <w:tcW w:w="2698" w:type="dxa"/>
          </w:tcPr>
          <w:p w14:paraId="1A76FA1E"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tc>
        <w:tc>
          <w:tcPr>
            <w:tcW w:w="2698" w:type="dxa"/>
          </w:tcPr>
          <w:p w14:paraId="6166148F" w14:textId="77777777" w:rsidR="004C2658" w:rsidRDefault="004C2658" w:rsidP="00B10701">
            <w:pPr>
              <w:pStyle w:val="ListParagraph"/>
              <w:ind w:left="0"/>
              <w:cnfStyle w:val="000000100000" w:firstRow="0" w:lastRow="0" w:firstColumn="0" w:lastColumn="0" w:oddVBand="0" w:evenVBand="0" w:oddHBand="1" w:evenHBand="0" w:firstRowFirstColumn="0" w:firstRowLastColumn="0" w:lastRowFirstColumn="0" w:lastRowLastColumn="0"/>
            </w:pPr>
          </w:p>
        </w:tc>
      </w:tr>
    </w:tbl>
    <w:p w14:paraId="4F3234A2" w14:textId="77777777" w:rsidR="004C2658" w:rsidRDefault="004C2658" w:rsidP="004C2658">
      <w:pPr>
        <w:pStyle w:val="ListParagraph"/>
        <w:ind w:left="0"/>
      </w:pPr>
    </w:p>
    <w:p w14:paraId="041638C8" w14:textId="695BD61A" w:rsidR="004C2658" w:rsidRDefault="00BB60DA" w:rsidP="004C2658">
      <w:r>
        <w:t>A PDR (Plan, Do, Review) toolkit is available to guide the PAO.</w:t>
      </w:r>
    </w:p>
    <w:p w14:paraId="266D215F" w14:textId="1D4DF4D6" w:rsidR="00767A21" w:rsidRDefault="00503413" w:rsidP="004C2658">
      <w:r>
        <w:object w:dxaOrig="1551" w:dyaOrig="1004" w14:anchorId="52B669E4">
          <v:shape id="_x0000_i1032" type="#_x0000_t75" style="width:77.25pt;height:50.25pt" o:ole="">
            <v:imagedata r:id="rId101" o:title=""/>
          </v:shape>
          <o:OLEObject Type="Embed" ProgID="PowerPoint.Show.12" ShapeID="_x0000_i1032" DrawAspect="Icon" ObjectID="_1778333470" r:id="rId102"/>
        </w:object>
      </w:r>
    </w:p>
    <w:p w14:paraId="23B756C3" w14:textId="425BF0A2" w:rsidR="00B15656" w:rsidRDefault="00B15656" w:rsidP="00B15656">
      <w:pPr>
        <w:pStyle w:val="Heading2"/>
      </w:pPr>
      <w:bookmarkStart w:id="59" w:name="_Toc390427764"/>
      <w:r>
        <w:t>Project Management</w:t>
      </w:r>
      <w:bookmarkEnd w:id="59"/>
    </w:p>
    <w:p w14:paraId="4B882E10" w14:textId="3F6679B9" w:rsidR="00B15656" w:rsidRDefault="00B15656" w:rsidP="00B15656">
      <w:r>
        <w:t xml:space="preserve">Included in this methodology is the Project Management toolkit that helps the PAO to </w:t>
      </w:r>
      <w:proofErr w:type="spellStart"/>
      <w:r>
        <w:t>projectise</w:t>
      </w:r>
      <w:proofErr w:type="spellEnd"/>
      <w:r>
        <w:t xml:space="preserve"> and deliver on its strategy.</w:t>
      </w:r>
      <w:r w:rsidR="00485746">
        <w:t xml:space="preserve">  This is a simple toolkit that keeps everything to one page.</w:t>
      </w:r>
    </w:p>
    <w:p w14:paraId="6642F5AC" w14:textId="3CAD2CC7" w:rsidR="00485746" w:rsidRDefault="00485746" w:rsidP="00B15656">
      <w:r>
        <w:t>The project toolkit includes:</w:t>
      </w:r>
    </w:p>
    <w:p w14:paraId="31D7BE52" w14:textId="3117B2D4" w:rsidR="00485746" w:rsidRDefault="00485746" w:rsidP="00485746">
      <w:pPr>
        <w:pStyle w:val="ListParagraph"/>
        <w:numPr>
          <w:ilvl w:val="0"/>
          <w:numId w:val="29"/>
        </w:numPr>
      </w:pPr>
      <w:r>
        <w:t>The Project Charter</w:t>
      </w:r>
    </w:p>
    <w:p w14:paraId="51FB4F22" w14:textId="70F8B572" w:rsidR="00485746" w:rsidRDefault="00485746" w:rsidP="00485746">
      <w:pPr>
        <w:pStyle w:val="ListParagraph"/>
        <w:numPr>
          <w:ilvl w:val="0"/>
          <w:numId w:val="29"/>
        </w:numPr>
      </w:pPr>
      <w:r>
        <w:t>Scope Statement</w:t>
      </w:r>
    </w:p>
    <w:p w14:paraId="753442EF" w14:textId="4514DFCE" w:rsidR="00485746" w:rsidRDefault="00485746" w:rsidP="00485746">
      <w:pPr>
        <w:pStyle w:val="ListParagraph"/>
        <w:numPr>
          <w:ilvl w:val="0"/>
          <w:numId w:val="29"/>
        </w:numPr>
      </w:pPr>
      <w:r>
        <w:t>Project Risk Schedule</w:t>
      </w:r>
    </w:p>
    <w:p w14:paraId="1055C28A" w14:textId="7E22503B" w:rsidR="00485746" w:rsidRDefault="00485746" w:rsidP="00485746">
      <w:pPr>
        <w:pStyle w:val="ListParagraph"/>
        <w:numPr>
          <w:ilvl w:val="0"/>
          <w:numId w:val="29"/>
        </w:numPr>
      </w:pPr>
      <w:r>
        <w:t>Project Benefits</w:t>
      </w:r>
    </w:p>
    <w:p w14:paraId="4CDABA1A" w14:textId="056CF101" w:rsidR="00485746" w:rsidRDefault="00485746" w:rsidP="00485746">
      <w:pPr>
        <w:pStyle w:val="ListParagraph"/>
        <w:numPr>
          <w:ilvl w:val="0"/>
          <w:numId w:val="29"/>
        </w:numPr>
      </w:pPr>
      <w:r>
        <w:t>Project Progress Report</w:t>
      </w:r>
    </w:p>
    <w:p w14:paraId="59587730" w14:textId="31E14321" w:rsidR="00485746" w:rsidRDefault="00485746" w:rsidP="00485746">
      <w:pPr>
        <w:pStyle w:val="ListParagraph"/>
        <w:numPr>
          <w:ilvl w:val="0"/>
          <w:numId w:val="29"/>
        </w:numPr>
      </w:pPr>
      <w:r>
        <w:t>Key Lessons learned (when the project is complete)</w:t>
      </w:r>
    </w:p>
    <w:p w14:paraId="5F2CE380" w14:textId="4EAF7064" w:rsidR="00B15656" w:rsidRDefault="00B15656" w:rsidP="00B15656">
      <w:r>
        <w:t>See Project Toolkit</w:t>
      </w:r>
    </w:p>
    <w:p w14:paraId="236BBA6D" w14:textId="77777777" w:rsidR="007D69BC" w:rsidRPr="00B15656" w:rsidRDefault="007D69BC" w:rsidP="00B15656">
      <w:r>
        <w:object w:dxaOrig="1551" w:dyaOrig="1004" w14:anchorId="76DBA629">
          <v:shape id="_x0000_i1033" type="#_x0000_t75" style="width:77.25pt;height:50.25pt" o:ole="">
            <v:imagedata r:id="rId103" o:title=""/>
          </v:shape>
          <o:OLEObject Type="Embed" ProgID="PowerPoint.Show.12" ShapeID="_x0000_i1033" DrawAspect="Icon" ObjectID="_1778333471" r:id="rId104"/>
        </w:object>
      </w:r>
    </w:p>
    <w:p w14:paraId="601824E5" w14:textId="77777777" w:rsidR="007C32F7" w:rsidRDefault="007C32F7" w:rsidP="007C32F7">
      <w:pPr>
        <w:pStyle w:val="Heading2"/>
      </w:pPr>
      <w:bookmarkStart w:id="60" w:name="_Toc390427765"/>
      <w:r>
        <w:t>Bringing it all together</w:t>
      </w:r>
      <w:bookmarkEnd w:id="60"/>
      <w:r>
        <w:t xml:space="preserve"> </w:t>
      </w:r>
    </w:p>
    <w:p w14:paraId="194C46E7" w14:textId="77777777" w:rsidR="007C32F7" w:rsidRDefault="007C32F7" w:rsidP="007C32F7">
      <w:r>
        <w:t>The final phase in this strategy toolkit, brings all of the strategic thinking into action plans.  All good strategies define exactly how it will execute on the strategy.  In this phase, the implementation planning tools were used to ensure that the critical success factors of the strategy would be achieved.</w:t>
      </w:r>
    </w:p>
    <w:p w14:paraId="0E8EAF4B" w14:textId="265CDA9A" w:rsidR="00B15656" w:rsidRDefault="00B15656" w:rsidP="004C2658">
      <w:r>
        <w:t>In this phase, the deliverables would be the:</w:t>
      </w:r>
    </w:p>
    <w:p w14:paraId="533B166B" w14:textId="3F7F6BAE" w:rsidR="00B15656" w:rsidRDefault="00B15656" w:rsidP="00B15656">
      <w:pPr>
        <w:pStyle w:val="ListParagraph"/>
        <w:numPr>
          <w:ilvl w:val="0"/>
          <w:numId w:val="28"/>
        </w:numPr>
      </w:pPr>
      <w:r>
        <w:t>Plan, Do, Review sessions</w:t>
      </w:r>
    </w:p>
    <w:p w14:paraId="09593CD5" w14:textId="19EDDC1C" w:rsidR="00B15656" w:rsidRDefault="00B15656" w:rsidP="00B15656">
      <w:pPr>
        <w:pStyle w:val="ListParagraph"/>
        <w:numPr>
          <w:ilvl w:val="0"/>
          <w:numId w:val="28"/>
        </w:numPr>
      </w:pPr>
      <w:r>
        <w:t>Project Charters, Project Scope, Project Benefits, Project Risk Assessment, Project Milestones, and Project Progress Reports.</w:t>
      </w:r>
    </w:p>
    <w:p w14:paraId="75957FBD" w14:textId="77777777" w:rsidR="007C32F7" w:rsidRDefault="007C32F7" w:rsidP="004C2658"/>
    <w:p w14:paraId="0ABE02BF" w14:textId="77777777" w:rsidR="004C2658" w:rsidRPr="005B5EF7" w:rsidRDefault="004C2658" w:rsidP="005B5EF7"/>
    <w:sectPr w:rsidR="004C2658" w:rsidRPr="005B5EF7" w:rsidSect="00B82859">
      <w:pgSz w:w="11906" w:h="16838"/>
      <w:pgMar w:top="2127"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24A9A" w14:textId="77777777" w:rsidR="00AC621E" w:rsidRDefault="00AC621E" w:rsidP="00AA2C5B">
      <w:pPr>
        <w:spacing w:after="0" w:line="240" w:lineRule="auto"/>
      </w:pPr>
      <w:r>
        <w:separator/>
      </w:r>
    </w:p>
  </w:endnote>
  <w:endnote w:type="continuationSeparator" w:id="0">
    <w:p w14:paraId="76F41949" w14:textId="77777777" w:rsidR="00AC621E" w:rsidRDefault="00AC621E" w:rsidP="00AA2C5B">
      <w:pPr>
        <w:spacing w:after="0" w:line="240" w:lineRule="auto"/>
      </w:pPr>
      <w:r>
        <w:continuationSeparator/>
      </w:r>
    </w:p>
  </w:endnote>
  <w:endnote w:type="continuationNotice" w:id="1">
    <w:p w14:paraId="09BB8C62" w14:textId="77777777" w:rsidR="008A5111" w:rsidRDefault="008A51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BeeZe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B77A6" w14:textId="77777777" w:rsidR="00206C74" w:rsidRDefault="00206C74">
    <w:pPr>
      <w:pStyle w:val="Footer"/>
    </w:pPr>
    <w:r>
      <w:rPr>
        <w:noProof/>
        <w:lang w:val="en-US"/>
      </w:rPr>
      <mc:AlternateContent>
        <mc:Choice Requires="wpg">
          <w:drawing>
            <wp:anchor distT="0" distB="0" distL="114300" distR="114300" simplePos="0" relativeHeight="251658752" behindDoc="0" locked="0" layoutInCell="1" allowOverlap="1" wp14:anchorId="4B104EED" wp14:editId="4BB0A9BF">
              <wp:simplePos x="0" y="0"/>
              <wp:positionH relativeFrom="page">
                <wp:posOffset>97790</wp:posOffset>
              </wp:positionH>
              <wp:positionV relativeFrom="line">
                <wp:posOffset>160020</wp:posOffset>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1"/>
                        </a:solidFill>
                        <a:extLst>
                          <a:ext uri="{91240B29-F687-4F45-9708-019B960494DF}">
                            <a14:hiddenLine xmlns:a14="http://schemas.microsoft.com/office/drawing/2010/main" w="9525">
                              <a:solidFill>
                                <a:srgbClr val="943634"/>
                              </a:solidFill>
                              <a:miter lim="800000"/>
                              <a:headEnd/>
                              <a:tailEnd/>
                            </a14:hiddenLine>
                          </a:ext>
                        </a:extLst>
                      </wps:spPr>
                      <wps:txbx>
                        <w:txbxContent>
                          <w:p w14:paraId="601444D9" w14:textId="77777777" w:rsidR="00206C74" w:rsidRDefault="00206C74" w:rsidP="00BC18C0">
                            <w:pPr>
                              <w:pStyle w:val="Footer"/>
                              <w:jc w:val="right"/>
                              <w:rPr>
                                <w:color w:val="FFFFFF" w:themeColor="background1"/>
                                <w:spacing w:val="60"/>
                              </w:rPr>
                            </w:pPr>
                            <w:r>
                              <w:rPr>
                                <w:color w:val="FFFFFF" w:themeColor="background1"/>
                                <w:spacing w:val="60"/>
                              </w:rPr>
                              <w:t>PAO Strategy Toolkit</w:t>
                            </w:r>
                          </w:p>
                          <w:p w14:paraId="04A21047" w14:textId="77777777" w:rsidR="00206C74" w:rsidRDefault="00206C74" w:rsidP="00BC18C0">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1"/>
                        </a:solidFill>
                        <a:extLst>
                          <a:ext uri="{91240B29-F687-4F45-9708-019B960494DF}">
                            <a14:hiddenLine xmlns:a14="http://schemas.microsoft.com/office/drawing/2010/main" w="9525">
                              <a:solidFill>
                                <a:srgbClr val="000000"/>
                              </a:solidFill>
                              <a:miter lim="800000"/>
                              <a:headEnd/>
                              <a:tailEnd/>
                            </a14:hiddenLine>
                          </a:ext>
                        </a:extLst>
                      </wps:spPr>
                      <wps:txbx>
                        <w:txbxContent>
                          <w:p w14:paraId="2264F56C" w14:textId="77777777" w:rsidR="00206C74" w:rsidRDefault="00206C74" w:rsidP="00BC18C0">
                            <w:pPr>
                              <w:pStyle w:val="Footer"/>
                              <w:rPr>
                                <w:color w:val="FFFFFF" w:themeColor="background1"/>
                              </w:rPr>
                            </w:pPr>
                            <w:r>
                              <w:rPr>
                                <w:color w:val="FFFFFF" w:themeColor="background1"/>
                              </w:rPr>
                              <w:t xml:space="preserve">Page </w:t>
                            </w:r>
                            <w:r>
                              <w:rPr>
                                <w:color w:val="auto"/>
                              </w:rPr>
                              <w:fldChar w:fldCharType="begin"/>
                            </w:r>
                            <w:r>
                              <w:instrText xml:space="preserve"> PAGE   \* MERGEFORMAT </w:instrText>
                            </w:r>
                            <w:r>
                              <w:rPr>
                                <w:color w:val="auto"/>
                              </w:rPr>
                              <w:fldChar w:fldCharType="separate"/>
                            </w:r>
                            <w:r w:rsidR="00EB59C7" w:rsidRPr="00EB59C7">
                              <w:rPr>
                                <w:noProof/>
                                <w:color w:val="FFFFFF" w:themeColor="background1"/>
                              </w:rPr>
                              <w:t>3</w:t>
                            </w:r>
                            <w:r>
                              <w:rPr>
                                <w:noProof/>
                                <w:color w:val="FFFFFF" w:themeColor="background1"/>
                              </w:rPr>
                              <w:fldChar w:fldCharType="end"/>
                            </w:r>
                            <w:r>
                              <w:rPr>
                                <w:noProof/>
                                <w:color w:val="FFFFFF" w:themeColor="background1"/>
                              </w:rPr>
                              <w:t xml:space="preserve"> </w:t>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04EED" id="Group 156" o:spid="_x0000_s1027" style="position:absolute;left:0;text-align:left;margin-left:7.7pt;margin-top:12.6pt;width:580.05pt;height:27.35pt;z-index:251658752;mso-position-horizontal-relative:page;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Yr7QIAAOQJAAAOAAAAZHJzL2Uyb0RvYy54bWzsVttu1DAQfUfiHyy/09yzu9Fmq6o3IRWo&#10;KHyA13EuIrGD7d1s+XrGdvbWFhBFqkAiD5HHY49nzswce3666Vq0ZlI1guc4OPExYpyKouFVjj9/&#10;unozxUhpwgvSCs5yfM8UPl28fjUf+oyFohZtwSQCI1xlQ5/jWus+8zxFa9YRdSJ6xkFZCtkRDaKs&#10;vEKSAax3rRf6fuoNQha9FJQpBbMXTokX1n5ZMqo/lKViGrU5Bt+0/Uv7X5q/t5iTrJKkrxs6ukGe&#10;4UVHGg6H7kxdEE3QSjaPTHUNlUKJUp9Q0XmiLBvKbAwQTeA/iOZailVvY6myoep3MAG0D3B6tln6&#10;fn0t+7v+VjrvYXgj6BcFuHhDX2WHeiNXbjFaDu9EAfkkKy1s4JtSdsYEhIQ2Ft/7Hb5soxGFyUmU&#10;pmmUYERBF8WTKE5cAmgNWTLbojDACJRBPE3G5ND6ctweBKkParM5iSdmp0cyd671dfTN5B6KSe3x&#10;Un+G111NembToAwetxI1RY7DNMWIkw5A+AhlRnjVMhQk1i/jAKzcwqocpoiL8xrWsTMpxVAzUoBj&#10;gY3jaIMRFGTklyBHk3hEa+ZHDskt1LMoBvcMVHEUHkFFsl4qfc1Eh8wgxxK8tykk6xulHarbJSaj&#10;SrRNcdW0rRVMY7LzVqI1gZYilDKuXQxHKyEhLgiXDb1ZbsCymVyK4h5ik8L1InAHDGohv2E0QB/m&#10;WH1dEckwat9ywGcWxLFpXCvEySQEQR5qlocawimYyrHGyA3PtWv2VS+bqoaTAhsqF2dQuGVjw917&#10;ZYve1s6LFdHkqSKamowZt16giGaTNPpRFYWBH/5lVWR7zxbcPm3/i2lkJLhsHzPS7AWL6Qn+3jLS&#10;T9j7tymJC8NH0CMkazkagCWSMLGNfUxWslruqMq330iFR8u6RsMbpG26HE93i0hmCPqSF/YUTZrW&#10;jeHKafnIE4ak/y1Ss/ckPCXs1Tk+e8xb5VC2we0fZ4vvAAAA//8DAFBLAwQUAAYACAAAACEA6MaJ&#10;qt8AAAAJAQAADwAAAGRycy9kb3ducmV2LnhtbEyPQUvDQBSE74L/YXmCN7tJdK2N2ZRS1FMp2Ari&#10;7TV5TUKzb0N2m6T/3u1Jj8MMM99ky8m0YqDeNZY1xLMIBHFhy4YrDV/794cXEM4jl9haJg0XcrDM&#10;b28yTEs78icNO1+JUMIuRQ21910qpStqMuhmtiMO3tH2Bn2QfSXLHsdQblqZRNGzNNhwWKixo3VN&#10;xWl3Nho+RhxXj/HbsDkd15efvdp+b2LS+v5uWr2C8DT5vzBc8QM65IHpYM9cOtEGrZ5CUkOiEhBX&#10;P54rBeKgYb5YgMwz+f9B/gsAAP//AwBQSwECLQAUAAYACAAAACEAtoM4kv4AAADhAQAAEwAAAAAA&#10;AAAAAAAAAAAAAAAAW0NvbnRlbnRfVHlwZXNdLnhtbFBLAQItABQABgAIAAAAIQA4/SH/1gAAAJQB&#10;AAALAAAAAAAAAAAAAAAAAC8BAABfcmVscy8ucmVsc1BLAQItABQABgAIAAAAIQBcUuYr7QIAAOQJ&#10;AAAOAAAAAAAAAAAAAAAAAC4CAABkcnMvZTJvRG9jLnhtbFBLAQItABQABgAIAAAAIQDoxomq3wAA&#10;AAkBAAAPAAAAAAAAAAAAAAAAAEcFAABkcnMvZG93bnJldi54bWxQSwUGAAAAAAQABADzAAAAUwYA&#10;AAAA&#10;">
              <v:rect id="Rectangle 157" o:spid="_x0000_s1028"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DxdxQAAANwAAAAPAAAAZHJzL2Rvd25yZXYueG1sRI9Ba8JA&#10;FITvQv/D8gq96aYego1uQihq68FDbSnm9sg+k2D27ZLdavz3bqHQ4zAz3zCrYjS9uNDgO8sKnmcJ&#10;COLa6o4bBV+fm+kChA/IGnvLpOBGHor8YbLCTNsrf9DlEBoRIewzVNCG4DIpfd2SQT+zjjh6JzsY&#10;DFEOjdQDXiPc9HKeJKk02HFcaNHRa0v1+fBjFOzXlszu+/iydbh2tqlC9VbulXp6HMsliEBj+A//&#10;td+1gnmawu+ZeARkfgcAAP//AwBQSwECLQAUAAYACAAAACEA2+H2y+4AAACFAQAAEwAAAAAAAAAA&#10;AAAAAAAAAAAAW0NvbnRlbnRfVHlwZXNdLnhtbFBLAQItABQABgAIAAAAIQBa9CxbvwAAABUBAAAL&#10;AAAAAAAAAAAAAAAAAB8BAABfcmVscy8ucmVsc1BLAQItABQABgAIAAAAIQAr9DxdxQAAANwAAAAP&#10;AAAAAAAAAAAAAAAAAAcCAABkcnMvZG93bnJldi54bWxQSwUGAAAAAAMAAwC3AAAA+QIAAAAA&#10;" fillcolor="#5b9bd5 [3204]" stroked="f" strokecolor="#943634">
                <v:textbox>
                  <w:txbxContent>
                    <w:p w14:paraId="601444D9" w14:textId="77777777" w:rsidR="00206C74" w:rsidRDefault="00206C74" w:rsidP="00BC18C0">
                      <w:pPr>
                        <w:pStyle w:val="Footer"/>
                        <w:jc w:val="right"/>
                        <w:rPr>
                          <w:color w:val="FFFFFF" w:themeColor="background1"/>
                          <w:spacing w:val="60"/>
                        </w:rPr>
                      </w:pPr>
                      <w:r>
                        <w:rPr>
                          <w:color w:val="FFFFFF" w:themeColor="background1"/>
                          <w:spacing w:val="60"/>
                        </w:rPr>
                        <w:t>PAO Strategy Toolkit</w:t>
                      </w:r>
                    </w:p>
                    <w:p w14:paraId="04A21047" w14:textId="77777777" w:rsidR="00206C74" w:rsidRDefault="00206C74" w:rsidP="00BC18C0">
                      <w:pPr>
                        <w:pStyle w:val="Header"/>
                        <w:rPr>
                          <w:color w:val="FFFFFF" w:themeColor="background1"/>
                        </w:rPr>
                      </w:pPr>
                    </w:p>
                  </w:txbxContent>
                </v:textbox>
              </v:rect>
              <v:rect id="Rectangle 158" o:spid="_x0000_s1029"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14xQAAANwAAAAPAAAAZHJzL2Rvd25yZXYueG1sRI9Ba8JA&#10;FITvgv9heYXedFMPKqmrhIJU7EGMQnt8zb5mQ7JvQ3aN6b93BcHjMDPfMKvNYBvRU+crxwrepgkI&#10;4sLpiksF59N2sgThA7LGxjEp+CcPm/V4tMJUuysfqc9DKSKEfYoKTAhtKqUvDFn0U9cSR+/PdRZD&#10;lF0pdYfXCLeNnCXJXFqsOC4YbOnDUFHnF6tg95OFz/3vZe++s2Odf5lDX9cHpV5fhuwdRKAhPMOP&#10;9k4rmM0XcD8Tj4Bc3wAAAP//AwBQSwECLQAUAAYACAAAACEA2+H2y+4AAACFAQAAEwAAAAAAAAAA&#10;AAAAAAAAAAAAW0NvbnRlbnRfVHlwZXNdLnhtbFBLAQItABQABgAIAAAAIQBa9CxbvwAAABUBAAAL&#10;AAAAAAAAAAAAAAAAAB8BAABfcmVscy8ucmVsc1BLAQItABQABgAIAAAAIQAsRJ14xQAAANwAAAAP&#10;AAAAAAAAAAAAAAAAAAcCAABkcnMvZG93bnJldi54bWxQSwUGAAAAAAMAAwC3AAAA+QIAAAAA&#10;" fillcolor="#5b9bd5 [3204]" stroked="f">
                <v:textbox>
                  <w:txbxContent>
                    <w:p w14:paraId="2264F56C" w14:textId="77777777" w:rsidR="00206C74" w:rsidRDefault="00206C74" w:rsidP="00BC18C0">
                      <w:pPr>
                        <w:pStyle w:val="Footer"/>
                        <w:rPr>
                          <w:color w:val="FFFFFF" w:themeColor="background1"/>
                        </w:rPr>
                      </w:pPr>
                      <w:r>
                        <w:rPr>
                          <w:color w:val="FFFFFF" w:themeColor="background1"/>
                        </w:rPr>
                        <w:t xml:space="preserve">Page </w:t>
                      </w:r>
                      <w:r>
                        <w:rPr>
                          <w:color w:val="auto"/>
                        </w:rPr>
                        <w:fldChar w:fldCharType="begin"/>
                      </w:r>
                      <w:r>
                        <w:instrText xml:space="preserve"> PAGE   \* MERGEFORMAT </w:instrText>
                      </w:r>
                      <w:r>
                        <w:rPr>
                          <w:color w:val="auto"/>
                        </w:rPr>
                        <w:fldChar w:fldCharType="separate"/>
                      </w:r>
                      <w:r w:rsidR="00EB59C7" w:rsidRPr="00EB59C7">
                        <w:rPr>
                          <w:noProof/>
                          <w:color w:val="FFFFFF" w:themeColor="background1"/>
                        </w:rPr>
                        <w:t>3</w:t>
                      </w:r>
                      <w:r>
                        <w:rPr>
                          <w:noProof/>
                          <w:color w:val="FFFFFF" w:themeColor="background1"/>
                        </w:rPr>
                        <w:fldChar w:fldCharType="end"/>
                      </w:r>
                      <w:r>
                        <w:rPr>
                          <w:noProof/>
                          <w:color w:val="FFFFFF" w:themeColor="background1"/>
                        </w:rPr>
                        <w:t xml:space="preserve"> </w:t>
                      </w:r>
                    </w:p>
                  </w:txbxContent>
                </v:textbox>
              </v:rect>
              <v:rect id="Rectangle 159" o:spid="_x0000_s1030"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F6C12" w14:textId="77777777" w:rsidR="00AC621E" w:rsidRDefault="00AC621E" w:rsidP="00AA2C5B">
      <w:pPr>
        <w:spacing w:after="0" w:line="240" w:lineRule="auto"/>
      </w:pPr>
      <w:r>
        <w:separator/>
      </w:r>
    </w:p>
  </w:footnote>
  <w:footnote w:type="continuationSeparator" w:id="0">
    <w:p w14:paraId="54BF835F" w14:textId="77777777" w:rsidR="00AC621E" w:rsidRDefault="00AC621E" w:rsidP="00AA2C5B">
      <w:pPr>
        <w:spacing w:after="0" w:line="240" w:lineRule="auto"/>
      </w:pPr>
      <w:r>
        <w:continuationSeparator/>
      </w:r>
    </w:p>
  </w:footnote>
  <w:footnote w:type="continuationNotice" w:id="1">
    <w:p w14:paraId="1427EF04" w14:textId="77777777" w:rsidR="008A5111" w:rsidRDefault="008A51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96A37" w14:textId="77777777" w:rsidR="00EB59C7" w:rsidRPr="00AA2C5B" w:rsidRDefault="00EB59C7">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0"/>
        <w:szCs w:val="26"/>
      </w:rPr>
    </w:pPr>
    <w:r>
      <w:rPr>
        <w:rFonts w:ascii="ABeeZee" w:hAnsi="ABeeZee" w:cs="Arial"/>
        <w:noProof/>
        <w:color w:val="3C6A39"/>
        <w:kern w:val="36"/>
        <w:sz w:val="45"/>
        <w:szCs w:val="45"/>
        <w:lang w:val="en-US"/>
      </w:rPr>
      <w:drawing>
        <wp:anchor distT="0" distB="0" distL="114300" distR="114300" simplePos="0" relativeHeight="251658241" behindDoc="0" locked="0" layoutInCell="1" allowOverlap="1" wp14:anchorId="5BBA1B85" wp14:editId="0DBEAA0A">
          <wp:simplePos x="0" y="0"/>
          <wp:positionH relativeFrom="column">
            <wp:posOffset>3952875</wp:posOffset>
          </wp:positionH>
          <wp:positionV relativeFrom="paragraph">
            <wp:posOffset>-240030</wp:posOffset>
          </wp:positionV>
          <wp:extent cx="1828800" cy="552450"/>
          <wp:effectExtent l="0" t="95250" r="152400" b="323850"/>
          <wp:wrapThrough wrapText="bothSides">
            <wp:wrapPolygon edited="0">
              <wp:start x="3600" y="-3724"/>
              <wp:lineTo x="0" y="-2234"/>
              <wp:lineTo x="0" y="22345"/>
              <wp:lineTo x="3600" y="33517"/>
              <wp:lineTo x="17325" y="33517"/>
              <wp:lineTo x="17550" y="32028"/>
              <wp:lineTo x="22725" y="22345"/>
              <wp:lineTo x="22725" y="10428"/>
              <wp:lineTo x="23175" y="745"/>
              <wp:lineTo x="19575" y="-2234"/>
              <wp:lineTo x="6975" y="-3724"/>
              <wp:lineTo x="3600" y="-3724"/>
            </wp:wrapPolygon>
          </wp:wrapThrough>
          <wp:docPr id="269" name="Picture 269" descr="default-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fault-logo">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r="32156"/>
                  <a:stretch/>
                </pic:blipFill>
                <pic:spPr bwMode="auto">
                  <a:xfrm>
                    <a:off x="0" y="0"/>
                    <a:ext cx="1828800" cy="552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Theme="majorHAnsi" w:eastAsiaTheme="majorEastAsia" w:hAnsiTheme="majorHAnsi" w:cstheme="majorBidi"/>
          <w:color w:val="2E74B5" w:themeColor="accent1" w:themeShade="BF"/>
          <w:sz w:val="20"/>
          <w:szCs w:val="26"/>
        </w:rPr>
        <w:alias w:val="Title"/>
        <w:tag w:val=""/>
        <w:id w:val="971256992"/>
        <w:dataBinding w:prefixMappings="xmlns:ns0='http://purl.org/dc/elements/1.1/' xmlns:ns1='http://schemas.openxmlformats.org/package/2006/metadata/core-properties' " w:xpath="/ns1:coreProperties[1]/ns0:title[1]" w:storeItemID="{6C3C8BC8-F283-45AE-878A-BAB7291924A1}"/>
        <w:text/>
      </w:sdtPr>
      <w:sdtEndPr/>
      <w:sdtContent>
        <w:r w:rsidRPr="00AA2C5B">
          <w:rPr>
            <w:rFonts w:asciiTheme="majorHAnsi" w:eastAsiaTheme="majorEastAsia" w:hAnsiTheme="majorHAnsi" w:cstheme="majorBidi"/>
            <w:color w:val="2E74B5" w:themeColor="accent1" w:themeShade="BF"/>
            <w:sz w:val="20"/>
            <w:szCs w:val="26"/>
          </w:rPr>
          <w:t>PAO Strategy Toolkit</w:t>
        </w:r>
      </w:sdtContent>
    </w:sdt>
    <w:r w:rsidRPr="00AA2C5B">
      <w:rPr>
        <w:rFonts w:ascii="ABeeZee" w:hAnsi="ABeeZee" w:cs="Arial"/>
        <w:noProof/>
        <w:color w:val="3C6A39"/>
        <w:kern w:val="36"/>
        <w:sz w:val="39"/>
        <w:szCs w:val="45"/>
        <w:lang w:eastAsia="en-ZA"/>
      </w:rPr>
      <w:t xml:space="preserve"> </w:t>
    </w:r>
  </w:p>
  <w:p w14:paraId="6E2C8D9B" w14:textId="77777777" w:rsidR="00EB59C7" w:rsidRDefault="00EB59C7">
    <w:pPr>
      <w:pStyle w:val="Header"/>
    </w:pPr>
  </w:p>
  <w:p w14:paraId="3E41540B" w14:textId="77777777" w:rsidR="00EB59C7" w:rsidRDefault="00EB59C7">
    <w:pPr>
      <w:pStyle w:val="Header"/>
    </w:pPr>
  </w:p>
  <w:p w14:paraId="6B41F0A7" w14:textId="77777777" w:rsidR="00EB59C7" w:rsidRDefault="003D0D1C">
    <w:pPr>
      <w:pStyle w:val="Header"/>
    </w:pPr>
    <w:r>
      <w:pict w14:anchorId="5E0FBDD4">
        <v:rect id="_x0000_i1031"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3FEF"/>
    <w:multiLevelType w:val="hybridMultilevel"/>
    <w:tmpl w:val="DC2644AC"/>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8C709E"/>
    <w:multiLevelType w:val="hybridMultilevel"/>
    <w:tmpl w:val="59F207D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504DC3"/>
    <w:multiLevelType w:val="hybridMultilevel"/>
    <w:tmpl w:val="CC80DD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911CB6"/>
    <w:multiLevelType w:val="hybridMultilevel"/>
    <w:tmpl w:val="3E8CCFDC"/>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46B09BF"/>
    <w:multiLevelType w:val="hybridMultilevel"/>
    <w:tmpl w:val="4198DB06"/>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5F46122"/>
    <w:multiLevelType w:val="hybridMultilevel"/>
    <w:tmpl w:val="41FE29CE"/>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B579E9"/>
    <w:multiLevelType w:val="hybridMultilevel"/>
    <w:tmpl w:val="7E447E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D882C0B"/>
    <w:multiLevelType w:val="hybridMultilevel"/>
    <w:tmpl w:val="C46E241E"/>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67186A"/>
    <w:multiLevelType w:val="hybridMultilevel"/>
    <w:tmpl w:val="74207936"/>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F024AB"/>
    <w:multiLevelType w:val="hybridMultilevel"/>
    <w:tmpl w:val="FC62FCB4"/>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C22FEA"/>
    <w:multiLevelType w:val="hybridMultilevel"/>
    <w:tmpl w:val="DFBE19C6"/>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4B57206"/>
    <w:multiLevelType w:val="hybridMultilevel"/>
    <w:tmpl w:val="616AAED8"/>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9542F6A"/>
    <w:multiLevelType w:val="hybridMultilevel"/>
    <w:tmpl w:val="6852746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3F0895"/>
    <w:multiLevelType w:val="hybridMultilevel"/>
    <w:tmpl w:val="CBD8C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3F0EC6"/>
    <w:multiLevelType w:val="hybridMultilevel"/>
    <w:tmpl w:val="C4FA3D60"/>
    <w:lvl w:ilvl="0" w:tplc="FBDCED68">
      <w:start w:val="1"/>
      <w:numFmt w:val="bullet"/>
      <w:lvlText w:val="•"/>
      <w:lvlJc w:val="left"/>
      <w:pPr>
        <w:tabs>
          <w:tab w:val="num" w:pos="720"/>
        </w:tabs>
        <w:ind w:left="720" w:hanging="360"/>
      </w:pPr>
      <w:rPr>
        <w:rFonts w:ascii="Times New Roman" w:hAnsi="Times New Roman" w:hint="default"/>
      </w:rPr>
    </w:lvl>
    <w:lvl w:ilvl="1" w:tplc="388CA4B2" w:tentative="1">
      <w:start w:val="1"/>
      <w:numFmt w:val="bullet"/>
      <w:lvlText w:val="•"/>
      <w:lvlJc w:val="left"/>
      <w:pPr>
        <w:tabs>
          <w:tab w:val="num" w:pos="1440"/>
        </w:tabs>
        <w:ind w:left="1440" w:hanging="360"/>
      </w:pPr>
      <w:rPr>
        <w:rFonts w:ascii="Times New Roman" w:hAnsi="Times New Roman" w:hint="default"/>
      </w:rPr>
    </w:lvl>
    <w:lvl w:ilvl="2" w:tplc="EE14166C" w:tentative="1">
      <w:start w:val="1"/>
      <w:numFmt w:val="bullet"/>
      <w:lvlText w:val="•"/>
      <w:lvlJc w:val="left"/>
      <w:pPr>
        <w:tabs>
          <w:tab w:val="num" w:pos="2160"/>
        </w:tabs>
        <w:ind w:left="2160" w:hanging="360"/>
      </w:pPr>
      <w:rPr>
        <w:rFonts w:ascii="Times New Roman" w:hAnsi="Times New Roman" w:hint="default"/>
      </w:rPr>
    </w:lvl>
    <w:lvl w:ilvl="3" w:tplc="711467F8" w:tentative="1">
      <w:start w:val="1"/>
      <w:numFmt w:val="bullet"/>
      <w:lvlText w:val="•"/>
      <w:lvlJc w:val="left"/>
      <w:pPr>
        <w:tabs>
          <w:tab w:val="num" w:pos="2880"/>
        </w:tabs>
        <w:ind w:left="2880" w:hanging="360"/>
      </w:pPr>
      <w:rPr>
        <w:rFonts w:ascii="Times New Roman" w:hAnsi="Times New Roman" w:hint="default"/>
      </w:rPr>
    </w:lvl>
    <w:lvl w:ilvl="4" w:tplc="040EFC34" w:tentative="1">
      <w:start w:val="1"/>
      <w:numFmt w:val="bullet"/>
      <w:lvlText w:val="•"/>
      <w:lvlJc w:val="left"/>
      <w:pPr>
        <w:tabs>
          <w:tab w:val="num" w:pos="3600"/>
        </w:tabs>
        <w:ind w:left="3600" w:hanging="360"/>
      </w:pPr>
      <w:rPr>
        <w:rFonts w:ascii="Times New Roman" w:hAnsi="Times New Roman" w:hint="default"/>
      </w:rPr>
    </w:lvl>
    <w:lvl w:ilvl="5" w:tplc="EFAAF26C" w:tentative="1">
      <w:start w:val="1"/>
      <w:numFmt w:val="bullet"/>
      <w:lvlText w:val="•"/>
      <w:lvlJc w:val="left"/>
      <w:pPr>
        <w:tabs>
          <w:tab w:val="num" w:pos="4320"/>
        </w:tabs>
        <w:ind w:left="4320" w:hanging="360"/>
      </w:pPr>
      <w:rPr>
        <w:rFonts w:ascii="Times New Roman" w:hAnsi="Times New Roman" w:hint="default"/>
      </w:rPr>
    </w:lvl>
    <w:lvl w:ilvl="6" w:tplc="B89A5E0A" w:tentative="1">
      <w:start w:val="1"/>
      <w:numFmt w:val="bullet"/>
      <w:lvlText w:val="•"/>
      <w:lvlJc w:val="left"/>
      <w:pPr>
        <w:tabs>
          <w:tab w:val="num" w:pos="5040"/>
        </w:tabs>
        <w:ind w:left="5040" w:hanging="360"/>
      </w:pPr>
      <w:rPr>
        <w:rFonts w:ascii="Times New Roman" w:hAnsi="Times New Roman" w:hint="default"/>
      </w:rPr>
    </w:lvl>
    <w:lvl w:ilvl="7" w:tplc="FE745DE0" w:tentative="1">
      <w:start w:val="1"/>
      <w:numFmt w:val="bullet"/>
      <w:lvlText w:val="•"/>
      <w:lvlJc w:val="left"/>
      <w:pPr>
        <w:tabs>
          <w:tab w:val="num" w:pos="5760"/>
        </w:tabs>
        <w:ind w:left="5760" w:hanging="360"/>
      </w:pPr>
      <w:rPr>
        <w:rFonts w:ascii="Times New Roman" w:hAnsi="Times New Roman" w:hint="default"/>
      </w:rPr>
    </w:lvl>
    <w:lvl w:ilvl="8" w:tplc="CD5837F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E745423"/>
    <w:multiLevelType w:val="hybridMultilevel"/>
    <w:tmpl w:val="F7CE235C"/>
    <w:lvl w:ilvl="0" w:tplc="EADCC07A">
      <w:start w:val="1"/>
      <w:numFmt w:val="bullet"/>
      <w:lvlText w:val=""/>
      <w:lvlJc w:val="left"/>
      <w:pPr>
        <w:tabs>
          <w:tab w:val="num" w:pos="720"/>
        </w:tabs>
        <w:ind w:left="720" w:hanging="360"/>
      </w:pPr>
      <w:rPr>
        <w:rFonts w:ascii="Wingdings" w:hAnsi="Wingdings" w:hint="default"/>
      </w:rPr>
    </w:lvl>
    <w:lvl w:ilvl="1" w:tplc="AB661B78">
      <w:start w:val="43"/>
      <w:numFmt w:val="bullet"/>
      <w:lvlText w:val="–"/>
      <w:lvlJc w:val="left"/>
      <w:pPr>
        <w:tabs>
          <w:tab w:val="num" w:pos="1440"/>
        </w:tabs>
        <w:ind w:left="1440" w:hanging="360"/>
      </w:pPr>
      <w:rPr>
        <w:rFonts w:ascii="Times New Roman" w:hAnsi="Times New Roman" w:hint="default"/>
      </w:rPr>
    </w:lvl>
    <w:lvl w:ilvl="2" w:tplc="449A373A" w:tentative="1">
      <w:start w:val="1"/>
      <w:numFmt w:val="bullet"/>
      <w:lvlText w:val=""/>
      <w:lvlJc w:val="left"/>
      <w:pPr>
        <w:tabs>
          <w:tab w:val="num" w:pos="2160"/>
        </w:tabs>
        <w:ind w:left="2160" w:hanging="360"/>
      </w:pPr>
      <w:rPr>
        <w:rFonts w:ascii="Wingdings" w:hAnsi="Wingdings" w:hint="default"/>
      </w:rPr>
    </w:lvl>
    <w:lvl w:ilvl="3" w:tplc="19D08432" w:tentative="1">
      <w:start w:val="1"/>
      <w:numFmt w:val="bullet"/>
      <w:lvlText w:val=""/>
      <w:lvlJc w:val="left"/>
      <w:pPr>
        <w:tabs>
          <w:tab w:val="num" w:pos="2880"/>
        </w:tabs>
        <w:ind w:left="2880" w:hanging="360"/>
      </w:pPr>
      <w:rPr>
        <w:rFonts w:ascii="Wingdings" w:hAnsi="Wingdings" w:hint="default"/>
      </w:rPr>
    </w:lvl>
    <w:lvl w:ilvl="4" w:tplc="09AE97B6" w:tentative="1">
      <w:start w:val="1"/>
      <w:numFmt w:val="bullet"/>
      <w:lvlText w:val=""/>
      <w:lvlJc w:val="left"/>
      <w:pPr>
        <w:tabs>
          <w:tab w:val="num" w:pos="3600"/>
        </w:tabs>
        <w:ind w:left="3600" w:hanging="360"/>
      </w:pPr>
      <w:rPr>
        <w:rFonts w:ascii="Wingdings" w:hAnsi="Wingdings" w:hint="default"/>
      </w:rPr>
    </w:lvl>
    <w:lvl w:ilvl="5" w:tplc="B47C7D32" w:tentative="1">
      <w:start w:val="1"/>
      <w:numFmt w:val="bullet"/>
      <w:lvlText w:val=""/>
      <w:lvlJc w:val="left"/>
      <w:pPr>
        <w:tabs>
          <w:tab w:val="num" w:pos="4320"/>
        </w:tabs>
        <w:ind w:left="4320" w:hanging="360"/>
      </w:pPr>
      <w:rPr>
        <w:rFonts w:ascii="Wingdings" w:hAnsi="Wingdings" w:hint="default"/>
      </w:rPr>
    </w:lvl>
    <w:lvl w:ilvl="6" w:tplc="643A83EA" w:tentative="1">
      <w:start w:val="1"/>
      <w:numFmt w:val="bullet"/>
      <w:lvlText w:val=""/>
      <w:lvlJc w:val="left"/>
      <w:pPr>
        <w:tabs>
          <w:tab w:val="num" w:pos="5040"/>
        </w:tabs>
        <w:ind w:left="5040" w:hanging="360"/>
      </w:pPr>
      <w:rPr>
        <w:rFonts w:ascii="Wingdings" w:hAnsi="Wingdings" w:hint="default"/>
      </w:rPr>
    </w:lvl>
    <w:lvl w:ilvl="7" w:tplc="52061738" w:tentative="1">
      <w:start w:val="1"/>
      <w:numFmt w:val="bullet"/>
      <w:lvlText w:val=""/>
      <w:lvlJc w:val="left"/>
      <w:pPr>
        <w:tabs>
          <w:tab w:val="num" w:pos="5760"/>
        </w:tabs>
        <w:ind w:left="5760" w:hanging="360"/>
      </w:pPr>
      <w:rPr>
        <w:rFonts w:ascii="Wingdings" w:hAnsi="Wingdings" w:hint="default"/>
      </w:rPr>
    </w:lvl>
    <w:lvl w:ilvl="8" w:tplc="15A0EE5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364794"/>
    <w:multiLevelType w:val="hybridMultilevel"/>
    <w:tmpl w:val="9DD0D60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1763263"/>
    <w:multiLevelType w:val="hybridMultilevel"/>
    <w:tmpl w:val="232A4B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1A11E14"/>
    <w:multiLevelType w:val="hybridMultilevel"/>
    <w:tmpl w:val="44AE328C"/>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2DE35D3"/>
    <w:multiLevelType w:val="hybridMultilevel"/>
    <w:tmpl w:val="5F2CB22A"/>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230F5D"/>
    <w:multiLevelType w:val="hybridMultilevel"/>
    <w:tmpl w:val="4E9404A4"/>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42F3099"/>
    <w:multiLevelType w:val="hybridMultilevel"/>
    <w:tmpl w:val="1EDE9164"/>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1772BCC"/>
    <w:multiLevelType w:val="hybridMultilevel"/>
    <w:tmpl w:val="CEFC4E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52D1CAD"/>
    <w:multiLevelType w:val="hybridMultilevel"/>
    <w:tmpl w:val="7FFE9240"/>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5410EB2"/>
    <w:multiLevelType w:val="hybridMultilevel"/>
    <w:tmpl w:val="EF202C20"/>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61E272B"/>
    <w:multiLevelType w:val="multilevel"/>
    <w:tmpl w:val="1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46A43744"/>
    <w:multiLevelType w:val="hybridMultilevel"/>
    <w:tmpl w:val="EF180038"/>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23432F"/>
    <w:multiLevelType w:val="hybridMultilevel"/>
    <w:tmpl w:val="40D80A36"/>
    <w:lvl w:ilvl="0" w:tplc="0A8C02A2">
      <w:start w:val="1"/>
      <w:numFmt w:val="bullet"/>
      <w:lvlText w:val=""/>
      <w:lvlJc w:val="left"/>
      <w:pPr>
        <w:ind w:left="720" w:hanging="360"/>
      </w:pPr>
      <w:rPr>
        <w:rFonts w:ascii="Wingdings" w:hAnsi="Wingdings" w:hint="default"/>
        <w:color w:val="2E74B5" w:themeColor="accent1"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45C129F"/>
    <w:multiLevelType w:val="hybridMultilevel"/>
    <w:tmpl w:val="182EE674"/>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F5C1146"/>
    <w:multiLevelType w:val="hybridMultilevel"/>
    <w:tmpl w:val="D8E8DA98"/>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6452703"/>
    <w:multiLevelType w:val="hybridMultilevel"/>
    <w:tmpl w:val="D37CF82A"/>
    <w:lvl w:ilvl="0" w:tplc="61BC093E">
      <w:start w:val="1"/>
      <w:numFmt w:val="bullet"/>
      <w:lvlText w:val=""/>
      <w:lvlJc w:val="left"/>
      <w:pPr>
        <w:ind w:left="720" w:hanging="360"/>
      </w:pPr>
      <w:rPr>
        <w:rFonts w:ascii="Wingdings" w:hAnsi="Wingdings" w:hint="default"/>
        <w:color w:val="595959" w:themeColor="text1" w:themeTint="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B03034"/>
    <w:multiLevelType w:val="multilevel"/>
    <w:tmpl w:val="FCC2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543555">
    <w:abstractNumId w:val="8"/>
  </w:num>
  <w:num w:numId="2" w16cid:durableId="1531339893">
    <w:abstractNumId w:val="12"/>
  </w:num>
  <w:num w:numId="3" w16cid:durableId="1922980717">
    <w:abstractNumId w:val="17"/>
  </w:num>
  <w:num w:numId="4" w16cid:durableId="1271470313">
    <w:abstractNumId w:val="2"/>
  </w:num>
  <w:num w:numId="5" w16cid:durableId="546528388">
    <w:abstractNumId w:val="1"/>
  </w:num>
  <w:num w:numId="6" w16cid:durableId="927353279">
    <w:abstractNumId w:val="16"/>
  </w:num>
  <w:num w:numId="7" w16cid:durableId="2117630021">
    <w:abstractNumId w:val="15"/>
  </w:num>
  <w:num w:numId="8" w16cid:durableId="1853061636">
    <w:abstractNumId w:val="25"/>
  </w:num>
  <w:num w:numId="9" w16cid:durableId="1903829553">
    <w:abstractNumId w:val="9"/>
  </w:num>
  <w:num w:numId="10" w16cid:durableId="1314720164">
    <w:abstractNumId w:val="4"/>
  </w:num>
  <w:num w:numId="11" w16cid:durableId="740063215">
    <w:abstractNumId w:val="11"/>
  </w:num>
  <w:num w:numId="12" w16cid:durableId="1813517689">
    <w:abstractNumId w:val="5"/>
  </w:num>
  <w:num w:numId="13" w16cid:durableId="1222641025">
    <w:abstractNumId w:val="24"/>
  </w:num>
  <w:num w:numId="14" w16cid:durableId="596909482">
    <w:abstractNumId w:val="20"/>
  </w:num>
  <w:num w:numId="15" w16cid:durableId="1213616967">
    <w:abstractNumId w:val="27"/>
  </w:num>
  <w:num w:numId="16" w16cid:durableId="1612669259">
    <w:abstractNumId w:val="21"/>
  </w:num>
  <w:num w:numId="17" w16cid:durableId="69739098">
    <w:abstractNumId w:val="14"/>
  </w:num>
  <w:num w:numId="18" w16cid:durableId="2036223885">
    <w:abstractNumId w:val="19"/>
  </w:num>
  <w:num w:numId="19" w16cid:durableId="1883201202">
    <w:abstractNumId w:val="22"/>
  </w:num>
  <w:num w:numId="20" w16cid:durableId="218170596">
    <w:abstractNumId w:val="13"/>
  </w:num>
  <w:num w:numId="21" w16cid:durableId="1524712013">
    <w:abstractNumId w:val="30"/>
  </w:num>
  <w:num w:numId="22" w16cid:durableId="1035350104">
    <w:abstractNumId w:val="29"/>
  </w:num>
  <w:num w:numId="23" w16cid:durableId="704016533">
    <w:abstractNumId w:val="3"/>
  </w:num>
  <w:num w:numId="24" w16cid:durableId="867640416">
    <w:abstractNumId w:val="23"/>
  </w:num>
  <w:num w:numId="25" w16cid:durableId="652828760">
    <w:abstractNumId w:val="7"/>
  </w:num>
  <w:num w:numId="26" w16cid:durableId="1644119610">
    <w:abstractNumId w:val="10"/>
  </w:num>
  <w:num w:numId="27" w16cid:durableId="567493373">
    <w:abstractNumId w:val="18"/>
  </w:num>
  <w:num w:numId="28" w16cid:durableId="2082563170">
    <w:abstractNumId w:val="28"/>
  </w:num>
  <w:num w:numId="29" w16cid:durableId="44330175">
    <w:abstractNumId w:val="26"/>
  </w:num>
  <w:num w:numId="30" w16cid:durableId="2085250018">
    <w:abstractNumId w:val="0"/>
  </w:num>
  <w:num w:numId="31" w16cid:durableId="1420446881">
    <w:abstractNumId w:val="31"/>
  </w:num>
  <w:num w:numId="32" w16cid:durableId="2108453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16D"/>
    <w:rsid w:val="00022D98"/>
    <w:rsid w:val="00030CA5"/>
    <w:rsid w:val="00042D34"/>
    <w:rsid w:val="000430F6"/>
    <w:rsid w:val="000435C8"/>
    <w:rsid w:val="0004741D"/>
    <w:rsid w:val="00050586"/>
    <w:rsid w:val="00052A3B"/>
    <w:rsid w:val="00055CAD"/>
    <w:rsid w:val="00057F82"/>
    <w:rsid w:val="000677BD"/>
    <w:rsid w:val="00071DB8"/>
    <w:rsid w:val="00072023"/>
    <w:rsid w:val="00074039"/>
    <w:rsid w:val="00075D7B"/>
    <w:rsid w:val="00083F78"/>
    <w:rsid w:val="00084725"/>
    <w:rsid w:val="00086AD0"/>
    <w:rsid w:val="00090084"/>
    <w:rsid w:val="000C048A"/>
    <w:rsid w:val="000C2BC4"/>
    <w:rsid w:val="000D2AD6"/>
    <w:rsid w:val="000D6A29"/>
    <w:rsid w:val="000E2117"/>
    <w:rsid w:val="000E3ED8"/>
    <w:rsid w:val="000F2BE2"/>
    <w:rsid w:val="000F6671"/>
    <w:rsid w:val="00104AB7"/>
    <w:rsid w:val="001165EC"/>
    <w:rsid w:val="00121D38"/>
    <w:rsid w:val="001231AA"/>
    <w:rsid w:val="0015589A"/>
    <w:rsid w:val="001571F3"/>
    <w:rsid w:val="00160E2C"/>
    <w:rsid w:val="00171A0C"/>
    <w:rsid w:val="00172567"/>
    <w:rsid w:val="00176D64"/>
    <w:rsid w:val="00177C21"/>
    <w:rsid w:val="00177D8A"/>
    <w:rsid w:val="00187F46"/>
    <w:rsid w:val="001947C7"/>
    <w:rsid w:val="001B579C"/>
    <w:rsid w:val="001C0433"/>
    <w:rsid w:val="001E5F2F"/>
    <w:rsid w:val="001F0075"/>
    <w:rsid w:val="001F10E7"/>
    <w:rsid w:val="001F3ADA"/>
    <w:rsid w:val="0020192B"/>
    <w:rsid w:val="0020466B"/>
    <w:rsid w:val="00206C74"/>
    <w:rsid w:val="0020702A"/>
    <w:rsid w:val="00210D8D"/>
    <w:rsid w:val="00215EEA"/>
    <w:rsid w:val="002370EE"/>
    <w:rsid w:val="00240485"/>
    <w:rsid w:val="00242C40"/>
    <w:rsid w:val="002654A8"/>
    <w:rsid w:val="00276ECF"/>
    <w:rsid w:val="00282774"/>
    <w:rsid w:val="00282FD8"/>
    <w:rsid w:val="00291B93"/>
    <w:rsid w:val="00291C6A"/>
    <w:rsid w:val="002952FB"/>
    <w:rsid w:val="00295B3F"/>
    <w:rsid w:val="002A12F5"/>
    <w:rsid w:val="002A238C"/>
    <w:rsid w:val="002A2647"/>
    <w:rsid w:val="002A2F98"/>
    <w:rsid w:val="002A3BE0"/>
    <w:rsid w:val="002A7B8F"/>
    <w:rsid w:val="002B2A09"/>
    <w:rsid w:val="002B301C"/>
    <w:rsid w:val="002B3FD3"/>
    <w:rsid w:val="002B45EE"/>
    <w:rsid w:val="002B4F11"/>
    <w:rsid w:val="002D6970"/>
    <w:rsid w:val="002E2E06"/>
    <w:rsid w:val="002E3B1A"/>
    <w:rsid w:val="002E60E9"/>
    <w:rsid w:val="003017C2"/>
    <w:rsid w:val="00302955"/>
    <w:rsid w:val="00303DAA"/>
    <w:rsid w:val="00305482"/>
    <w:rsid w:val="003120E2"/>
    <w:rsid w:val="003156C5"/>
    <w:rsid w:val="00317E22"/>
    <w:rsid w:val="00332039"/>
    <w:rsid w:val="00340072"/>
    <w:rsid w:val="0035342D"/>
    <w:rsid w:val="00357B57"/>
    <w:rsid w:val="00357D7A"/>
    <w:rsid w:val="003603A3"/>
    <w:rsid w:val="003609AA"/>
    <w:rsid w:val="00364907"/>
    <w:rsid w:val="00365CF7"/>
    <w:rsid w:val="00367168"/>
    <w:rsid w:val="00371D56"/>
    <w:rsid w:val="00382276"/>
    <w:rsid w:val="00382D17"/>
    <w:rsid w:val="003864B7"/>
    <w:rsid w:val="00390BA9"/>
    <w:rsid w:val="003A0C9D"/>
    <w:rsid w:val="003A28CE"/>
    <w:rsid w:val="003A34E5"/>
    <w:rsid w:val="003A7485"/>
    <w:rsid w:val="003B423F"/>
    <w:rsid w:val="003D0D1C"/>
    <w:rsid w:val="003D3030"/>
    <w:rsid w:val="003D3B71"/>
    <w:rsid w:val="003D4B50"/>
    <w:rsid w:val="003E5F63"/>
    <w:rsid w:val="003F1DE9"/>
    <w:rsid w:val="003F3596"/>
    <w:rsid w:val="003F7D77"/>
    <w:rsid w:val="00400B8D"/>
    <w:rsid w:val="00407004"/>
    <w:rsid w:val="004134F3"/>
    <w:rsid w:val="004308BA"/>
    <w:rsid w:val="004354BA"/>
    <w:rsid w:val="00436678"/>
    <w:rsid w:val="00444EBA"/>
    <w:rsid w:val="00452C7B"/>
    <w:rsid w:val="004662D0"/>
    <w:rsid w:val="0047226A"/>
    <w:rsid w:val="00476F47"/>
    <w:rsid w:val="004824EA"/>
    <w:rsid w:val="00485746"/>
    <w:rsid w:val="004900FC"/>
    <w:rsid w:val="0049103E"/>
    <w:rsid w:val="004A36C8"/>
    <w:rsid w:val="004B36A0"/>
    <w:rsid w:val="004B53CB"/>
    <w:rsid w:val="004B7C16"/>
    <w:rsid w:val="004C2658"/>
    <w:rsid w:val="004C2AFB"/>
    <w:rsid w:val="004D03EF"/>
    <w:rsid w:val="004E258C"/>
    <w:rsid w:val="00503413"/>
    <w:rsid w:val="005048DA"/>
    <w:rsid w:val="00507EB5"/>
    <w:rsid w:val="00510F3E"/>
    <w:rsid w:val="00513181"/>
    <w:rsid w:val="0051584E"/>
    <w:rsid w:val="00516E1A"/>
    <w:rsid w:val="005506BF"/>
    <w:rsid w:val="0055153F"/>
    <w:rsid w:val="005620A2"/>
    <w:rsid w:val="00566CE0"/>
    <w:rsid w:val="00571024"/>
    <w:rsid w:val="00577351"/>
    <w:rsid w:val="00587FC7"/>
    <w:rsid w:val="00590DBA"/>
    <w:rsid w:val="005B06AD"/>
    <w:rsid w:val="005B136C"/>
    <w:rsid w:val="005B5EF7"/>
    <w:rsid w:val="005D3774"/>
    <w:rsid w:val="005D6EF4"/>
    <w:rsid w:val="005E0EF8"/>
    <w:rsid w:val="005E10B8"/>
    <w:rsid w:val="005F0215"/>
    <w:rsid w:val="0060047D"/>
    <w:rsid w:val="006217C6"/>
    <w:rsid w:val="00623AF6"/>
    <w:rsid w:val="0062457C"/>
    <w:rsid w:val="00636CF9"/>
    <w:rsid w:val="00643C98"/>
    <w:rsid w:val="006609B3"/>
    <w:rsid w:val="0066153B"/>
    <w:rsid w:val="00665D68"/>
    <w:rsid w:val="00684374"/>
    <w:rsid w:val="006A14B6"/>
    <w:rsid w:val="006A697D"/>
    <w:rsid w:val="006B643C"/>
    <w:rsid w:val="006C5F0A"/>
    <w:rsid w:val="006C79E6"/>
    <w:rsid w:val="006C7F13"/>
    <w:rsid w:val="006D1954"/>
    <w:rsid w:val="006E495E"/>
    <w:rsid w:val="00706E8A"/>
    <w:rsid w:val="007078A8"/>
    <w:rsid w:val="007135CF"/>
    <w:rsid w:val="00717F00"/>
    <w:rsid w:val="00720634"/>
    <w:rsid w:val="007207FF"/>
    <w:rsid w:val="00721FA9"/>
    <w:rsid w:val="00722B67"/>
    <w:rsid w:val="00726712"/>
    <w:rsid w:val="00727A66"/>
    <w:rsid w:val="00731367"/>
    <w:rsid w:val="0073474D"/>
    <w:rsid w:val="00766165"/>
    <w:rsid w:val="00767A21"/>
    <w:rsid w:val="00780DB9"/>
    <w:rsid w:val="00785F76"/>
    <w:rsid w:val="007977F5"/>
    <w:rsid w:val="007B2190"/>
    <w:rsid w:val="007C25A2"/>
    <w:rsid w:val="007C32F7"/>
    <w:rsid w:val="007C4CAF"/>
    <w:rsid w:val="007C6F0A"/>
    <w:rsid w:val="007D69BC"/>
    <w:rsid w:val="007D7559"/>
    <w:rsid w:val="00802831"/>
    <w:rsid w:val="00814694"/>
    <w:rsid w:val="00822A86"/>
    <w:rsid w:val="00837200"/>
    <w:rsid w:val="00846DD5"/>
    <w:rsid w:val="00856DD7"/>
    <w:rsid w:val="008652C5"/>
    <w:rsid w:val="00867A5E"/>
    <w:rsid w:val="00876B03"/>
    <w:rsid w:val="0088135D"/>
    <w:rsid w:val="00881F5A"/>
    <w:rsid w:val="008838DF"/>
    <w:rsid w:val="00885177"/>
    <w:rsid w:val="00891F18"/>
    <w:rsid w:val="008A379B"/>
    <w:rsid w:val="008A5111"/>
    <w:rsid w:val="008C10E3"/>
    <w:rsid w:val="008C1889"/>
    <w:rsid w:val="008C616D"/>
    <w:rsid w:val="008E4519"/>
    <w:rsid w:val="008F709B"/>
    <w:rsid w:val="0090431E"/>
    <w:rsid w:val="00912390"/>
    <w:rsid w:val="00917403"/>
    <w:rsid w:val="0092507E"/>
    <w:rsid w:val="0092689B"/>
    <w:rsid w:val="00926AC7"/>
    <w:rsid w:val="009315A0"/>
    <w:rsid w:val="00942FB0"/>
    <w:rsid w:val="00945931"/>
    <w:rsid w:val="0094713D"/>
    <w:rsid w:val="00960E2A"/>
    <w:rsid w:val="00961114"/>
    <w:rsid w:val="00967779"/>
    <w:rsid w:val="00981E3E"/>
    <w:rsid w:val="00996931"/>
    <w:rsid w:val="009970A6"/>
    <w:rsid w:val="009A617D"/>
    <w:rsid w:val="009A75BD"/>
    <w:rsid w:val="009B52F2"/>
    <w:rsid w:val="009C6329"/>
    <w:rsid w:val="009D40EC"/>
    <w:rsid w:val="009D5749"/>
    <w:rsid w:val="009F01AF"/>
    <w:rsid w:val="009F1695"/>
    <w:rsid w:val="009F4FD5"/>
    <w:rsid w:val="009F7314"/>
    <w:rsid w:val="00A037E0"/>
    <w:rsid w:val="00A041A3"/>
    <w:rsid w:val="00A07C96"/>
    <w:rsid w:val="00A20331"/>
    <w:rsid w:val="00A3648B"/>
    <w:rsid w:val="00A36764"/>
    <w:rsid w:val="00A41F28"/>
    <w:rsid w:val="00A6095B"/>
    <w:rsid w:val="00A716D5"/>
    <w:rsid w:val="00A77DB5"/>
    <w:rsid w:val="00A826C1"/>
    <w:rsid w:val="00A83E28"/>
    <w:rsid w:val="00A90352"/>
    <w:rsid w:val="00AA2C5B"/>
    <w:rsid w:val="00AB0122"/>
    <w:rsid w:val="00AB481B"/>
    <w:rsid w:val="00AB7794"/>
    <w:rsid w:val="00AC183D"/>
    <w:rsid w:val="00AC621E"/>
    <w:rsid w:val="00AD6882"/>
    <w:rsid w:val="00B058C0"/>
    <w:rsid w:val="00B07E7E"/>
    <w:rsid w:val="00B10701"/>
    <w:rsid w:val="00B15656"/>
    <w:rsid w:val="00B17A8D"/>
    <w:rsid w:val="00B224BC"/>
    <w:rsid w:val="00B30637"/>
    <w:rsid w:val="00B32A8C"/>
    <w:rsid w:val="00B36511"/>
    <w:rsid w:val="00B41573"/>
    <w:rsid w:val="00B50C02"/>
    <w:rsid w:val="00B56893"/>
    <w:rsid w:val="00B60D92"/>
    <w:rsid w:val="00B620D2"/>
    <w:rsid w:val="00B767AA"/>
    <w:rsid w:val="00B77E82"/>
    <w:rsid w:val="00B82859"/>
    <w:rsid w:val="00B844BB"/>
    <w:rsid w:val="00BB4179"/>
    <w:rsid w:val="00BB60DA"/>
    <w:rsid w:val="00BC0510"/>
    <w:rsid w:val="00BC18C0"/>
    <w:rsid w:val="00BC251A"/>
    <w:rsid w:val="00BC2DEF"/>
    <w:rsid w:val="00BC4B5D"/>
    <w:rsid w:val="00BE3EF9"/>
    <w:rsid w:val="00BE6F1C"/>
    <w:rsid w:val="00BF488D"/>
    <w:rsid w:val="00C02EC6"/>
    <w:rsid w:val="00C259B0"/>
    <w:rsid w:val="00C30F89"/>
    <w:rsid w:val="00C35C28"/>
    <w:rsid w:val="00C36767"/>
    <w:rsid w:val="00C375DF"/>
    <w:rsid w:val="00C47DDD"/>
    <w:rsid w:val="00C635A5"/>
    <w:rsid w:val="00C654E8"/>
    <w:rsid w:val="00C72E2B"/>
    <w:rsid w:val="00C736F4"/>
    <w:rsid w:val="00C907F1"/>
    <w:rsid w:val="00C93B53"/>
    <w:rsid w:val="00CB0464"/>
    <w:rsid w:val="00CB462D"/>
    <w:rsid w:val="00CC6250"/>
    <w:rsid w:val="00CD4919"/>
    <w:rsid w:val="00CE1FE1"/>
    <w:rsid w:val="00CE74A4"/>
    <w:rsid w:val="00CF0B99"/>
    <w:rsid w:val="00CF229C"/>
    <w:rsid w:val="00D01EEA"/>
    <w:rsid w:val="00D025A2"/>
    <w:rsid w:val="00D07154"/>
    <w:rsid w:val="00D16563"/>
    <w:rsid w:val="00D16BF4"/>
    <w:rsid w:val="00D22745"/>
    <w:rsid w:val="00D3279F"/>
    <w:rsid w:val="00D351A4"/>
    <w:rsid w:val="00D657EF"/>
    <w:rsid w:val="00D66E58"/>
    <w:rsid w:val="00D870C2"/>
    <w:rsid w:val="00DA3926"/>
    <w:rsid w:val="00DB6777"/>
    <w:rsid w:val="00DC129D"/>
    <w:rsid w:val="00DC3E83"/>
    <w:rsid w:val="00DC40E9"/>
    <w:rsid w:val="00DC62FA"/>
    <w:rsid w:val="00DD32E2"/>
    <w:rsid w:val="00DE382A"/>
    <w:rsid w:val="00DF3B7A"/>
    <w:rsid w:val="00DF3F6E"/>
    <w:rsid w:val="00E03B63"/>
    <w:rsid w:val="00E07DFE"/>
    <w:rsid w:val="00E153EE"/>
    <w:rsid w:val="00E20B17"/>
    <w:rsid w:val="00E22D06"/>
    <w:rsid w:val="00E318D2"/>
    <w:rsid w:val="00E33D28"/>
    <w:rsid w:val="00E4572F"/>
    <w:rsid w:val="00E45BB6"/>
    <w:rsid w:val="00E529E7"/>
    <w:rsid w:val="00E56C55"/>
    <w:rsid w:val="00E75685"/>
    <w:rsid w:val="00E92067"/>
    <w:rsid w:val="00E92912"/>
    <w:rsid w:val="00E9708D"/>
    <w:rsid w:val="00E97F91"/>
    <w:rsid w:val="00EA3580"/>
    <w:rsid w:val="00EA6E6F"/>
    <w:rsid w:val="00EA78F4"/>
    <w:rsid w:val="00EB4F9B"/>
    <w:rsid w:val="00EB59C7"/>
    <w:rsid w:val="00EC7811"/>
    <w:rsid w:val="00ED3ED6"/>
    <w:rsid w:val="00EE0376"/>
    <w:rsid w:val="00EF65F8"/>
    <w:rsid w:val="00F06175"/>
    <w:rsid w:val="00F10D91"/>
    <w:rsid w:val="00F25C33"/>
    <w:rsid w:val="00F25DD4"/>
    <w:rsid w:val="00F4760F"/>
    <w:rsid w:val="00F57AE2"/>
    <w:rsid w:val="00F60F05"/>
    <w:rsid w:val="00F73C41"/>
    <w:rsid w:val="00F82D15"/>
    <w:rsid w:val="00F84E23"/>
    <w:rsid w:val="00F864F5"/>
    <w:rsid w:val="00F906BE"/>
    <w:rsid w:val="00FA12AF"/>
    <w:rsid w:val="00FA21A0"/>
    <w:rsid w:val="00FA5600"/>
    <w:rsid w:val="00FB5CBD"/>
    <w:rsid w:val="00FB77D1"/>
    <w:rsid w:val="00FD2D34"/>
    <w:rsid w:val="00FD64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4F70845"/>
  <w15:docId w15:val="{AF4AD219-5568-4DF5-84B7-E388C6C8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1B"/>
    <w:pPr>
      <w:jc w:val="both"/>
    </w:pPr>
    <w:rPr>
      <w:color w:val="3B3838" w:themeColor="background2" w:themeShade="40"/>
    </w:rPr>
  </w:style>
  <w:style w:type="paragraph" w:styleId="Heading1">
    <w:name w:val="heading 1"/>
    <w:basedOn w:val="Normal"/>
    <w:next w:val="Normal"/>
    <w:link w:val="Heading1Char"/>
    <w:uiPriority w:val="9"/>
    <w:qFormat/>
    <w:rsid w:val="00AB481B"/>
    <w:pPr>
      <w:keepNext/>
      <w:keepLines/>
      <w:numPr>
        <w:numId w:val="8"/>
      </w:numPr>
      <w:spacing w:before="360" w:after="120"/>
      <w:outlineLvl w:val="0"/>
    </w:pPr>
    <w:rPr>
      <w:rFonts w:ascii="Trebuchet MS" w:eastAsiaTheme="majorEastAsia" w:hAnsi="Trebuchet MS"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295B3F"/>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95B3F"/>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95B3F"/>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95B3F"/>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95B3F"/>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95B3F"/>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95B3F"/>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5B3F"/>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694"/>
    <w:pPr>
      <w:ind w:left="720"/>
      <w:contextualSpacing/>
    </w:pPr>
  </w:style>
  <w:style w:type="table" w:styleId="TableGrid">
    <w:name w:val="Table Grid"/>
    <w:basedOn w:val="TableNormal"/>
    <w:uiPriority w:val="39"/>
    <w:rsid w:val="00661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20A2"/>
    <w:rPr>
      <w:sz w:val="16"/>
      <w:szCs w:val="16"/>
    </w:rPr>
  </w:style>
  <w:style w:type="paragraph" w:styleId="CommentText">
    <w:name w:val="annotation text"/>
    <w:basedOn w:val="Normal"/>
    <w:link w:val="CommentTextChar"/>
    <w:uiPriority w:val="99"/>
    <w:semiHidden/>
    <w:unhideWhenUsed/>
    <w:rsid w:val="005620A2"/>
    <w:pPr>
      <w:spacing w:line="240" w:lineRule="auto"/>
    </w:pPr>
    <w:rPr>
      <w:sz w:val="20"/>
      <w:szCs w:val="20"/>
    </w:rPr>
  </w:style>
  <w:style w:type="character" w:customStyle="1" w:styleId="CommentTextChar">
    <w:name w:val="Comment Text Char"/>
    <w:basedOn w:val="DefaultParagraphFont"/>
    <w:link w:val="CommentText"/>
    <w:uiPriority w:val="99"/>
    <w:semiHidden/>
    <w:rsid w:val="005620A2"/>
    <w:rPr>
      <w:sz w:val="20"/>
      <w:szCs w:val="20"/>
    </w:rPr>
  </w:style>
  <w:style w:type="paragraph" w:styleId="CommentSubject">
    <w:name w:val="annotation subject"/>
    <w:basedOn w:val="CommentText"/>
    <w:next w:val="CommentText"/>
    <w:link w:val="CommentSubjectChar"/>
    <w:uiPriority w:val="99"/>
    <w:semiHidden/>
    <w:unhideWhenUsed/>
    <w:rsid w:val="005620A2"/>
    <w:rPr>
      <w:b/>
      <w:bCs/>
    </w:rPr>
  </w:style>
  <w:style w:type="character" w:customStyle="1" w:styleId="CommentSubjectChar">
    <w:name w:val="Comment Subject Char"/>
    <w:basedOn w:val="CommentTextChar"/>
    <w:link w:val="CommentSubject"/>
    <w:uiPriority w:val="99"/>
    <w:semiHidden/>
    <w:rsid w:val="005620A2"/>
    <w:rPr>
      <w:b/>
      <w:bCs/>
      <w:sz w:val="20"/>
      <w:szCs w:val="20"/>
    </w:rPr>
  </w:style>
  <w:style w:type="paragraph" w:styleId="BalloonText">
    <w:name w:val="Balloon Text"/>
    <w:basedOn w:val="Normal"/>
    <w:link w:val="BalloonTextChar"/>
    <w:uiPriority w:val="99"/>
    <w:semiHidden/>
    <w:unhideWhenUsed/>
    <w:rsid w:val="0056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0A2"/>
    <w:rPr>
      <w:rFonts w:ascii="Segoe UI" w:hAnsi="Segoe UI" w:cs="Segoe UI"/>
      <w:sz w:val="18"/>
      <w:szCs w:val="18"/>
    </w:rPr>
  </w:style>
  <w:style w:type="paragraph" w:styleId="NoSpacing">
    <w:name w:val="No Spacing"/>
    <w:link w:val="NoSpacingChar"/>
    <w:uiPriority w:val="99"/>
    <w:qFormat/>
    <w:rsid w:val="00AA2C5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A2C5B"/>
    <w:rPr>
      <w:rFonts w:eastAsiaTheme="minorEastAsia"/>
      <w:lang w:val="en-US"/>
    </w:rPr>
  </w:style>
  <w:style w:type="paragraph" w:styleId="Header">
    <w:name w:val="header"/>
    <w:basedOn w:val="Normal"/>
    <w:link w:val="HeaderChar"/>
    <w:uiPriority w:val="99"/>
    <w:unhideWhenUsed/>
    <w:rsid w:val="00AA2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C5B"/>
  </w:style>
  <w:style w:type="paragraph" w:styleId="Footer">
    <w:name w:val="footer"/>
    <w:basedOn w:val="Normal"/>
    <w:link w:val="FooterChar"/>
    <w:uiPriority w:val="99"/>
    <w:unhideWhenUsed/>
    <w:rsid w:val="00AA2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C5B"/>
  </w:style>
  <w:style w:type="table" w:customStyle="1" w:styleId="TipTable">
    <w:name w:val="Tip Table"/>
    <w:basedOn w:val="TableNormal"/>
    <w:uiPriority w:val="99"/>
    <w:rsid w:val="00364907"/>
    <w:pPr>
      <w:spacing w:after="0" w:line="240" w:lineRule="auto"/>
    </w:pPr>
    <w:rPr>
      <w:rFonts w:eastAsiaTheme="minorEastAsia"/>
      <w:color w:val="404040" w:themeColor="text1" w:themeTint="BF"/>
      <w:sz w:val="18"/>
      <w:szCs w:val="18"/>
      <w:lang w:val="en-US"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364907"/>
    <w:pPr>
      <w:spacing w:before="160" w:line="264" w:lineRule="auto"/>
      <w:ind w:right="576"/>
      <w:jc w:val="left"/>
    </w:pPr>
    <w:rPr>
      <w:rFonts w:asciiTheme="majorHAnsi" w:eastAsiaTheme="majorEastAsia" w:hAnsiTheme="majorHAnsi" w:cstheme="majorBidi"/>
      <w:i/>
      <w:iCs/>
      <w:color w:val="44546A" w:themeColor="text2"/>
      <w:sz w:val="16"/>
      <w:szCs w:val="16"/>
      <w:lang w:val="en-US" w:eastAsia="ja-JP"/>
    </w:rPr>
  </w:style>
  <w:style w:type="paragraph" w:customStyle="1" w:styleId="Icon">
    <w:name w:val="Icon"/>
    <w:basedOn w:val="Normal"/>
    <w:uiPriority w:val="99"/>
    <w:unhideWhenUsed/>
    <w:qFormat/>
    <w:rsid w:val="00364907"/>
    <w:pPr>
      <w:spacing w:before="160" w:line="240" w:lineRule="auto"/>
      <w:jc w:val="center"/>
    </w:pPr>
    <w:rPr>
      <w:rFonts w:eastAsiaTheme="minorEastAsia"/>
      <w:color w:val="44546A" w:themeColor="text2"/>
      <w:sz w:val="20"/>
      <w:szCs w:val="20"/>
      <w:lang w:val="en-US" w:eastAsia="ja-JP"/>
    </w:rPr>
  </w:style>
  <w:style w:type="character" w:customStyle="1" w:styleId="Heading1Char">
    <w:name w:val="Heading 1 Char"/>
    <w:basedOn w:val="DefaultParagraphFont"/>
    <w:link w:val="Heading1"/>
    <w:uiPriority w:val="9"/>
    <w:rsid w:val="00AB481B"/>
    <w:rPr>
      <w:rFonts w:ascii="Trebuchet MS" w:eastAsiaTheme="majorEastAsia" w:hAnsi="Trebuchet MS" w:cstheme="majorBidi"/>
      <w:color w:val="1F4E79" w:themeColor="accent1" w:themeShade="80"/>
      <w:sz w:val="32"/>
      <w:szCs w:val="32"/>
    </w:rPr>
  </w:style>
  <w:style w:type="character" w:customStyle="1" w:styleId="Heading2Char">
    <w:name w:val="Heading 2 Char"/>
    <w:basedOn w:val="DefaultParagraphFont"/>
    <w:link w:val="Heading2"/>
    <w:uiPriority w:val="9"/>
    <w:rsid w:val="00295B3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95B3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95B3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95B3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95B3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95B3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95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5B3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635A5"/>
    <w:pPr>
      <w:spacing w:before="40" w:after="0" w:line="204" w:lineRule="auto"/>
      <w:ind w:left="144"/>
      <w:contextualSpacing/>
      <w:jc w:val="left"/>
    </w:pPr>
    <w:rPr>
      <w:rFonts w:asciiTheme="majorHAnsi" w:eastAsiaTheme="majorEastAsia" w:hAnsiTheme="majorHAnsi" w:cstheme="majorBidi"/>
      <w:caps/>
      <w:color w:val="5B9BD5" w:themeColor="accent1"/>
      <w:spacing w:val="10"/>
      <w:kern w:val="28"/>
      <w:sz w:val="64"/>
      <w:szCs w:val="20"/>
      <w:lang w:val="en-US" w:eastAsia="ja-JP"/>
      <w14:ligatures w14:val="standard"/>
    </w:rPr>
  </w:style>
  <w:style w:type="character" w:customStyle="1" w:styleId="TitleChar">
    <w:name w:val="Title Char"/>
    <w:basedOn w:val="DefaultParagraphFont"/>
    <w:link w:val="Title"/>
    <w:uiPriority w:val="10"/>
    <w:rsid w:val="00C635A5"/>
    <w:rPr>
      <w:rFonts w:asciiTheme="majorHAnsi" w:eastAsiaTheme="majorEastAsia" w:hAnsiTheme="majorHAnsi" w:cstheme="majorBidi"/>
      <w:caps/>
      <w:color w:val="5B9BD5" w:themeColor="accent1"/>
      <w:spacing w:val="10"/>
      <w:kern w:val="28"/>
      <w:sz w:val="64"/>
      <w:szCs w:val="20"/>
      <w:lang w:val="en-US" w:eastAsia="ja-JP"/>
      <w14:ligatures w14:val="standard"/>
    </w:rPr>
  </w:style>
  <w:style w:type="character" w:styleId="Hyperlink">
    <w:name w:val="Hyperlink"/>
    <w:basedOn w:val="DefaultParagraphFont"/>
    <w:uiPriority w:val="99"/>
    <w:unhideWhenUsed/>
    <w:rsid w:val="0015589A"/>
    <w:rPr>
      <w:color w:val="0000FF"/>
      <w:u w:val="single"/>
    </w:rPr>
  </w:style>
  <w:style w:type="paragraph" w:styleId="TOCHeading">
    <w:name w:val="TOC Heading"/>
    <w:basedOn w:val="Heading1"/>
    <w:next w:val="Normal"/>
    <w:uiPriority w:val="39"/>
    <w:unhideWhenUsed/>
    <w:qFormat/>
    <w:rsid w:val="00891F18"/>
    <w:pPr>
      <w:numPr>
        <w:numId w:val="0"/>
      </w:numPr>
      <w:spacing w:before="240" w:after="0"/>
      <w:jc w:val="left"/>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891F18"/>
    <w:pPr>
      <w:spacing w:after="100"/>
    </w:pPr>
  </w:style>
  <w:style w:type="paragraph" w:styleId="TOC2">
    <w:name w:val="toc 2"/>
    <w:basedOn w:val="Normal"/>
    <w:next w:val="Normal"/>
    <w:autoRedefine/>
    <w:uiPriority w:val="39"/>
    <w:unhideWhenUsed/>
    <w:rsid w:val="00891F18"/>
    <w:pPr>
      <w:spacing w:after="100"/>
      <w:ind w:left="220"/>
    </w:pPr>
  </w:style>
  <w:style w:type="paragraph" w:styleId="TOC3">
    <w:name w:val="toc 3"/>
    <w:basedOn w:val="Normal"/>
    <w:next w:val="Normal"/>
    <w:autoRedefine/>
    <w:uiPriority w:val="39"/>
    <w:unhideWhenUsed/>
    <w:rsid w:val="00891F18"/>
    <w:pPr>
      <w:spacing w:after="100"/>
      <w:ind w:left="440"/>
    </w:pPr>
  </w:style>
  <w:style w:type="paragraph" w:styleId="NormalWeb">
    <w:name w:val="Normal (Web)"/>
    <w:basedOn w:val="Normal"/>
    <w:uiPriority w:val="99"/>
    <w:semiHidden/>
    <w:unhideWhenUsed/>
    <w:rsid w:val="000D2AD6"/>
    <w:pPr>
      <w:spacing w:before="100" w:beforeAutospacing="1" w:after="100" w:afterAutospacing="1" w:line="240" w:lineRule="auto"/>
      <w:jc w:val="left"/>
    </w:pPr>
    <w:rPr>
      <w:rFonts w:ascii="Times New Roman" w:eastAsiaTheme="minorEastAsia" w:hAnsi="Times New Roman" w:cs="Times New Roman"/>
      <w:color w:val="auto"/>
      <w:sz w:val="24"/>
      <w:szCs w:val="24"/>
      <w:lang w:eastAsia="en-ZA"/>
    </w:rPr>
  </w:style>
  <w:style w:type="table" w:styleId="LightShading-Accent5">
    <w:name w:val="Light Shading Accent 5"/>
    <w:basedOn w:val="TableNormal"/>
    <w:uiPriority w:val="60"/>
    <w:rsid w:val="000D2AD6"/>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ColorfulList-Accent6">
    <w:name w:val="Colorful List Accent 6"/>
    <w:basedOn w:val="TableNormal"/>
    <w:uiPriority w:val="72"/>
    <w:rsid w:val="00510F3E"/>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MediumShading1-Accent1">
    <w:name w:val="Medium Shading 1 Accent 1"/>
    <w:basedOn w:val="TableNormal"/>
    <w:uiPriority w:val="63"/>
    <w:rsid w:val="00510F3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BC251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Grid-Accent1">
    <w:name w:val="Light Grid Accent 1"/>
    <w:basedOn w:val="TableNormal"/>
    <w:uiPriority w:val="62"/>
    <w:rsid w:val="002654A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5">
    <w:name w:val="Light List Accent 5"/>
    <w:basedOn w:val="TableNormal"/>
    <w:uiPriority w:val="61"/>
    <w:rsid w:val="002654A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05576">
      <w:bodyDiv w:val="1"/>
      <w:marLeft w:val="0"/>
      <w:marRight w:val="0"/>
      <w:marTop w:val="0"/>
      <w:marBottom w:val="0"/>
      <w:divBdr>
        <w:top w:val="none" w:sz="0" w:space="0" w:color="auto"/>
        <w:left w:val="none" w:sz="0" w:space="0" w:color="auto"/>
        <w:bottom w:val="none" w:sz="0" w:space="0" w:color="auto"/>
        <w:right w:val="none" w:sz="0" w:space="0" w:color="auto"/>
      </w:divBdr>
    </w:div>
    <w:div w:id="1308707708">
      <w:bodyDiv w:val="1"/>
      <w:marLeft w:val="0"/>
      <w:marRight w:val="0"/>
      <w:marTop w:val="0"/>
      <w:marBottom w:val="0"/>
      <w:divBdr>
        <w:top w:val="none" w:sz="0" w:space="0" w:color="auto"/>
        <w:left w:val="none" w:sz="0" w:space="0" w:color="auto"/>
        <w:bottom w:val="none" w:sz="0" w:space="0" w:color="auto"/>
        <w:right w:val="none" w:sz="0" w:space="0" w:color="auto"/>
      </w:divBdr>
      <w:divsChild>
        <w:div w:id="1691183263">
          <w:marLeft w:val="0"/>
          <w:marRight w:val="0"/>
          <w:marTop w:val="0"/>
          <w:marBottom w:val="0"/>
          <w:divBdr>
            <w:top w:val="none" w:sz="0" w:space="0" w:color="auto"/>
            <w:left w:val="none" w:sz="0" w:space="0" w:color="auto"/>
            <w:bottom w:val="none" w:sz="0" w:space="0" w:color="auto"/>
            <w:right w:val="none" w:sz="0" w:space="0" w:color="auto"/>
          </w:divBdr>
          <w:divsChild>
            <w:div w:id="962007097">
              <w:marLeft w:val="0"/>
              <w:marRight w:val="0"/>
              <w:marTop w:val="0"/>
              <w:marBottom w:val="0"/>
              <w:divBdr>
                <w:top w:val="none" w:sz="0" w:space="0" w:color="auto"/>
                <w:left w:val="none" w:sz="0" w:space="0" w:color="auto"/>
                <w:bottom w:val="none" w:sz="0" w:space="0" w:color="auto"/>
                <w:right w:val="none" w:sz="0" w:space="0" w:color="auto"/>
              </w:divBdr>
              <w:divsChild>
                <w:div w:id="922447851">
                  <w:marLeft w:val="0"/>
                  <w:marRight w:val="0"/>
                  <w:marTop w:val="0"/>
                  <w:marBottom w:val="0"/>
                  <w:divBdr>
                    <w:top w:val="none" w:sz="0" w:space="0" w:color="auto"/>
                    <w:left w:val="none" w:sz="0" w:space="0" w:color="auto"/>
                    <w:bottom w:val="none" w:sz="0" w:space="0" w:color="auto"/>
                    <w:right w:val="none" w:sz="0" w:space="0" w:color="auto"/>
                  </w:divBdr>
                  <w:divsChild>
                    <w:div w:id="1200511651">
                      <w:marLeft w:val="0"/>
                      <w:marRight w:val="0"/>
                      <w:marTop w:val="0"/>
                      <w:marBottom w:val="0"/>
                      <w:divBdr>
                        <w:top w:val="none" w:sz="0" w:space="0" w:color="auto"/>
                        <w:left w:val="none" w:sz="0" w:space="0" w:color="auto"/>
                        <w:bottom w:val="none" w:sz="0" w:space="0" w:color="auto"/>
                        <w:right w:val="none" w:sz="0" w:space="0" w:color="auto"/>
                      </w:divBdr>
                      <w:divsChild>
                        <w:div w:id="1368917017">
                          <w:marLeft w:val="0"/>
                          <w:marRight w:val="0"/>
                          <w:marTop w:val="0"/>
                          <w:marBottom w:val="0"/>
                          <w:divBdr>
                            <w:top w:val="none" w:sz="0" w:space="0" w:color="auto"/>
                            <w:left w:val="none" w:sz="0" w:space="0" w:color="auto"/>
                            <w:bottom w:val="none" w:sz="0" w:space="0" w:color="auto"/>
                            <w:right w:val="none" w:sz="0" w:space="0" w:color="auto"/>
                          </w:divBdr>
                          <w:divsChild>
                            <w:div w:id="1701930934">
                              <w:marLeft w:val="0"/>
                              <w:marRight w:val="0"/>
                              <w:marTop w:val="0"/>
                              <w:marBottom w:val="0"/>
                              <w:divBdr>
                                <w:top w:val="none" w:sz="0" w:space="0" w:color="auto"/>
                                <w:left w:val="none" w:sz="0" w:space="0" w:color="auto"/>
                                <w:bottom w:val="none" w:sz="0" w:space="0" w:color="auto"/>
                                <w:right w:val="none" w:sz="0" w:space="0" w:color="auto"/>
                              </w:divBdr>
                              <w:divsChild>
                                <w:div w:id="64500078">
                                  <w:marLeft w:val="0"/>
                                  <w:marRight w:val="0"/>
                                  <w:marTop w:val="0"/>
                                  <w:marBottom w:val="0"/>
                                  <w:divBdr>
                                    <w:top w:val="none" w:sz="0" w:space="0" w:color="auto"/>
                                    <w:left w:val="none" w:sz="0" w:space="0" w:color="auto"/>
                                    <w:bottom w:val="none" w:sz="0" w:space="0" w:color="auto"/>
                                    <w:right w:val="none" w:sz="0" w:space="0" w:color="auto"/>
                                  </w:divBdr>
                                  <w:divsChild>
                                    <w:div w:id="343556057">
                                      <w:marLeft w:val="0"/>
                                      <w:marRight w:val="0"/>
                                      <w:marTop w:val="0"/>
                                      <w:marBottom w:val="0"/>
                                      <w:divBdr>
                                        <w:top w:val="none" w:sz="0" w:space="0" w:color="auto"/>
                                        <w:left w:val="none" w:sz="0" w:space="0" w:color="auto"/>
                                        <w:bottom w:val="none" w:sz="0" w:space="0" w:color="auto"/>
                                        <w:right w:val="none" w:sz="0" w:space="0" w:color="auto"/>
                                      </w:divBdr>
                                      <w:divsChild>
                                        <w:div w:id="1455252130">
                                          <w:marLeft w:val="0"/>
                                          <w:marRight w:val="0"/>
                                          <w:marTop w:val="0"/>
                                          <w:marBottom w:val="0"/>
                                          <w:divBdr>
                                            <w:top w:val="none" w:sz="0" w:space="0" w:color="auto"/>
                                            <w:left w:val="none" w:sz="0" w:space="0" w:color="auto"/>
                                            <w:bottom w:val="none" w:sz="0" w:space="0" w:color="auto"/>
                                            <w:right w:val="none" w:sz="0" w:space="0" w:color="auto"/>
                                          </w:divBdr>
                                          <w:divsChild>
                                            <w:div w:id="1021316586">
                                              <w:marLeft w:val="0"/>
                                              <w:marRight w:val="0"/>
                                              <w:marTop w:val="0"/>
                                              <w:marBottom w:val="0"/>
                                              <w:divBdr>
                                                <w:top w:val="none" w:sz="0" w:space="0" w:color="auto"/>
                                                <w:left w:val="none" w:sz="0" w:space="0" w:color="auto"/>
                                                <w:bottom w:val="none" w:sz="0" w:space="0" w:color="auto"/>
                                                <w:right w:val="none" w:sz="0" w:space="0" w:color="auto"/>
                                              </w:divBdr>
                                              <w:divsChild>
                                                <w:div w:id="763645482">
                                                  <w:marLeft w:val="0"/>
                                                  <w:marRight w:val="0"/>
                                                  <w:marTop w:val="0"/>
                                                  <w:marBottom w:val="0"/>
                                                  <w:divBdr>
                                                    <w:top w:val="none" w:sz="0" w:space="0" w:color="auto"/>
                                                    <w:left w:val="none" w:sz="0" w:space="0" w:color="auto"/>
                                                    <w:bottom w:val="none" w:sz="0" w:space="0" w:color="auto"/>
                                                    <w:right w:val="none" w:sz="0" w:space="0" w:color="auto"/>
                                                  </w:divBdr>
                                                  <w:divsChild>
                                                    <w:div w:id="246236883">
                                                      <w:marLeft w:val="0"/>
                                                      <w:marRight w:val="0"/>
                                                      <w:marTop w:val="0"/>
                                                      <w:marBottom w:val="0"/>
                                                      <w:divBdr>
                                                        <w:top w:val="none" w:sz="0" w:space="0" w:color="auto"/>
                                                        <w:left w:val="none" w:sz="0" w:space="0" w:color="auto"/>
                                                        <w:bottom w:val="none" w:sz="0" w:space="0" w:color="auto"/>
                                                        <w:right w:val="none" w:sz="0" w:space="0" w:color="auto"/>
                                                      </w:divBdr>
                                                      <w:divsChild>
                                                        <w:div w:id="345399473">
                                                          <w:marLeft w:val="0"/>
                                                          <w:marRight w:val="0"/>
                                                          <w:marTop w:val="0"/>
                                                          <w:marBottom w:val="0"/>
                                                          <w:divBdr>
                                                            <w:top w:val="none" w:sz="0" w:space="0" w:color="auto"/>
                                                            <w:left w:val="none" w:sz="0" w:space="0" w:color="auto"/>
                                                            <w:bottom w:val="none" w:sz="0" w:space="0" w:color="auto"/>
                                                            <w:right w:val="none" w:sz="0" w:space="0" w:color="auto"/>
                                                          </w:divBdr>
                                                          <w:divsChild>
                                                            <w:div w:id="550388347">
                                                              <w:marLeft w:val="120"/>
                                                              <w:marRight w:val="120"/>
                                                              <w:marTop w:val="0"/>
                                                              <w:marBottom w:val="0"/>
                                                              <w:divBdr>
                                                                <w:top w:val="none" w:sz="0" w:space="0" w:color="auto"/>
                                                                <w:left w:val="none" w:sz="0" w:space="0" w:color="auto"/>
                                                                <w:bottom w:val="none" w:sz="0" w:space="0" w:color="auto"/>
                                                                <w:right w:val="none" w:sz="0" w:space="0" w:color="auto"/>
                                                              </w:divBdr>
                                                              <w:divsChild>
                                                                <w:div w:id="171262344">
                                                                  <w:marLeft w:val="0"/>
                                                                  <w:marRight w:val="0"/>
                                                                  <w:marTop w:val="0"/>
                                                                  <w:marBottom w:val="0"/>
                                                                  <w:divBdr>
                                                                    <w:top w:val="none" w:sz="0" w:space="0" w:color="auto"/>
                                                                    <w:left w:val="none" w:sz="0" w:space="0" w:color="auto"/>
                                                                    <w:bottom w:val="none" w:sz="0" w:space="0" w:color="auto"/>
                                                                    <w:right w:val="none" w:sz="0" w:space="0" w:color="auto"/>
                                                                  </w:divBdr>
                                                                  <w:divsChild>
                                                                    <w:div w:id="327294998">
                                                                      <w:marLeft w:val="15"/>
                                                                      <w:marRight w:val="15"/>
                                                                      <w:marTop w:val="0"/>
                                                                      <w:marBottom w:val="0"/>
                                                                      <w:divBdr>
                                                                        <w:top w:val="none" w:sz="0" w:space="0" w:color="auto"/>
                                                                        <w:left w:val="none" w:sz="0" w:space="0" w:color="auto"/>
                                                                        <w:bottom w:val="none" w:sz="0" w:space="0" w:color="auto"/>
                                                                        <w:right w:val="none" w:sz="0" w:space="0" w:color="auto"/>
                                                                      </w:divBdr>
                                                                      <w:divsChild>
                                                                        <w:div w:id="3691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983048">
      <w:bodyDiv w:val="1"/>
      <w:marLeft w:val="0"/>
      <w:marRight w:val="0"/>
      <w:marTop w:val="0"/>
      <w:marBottom w:val="0"/>
      <w:divBdr>
        <w:top w:val="none" w:sz="0" w:space="0" w:color="auto"/>
        <w:left w:val="none" w:sz="0" w:space="0" w:color="auto"/>
        <w:bottom w:val="none" w:sz="0" w:space="0" w:color="auto"/>
        <w:right w:val="none" w:sz="0" w:space="0" w:color="auto"/>
      </w:divBdr>
      <w:divsChild>
        <w:div w:id="1186402904">
          <w:marLeft w:val="0"/>
          <w:marRight w:val="0"/>
          <w:marTop w:val="0"/>
          <w:marBottom w:val="0"/>
          <w:divBdr>
            <w:top w:val="none" w:sz="0" w:space="0" w:color="auto"/>
            <w:left w:val="none" w:sz="0" w:space="0" w:color="auto"/>
            <w:bottom w:val="none" w:sz="0" w:space="0" w:color="auto"/>
            <w:right w:val="none" w:sz="0" w:space="0" w:color="auto"/>
          </w:divBdr>
          <w:divsChild>
            <w:div w:id="404844614">
              <w:marLeft w:val="0"/>
              <w:marRight w:val="0"/>
              <w:marTop w:val="0"/>
              <w:marBottom w:val="0"/>
              <w:divBdr>
                <w:top w:val="none" w:sz="0" w:space="0" w:color="auto"/>
                <w:left w:val="none" w:sz="0" w:space="0" w:color="auto"/>
                <w:bottom w:val="none" w:sz="0" w:space="0" w:color="auto"/>
                <w:right w:val="none" w:sz="0" w:space="0" w:color="auto"/>
              </w:divBdr>
              <w:divsChild>
                <w:div w:id="2134251192">
                  <w:marLeft w:val="0"/>
                  <w:marRight w:val="0"/>
                  <w:marTop w:val="195"/>
                  <w:marBottom w:val="0"/>
                  <w:divBdr>
                    <w:top w:val="none" w:sz="0" w:space="0" w:color="auto"/>
                    <w:left w:val="none" w:sz="0" w:space="0" w:color="auto"/>
                    <w:bottom w:val="none" w:sz="0" w:space="0" w:color="auto"/>
                    <w:right w:val="none" w:sz="0" w:space="0" w:color="auto"/>
                  </w:divBdr>
                  <w:divsChild>
                    <w:div w:id="1851875561">
                      <w:marLeft w:val="0"/>
                      <w:marRight w:val="0"/>
                      <w:marTop w:val="0"/>
                      <w:marBottom w:val="180"/>
                      <w:divBdr>
                        <w:top w:val="none" w:sz="0" w:space="0" w:color="auto"/>
                        <w:left w:val="none" w:sz="0" w:space="0" w:color="auto"/>
                        <w:bottom w:val="none" w:sz="0" w:space="0" w:color="auto"/>
                        <w:right w:val="none" w:sz="0" w:space="0" w:color="auto"/>
                      </w:divBdr>
                      <w:divsChild>
                        <w:div w:id="660238347">
                          <w:marLeft w:val="0"/>
                          <w:marRight w:val="0"/>
                          <w:marTop w:val="0"/>
                          <w:marBottom w:val="0"/>
                          <w:divBdr>
                            <w:top w:val="none" w:sz="0" w:space="0" w:color="auto"/>
                            <w:left w:val="none" w:sz="0" w:space="0" w:color="auto"/>
                            <w:bottom w:val="none" w:sz="0" w:space="0" w:color="auto"/>
                            <w:right w:val="none" w:sz="0" w:space="0" w:color="auto"/>
                          </w:divBdr>
                          <w:divsChild>
                            <w:div w:id="655307634">
                              <w:marLeft w:val="0"/>
                              <w:marRight w:val="0"/>
                              <w:marTop w:val="0"/>
                              <w:marBottom w:val="0"/>
                              <w:divBdr>
                                <w:top w:val="none" w:sz="0" w:space="0" w:color="auto"/>
                                <w:left w:val="none" w:sz="0" w:space="0" w:color="auto"/>
                                <w:bottom w:val="none" w:sz="0" w:space="0" w:color="auto"/>
                                <w:right w:val="none" w:sz="0" w:space="0" w:color="auto"/>
                              </w:divBdr>
                              <w:divsChild>
                                <w:div w:id="668168458">
                                  <w:marLeft w:val="0"/>
                                  <w:marRight w:val="0"/>
                                  <w:marTop w:val="0"/>
                                  <w:marBottom w:val="0"/>
                                  <w:divBdr>
                                    <w:top w:val="none" w:sz="0" w:space="0" w:color="auto"/>
                                    <w:left w:val="none" w:sz="0" w:space="0" w:color="auto"/>
                                    <w:bottom w:val="none" w:sz="0" w:space="0" w:color="auto"/>
                                    <w:right w:val="none" w:sz="0" w:space="0" w:color="auto"/>
                                  </w:divBdr>
                                  <w:divsChild>
                                    <w:div w:id="690841355">
                                      <w:marLeft w:val="0"/>
                                      <w:marRight w:val="0"/>
                                      <w:marTop w:val="0"/>
                                      <w:marBottom w:val="0"/>
                                      <w:divBdr>
                                        <w:top w:val="none" w:sz="0" w:space="0" w:color="auto"/>
                                        <w:left w:val="none" w:sz="0" w:space="0" w:color="auto"/>
                                        <w:bottom w:val="none" w:sz="0" w:space="0" w:color="auto"/>
                                        <w:right w:val="none" w:sz="0" w:space="0" w:color="auto"/>
                                      </w:divBdr>
                                      <w:divsChild>
                                        <w:div w:id="965697977">
                                          <w:marLeft w:val="0"/>
                                          <w:marRight w:val="0"/>
                                          <w:marTop w:val="0"/>
                                          <w:marBottom w:val="0"/>
                                          <w:divBdr>
                                            <w:top w:val="none" w:sz="0" w:space="0" w:color="auto"/>
                                            <w:left w:val="none" w:sz="0" w:space="0" w:color="auto"/>
                                            <w:bottom w:val="none" w:sz="0" w:space="0" w:color="auto"/>
                                            <w:right w:val="none" w:sz="0" w:space="0" w:color="auto"/>
                                          </w:divBdr>
                                          <w:divsChild>
                                            <w:div w:id="1247420540">
                                              <w:marLeft w:val="0"/>
                                              <w:marRight w:val="0"/>
                                              <w:marTop w:val="0"/>
                                              <w:marBottom w:val="0"/>
                                              <w:divBdr>
                                                <w:top w:val="none" w:sz="0" w:space="0" w:color="auto"/>
                                                <w:left w:val="none" w:sz="0" w:space="0" w:color="auto"/>
                                                <w:bottom w:val="none" w:sz="0" w:space="0" w:color="auto"/>
                                                <w:right w:val="none" w:sz="0" w:space="0" w:color="auto"/>
                                              </w:divBdr>
                                              <w:divsChild>
                                                <w:div w:id="9679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783087">
      <w:bodyDiv w:val="1"/>
      <w:marLeft w:val="0"/>
      <w:marRight w:val="0"/>
      <w:marTop w:val="0"/>
      <w:marBottom w:val="0"/>
      <w:divBdr>
        <w:top w:val="none" w:sz="0" w:space="0" w:color="auto"/>
        <w:left w:val="none" w:sz="0" w:space="0" w:color="auto"/>
        <w:bottom w:val="none" w:sz="0" w:space="0" w:color="auto"/>
        <w:right w:val="none" w:sz="0" w:space="0" w:color="auto"/>
      </w:divBdr>
      <w:divsChild>
        <w:div w:id="851725019">
          <w:marLeft w:val="302"/>
          <w:marRight w:val="0"/>
          <w:marTop w:val="72"/>
          <w:marBottom w:val="0"/>
          <w:divBdr>
            <w:top w:val="none" w:sz="0" w:space="0" w:color="auto"/>
            <w:left w:val="none" w:sz="0" w:space="0" w:color="auto"/>
            <w:bottom w:val="none" w:sz="0" w:space="0" w:color="auto"/>
            <w:right w:val="none" w:sz="0" w:space="0" w:color="auto"/>
          </w:divBdr>
        </w:div>
        <w:div w:id="910699643">
          <w:marLeft w:val="302"/>
          <w:marRight w:val="0"/>
          <w:marTop w:val="72"/>
          <w:marBottom w:val="0"/>
          <w:divBdr>
            <w:top w:val="none" w:sz="0" w:space="0" w:color="auto"/>
            <w:left w:val="none" w:sz="0" w:space="0" w:color="auto"/>
            <w:bottom w:val="none" w:sz="0" w:space="0" w:color="auto"/>
            <w:right w:val="none" w:sz="0" w:space="0" w:color="auto"/>
          </w:divBdr>
        </w:div>
        <w:div w:id="1837957160">
          <w:marLeft w:val="302"/>
          <w:marRight w:val="0"/>
          <w:marTop w:val="72"/>
          <w:marBottom w:val="0"/>
          <w:divBdr>
            <w:top w:val="none" w:sz="0" w:space="0" w:color="auto"/>
            <w:left w:val="none" w:sz="0" w:space="0" w:color="auto"/>
            <w:bottom w:val="none" w:sz="0" w:space="0" w:color="auto"/>
            <w:right w:val="none" w:sz="0" w:space="0" w:color="auto"/>
          </w:divBdr>
        </w:div>
        <w:div w:id="1357732373">
          <w:marLeft w:val="302"/>
          <w:marRight w:val="0"/>
          <w:marTop w:val="72"/>
          <w:marBottom w:val="0"/>
          <w:divBdr>
            <w:top w:val="none" w:sz="0" w:space="0" w:color="auto"/>
            <w:left w:val="none" w:sz="0" w:space="0" w:color="auto"/>
            <w:bottom w:val="none" w:sz="0" w:space="0" w:color="auto"/>
            <w:right w:val="none" w:sz="0" w:space="0" w:color="auto"/>
          </w:divBdr>
        </w:div>
        <w:div w:id="1377895620">
          <w:marLeft w:val="302"/>
          <w:marRight w:val="0"/>
          <w:marTop w:val="72"/>
          <w:marBottom w:val="0"/>
          <w:divBdr>
            <w:top w:val="none" w:sz="0" w:space="0" w:color="auto"/>
            <w:left w:val="none" w:sz="0" w:space="0" w:color="auto"/>
            <w:bottom w:val="none" w:sz="0" w:space="0" w:color="auto"/>
            <w:right w:val="none" w:sz="0" w:space="0" w:color="auto"/>
          </w:divBdr>
        </w:div>
        <w:div w:id="1461848902">
          <w:marLeft w:val="302"/>
          <w:marRight w:val="0"/>
          <w:marTop w:val="72"/>
          <w:marBottom w:val="0"/>
          <w:divBdr>
            <w:top w:val="none" w:sz="0" w:space="0" w:color="auto"/>
            <w:left w:val="none" w:sz="0" w:space="0" w:color="auto"/>
            <w:bottom w:val="none" w:sz="0" w:space="0" w:color="auto"/>
            <w:right w:val="none" w:sz="0" w:space="0" w:color="auto"/>
          </w:divBdr>
        </w:div>
        <w:div w:id="2026202717">
          <w:marLeft w:val="302"/>
          <w:marRight w:val="0"/>
          <w:marTop w:val="72"/>
          <w:marBottom w:val="0"/>
          <w:divBdr>
            <w:top w:val="none" w:sz="0" w:space="0" w:color="auto"/>
            <w:left w:val="none" w:sz="0" w:space="0" w:color="auto"/>
            <w:bottom w:val="none" w:sz="0" w:space="0" w:color="auto"/>
            <w:right w:val="none" w:sz="0" w:space="0" w:color="auto"/>
          </w:divBdr>
        </w:div>
        <w:div w:id="392579339">
          <w:marLeft w:val="302"/>
          <w:marRight w:val="0"/>
          <w:marTop w:val="72"/>
          <w:marBottom w:val="0"/>
          <w:divBdr>
            <w:top w:val="none" w:sz="0" w:space="0" w:color="auto"/>
            <w:left w:val="none" w:sz="0" w:space="0" w:color="auto"/>
            <w:bottom w:val="none" w:sz="0" w:space="0" w:color="auto"/>
            <w:right w:val="none" w:sz="0" w:space="0" w:color="auto"/>
          </w:divBdr>
        </w:div>
        <w:div w:id="1917594658">
          <w:marLeft w:val="302"/>
          <w:marRight w:val="0"/>
          <w:marTop w:val="72"/>
          <w:marBottom w:val="0"/>
          <w:divBdr>
            <w:top w:val="none" w:sz="0" w:space="0" w:color="auto"/>
            <w:left w:val="none" w:sz="0" w:space="0" w:color="auto"/>
            <w:bottom w:val="none" w:sz="0" w:space="0" w:color="auto"/>
            <w:right w:val="none" w:sz="0" w:space="0" w:color="auto"/>
          </w:divBdr>
        </w:div>
        <w:div w:id="1352955980">
          <w:marLeft w:val="302"/>
          <w:marRight w:val="0"/>
          <w:marTop w:val="72"/>
          <w:marBottom w:val="0"/>
          <w:divBdr>
            <w:top w:val="none" w:sz="0" w:space="0" w:color="auto"/>
            <w:left w:val="none" w:sz="0" w:space="0" w:color="auto"/>
            <w:bottom w:val="none" w:sz="0" w:space="0" w:color="auto"/>
            <w:right w:val="none" w:sz="0" w:space="0" w:color="auto"/>
          </w:divBdr>
        </w:div>
        <w:div w:id="1316033403">
          <w:marLeft w:val="302"/>
          <w:marRight w:val="0"/>
          <w:marTop w:val="72"/>
          <w:marBottom w:val="0"/>
          <w:divBdr>
            <w:top w:val="none" w:sz="0" w:space="0" w:color="auto"/>
            <w:left w:val="none" w:sz="0" w:space="0" w:color="auto"/>
            <w:bottom w:val="none" w:sz="0" w:space="0" w:color="auto"/>
            <w:right w:val="none" w:sz="0" w:space="0" w:color="auto"/>
          </w:divBdr>
        </w:div>
      </w:divsChild>
    </w:div>
    <w:div w:id="1546064793">
      <w:bodyDiv w:val="1"/>
      <w:marLeft w:val="0"/>
      <w:marRight w:val="0"/>
      <w:marTop w:val="0"/>
      <w:marBottom w:val="0"/>
      <w:divBdr>
        <w:top w:val="none" w:sz="0" w:space="0" w:color="auto"/>
        <w:left w:val="none" w:sz="0" w:space="0" w:color="auto"/>
        <w:bottom w:val="none" w:sz="0" w:space="0" w:color="auto"/>
        <w:right w:val="none" w:sz="0" w:space="0" w:color="auto"/>
      </w:divBdr>
      <w:divsChild>
        <w:div w:id="12729918">
          <w:marLeft w:val="893"/>
          <w:marRight w:val="0"/>
          <w:marTop w:val="29"/>
          <w:marBottom w:val="0"/>
          <w:divBdr>
            <w:top w:val="none" w:sz="0" w:space="0" w:color="auto"/>
            <w:left w:val="none" w:sz="0" w:space="0" w:color="auto"/>
            <w:bottom w:val="none" w:sz="0" w:space="0" w:color="auto"/>
            <w:right w:val="none" w:sz="0" w:space="0" w:color="auto"/>
          </w:divBdr>
        </w:div>
        <w:div w:id="203030538">
          <w:marLeft w:val="893"/>
          <w:marRight w:val="0"/>
          <w:marTop w:val="29"/>
          <w:marBottom w:val="0"/>
          <w:divBdr>
            <w:top w:val="none" w:sz="0" w:space="0" w:color="auto"/>
            <w:left w:val="none" w:sz="0" w:space="0" w:color="auto"/>
            <w:bottom w:val="none" w:sz="0" w:space="0" w:color="auto"/>
            <w:right w:val="none" w:sz="0" w:space="0" w:color="auto"/>
          </w:divBdr>
        </w:div>
        <w:div w:id="220791463">
          <w:marLeft w:val="893"/>
          <w:marRight w:val="0"/>
          <w:marTop w:val="29"/>
          <w:marBottom w:val="0"/>
          <w:divBdr>
            <w:top w:val="none" w:sz="0" w:space="0" w:color="auto"/>
            <w:left w:val="none" w:sz="0" w:space="0" w:color="auto"/>
            <w:bottom w:val="none" w:sz="0" w:space="0" w:color="auto"/>
            <w:right w:val="none" w:sz="0" w:space="0" w:color="auto"/>
          </w:divBdr>
        </w:div>
        <w:div w:id="316997848">
          <w:marLeft w:val="893"/>
          <w:marRight w:val="0"/>
          <w:marTop w:val="29"/>
          <w:marBottom w:val="0"/>
          <w:divBdr>
            <w:top w:val="none" w:sz="0" w:space="0" w:color="auto"/>
            <w:left w:val="none" w:sz="0" w:space="0" w:color="auto"/>
            <w:bottom w:val="none" w:sz="0" w:space="0" w:color="auto"/>
            <w:right w:val="none" w:sz="0" w:space="0" w:color="auto"/>
          </w:divBdr>
        </w:div>
        <w:div w:id="455179721">
          <w:marLeft w:val="893"/>
          <w:marRight w:val="0"/>
          <w:marTop w:val="29"/>
          <w:marBottom w:val="0"/>
          <w:divBdr>
            <w:top w:val="none" w:sz="0" w:space="0" w:color="auto"/>
            <w:left w:val="none" w:sz="0" w:space="0" w:color="auto"/>
            <w:bottom w:val="none" w:sz="0" w:space="0" w:color="auto"/>
            <w:right w:val="none" w:sz="0" w:space="0" w:color="auto"/>
          </w:divBdr>
        </w:div>
        <w:div w:id="723722832">
          <w:marLeft w:val="893"/>
          <w:marRight w:val="0"/>
          <w:marTop w:val="29"/>
          <w:marBottom w:val="0"/>
          <w:divBdr>
            <w:top w:val="none" w:sz="0" w:space="0" w:color="auto"/>
            <w:left w:val="none" w:sz="0" w:space="0" w:color="auto"/>
            <w:bottom w:val="none" w:sz="0" w:space="0" w:color="auto"/>
            <w:right w:val="none" w:sz="0" w:space="0" w:color="auto"/>
          </w:divBdr>
        </w:div>
        <w:div w:id="755976335">
          <w:marLeft w:val="893"/>
          <w:marRight w:val="0"/>
          <w:marTop w:val="29"/>
          <w:marBottom w:val="0"/>
          <w:divBdr>
            <w:top w:val="none" w:sz="0" w:space="0" w:color="auto"/>
            <w:left w:val="none" w:sz="0" w:space="0" w:color="auto"/>
            <w:bottom w:val="none" w:sz="0" w:space="0" w:color="auto"/>
            <w:right w:val="none" w:sz="0" w:space="0" w:color="auto"/>
          </w:divBdr>
        </w:div>
        <w:div w:id="816142448">
          <w:marLeft w:val="893"/>
          <w:marRight w:val="0"/>
          <w:marTop w:val="29"/>
          <w:marBottom w:val="0"/>
          <w:divBdr>
            <w:top w:val="none" w:sz="0" w:space="0" w:color="auto"/>
            <w:left w:val="none" w:sz="0" w:space="0" w:color="auto"/>
            <w:bottom w:val="none" w:sz="0" w:space="0" w:color="auto"/>
            <w:right w:val="none" w:sz="0" w:space="0" w:color="auto"/>
          </w:divBdr>
        </w:div>
        <w:div w:id="934939402">
          <w:marLeft w:val="893"/>
          <w:marRight w:val="0"/>
          <w:marTop w:val="29"/>
          <w:marBottom w:val="0"/>
          <w:divBdr>
            <w:top w:val="none" w:sz="0" w:space="0" w:color="auto"/>
            <w:left w:val="none" w:sz="0" w:space="0" w:color="auto"/>
            <w:bottom w:val="none" w:sz="0" w:space="0" w:color="auto"/>
            <w:right w:val="none" w:sz="0" w:space="0" w:color="auto"/>
          </w:divBdr>
        </w:div>
        <w:div w:id="972061116">
          <w:marLeft w:val="893"/>
          <w:marRight w:val="0"/>
          <w:marTop w:val="29"/>
          <w:marBottom w:val="0"/>
          <w:divBdr>
            <w:top w:val="none" w:sz="0" w:space="0" w:color="auto"/>
            <w:left w:val="none" w:sz="0" w:space="0" w:color="auto"/>
            <w:bottom w:val="none" w:sz="0" w:space="0" w:color="auto"/>
            <w:right w:val="none" w:sz="0" w:space="0" w:color="auto"/>
          </w:divBdr>
        </w:div>
        <w:div w:id="1025206366">
          <w:marLeft w:val="893"/>
          <w:marRight w:val="0"/>
          <w:marTop w:val="29"/>
          <w:marBottom w:val="0"/>
          <w:divBdr>
            <w:top w:val="none" w:sz="0" w:space="0" w:color="auto"/>
            <w:left w:val="none" w:sz="0" w:space="0" w:color="auto"/>
            <w:bottom w:val="none" w:sz="0" w:space="0" w:color="auto"/>
            <w:right w:val="none" w:sz="0" w:space="0" w:color="auto"/>
          </w:divBdr>
        </w:div>
        <w:div w:id="1133258522">
          <w:marLeft w:val="893"/>
          <w:marRight w:val="0"/>
          <w:marTop w:val="29"/>
          <w:marBottom w:val="0"/>
          <w:divBdr>
            <w:top w:val="none" w:sz="0" w:space="0" w:color="auto"/>
            <w:left w:val="none" w:sz="0" w:space="0" w:color="auto"/>
            <w:bottom w:val="none" w:sz="0" w:space="0" w:color="auto"/>
            <w:right w:val="none" w:sz="0" w:space="0" w:color="auto"/>
          </w:divBdr>
        </w:div>
        <w:div w:id="1374503711">
          <w:marLeft w:val="446"/>
          <w:marRight w:val="0"/>
          <w:marTop w:val="34"/>
          <w:marBottom w:val="0"/>
          <w:divBdr>
            <w:top w:val="none" w:sz="0" w:space="0" w:color="auto"/>
            <w:left w:val="none" w:sz="0" w:space="0" w:color="auto"/>
            <w:bottom w:val="none" w:sz="0" w:space="0" w:color="auto"/>
            <w:right w:val="none" w:sz="0" w:space="0" w:color="auto"/>
          </w:divBdr>
        </w:div>
        <w:div w:id="1507867242">
          <w:marLeft w:val="893"/>
          <w:marRight w:val="0"/>
          <w:marTop w:val="29"/>
          <w:marBottom w:val="0"/>
          <w:divBdr>
            <w:top w:val="none" w:sz="0" w:space="0" w:color="auto"/>
            <w:left w:val="none" w:sz="0" w:space="0" w:color="auto"/>
            <w:bottom w:val="none" w:sz="0" w:space="0" w:color="auto"/>
            <w:right w:val="none" w:sz="0" w:space="0" w:color="auto"/>
          </w:divBdr>
        </w:div>
        <w:div w:id="1548831274">
          <w:marLeft w:val="893"/>
          <w:marRight w:val="0"/>
          <w:marTop w:val="29"/>
          <w:marBottom w:val="0"/>
          <w:divBdr>
            <w:top w:val="none" w:sz="0" w:space="0" w:color="auto"/>
            <w:left w:val="none" w:sz="0" w:space="0" w:color="auto"/>
            <w:bottom w:val="none" w:sz="0" w:space="0" w:color="auto"/>
            <w:right w:val="none" w:sz="0" w:space="0" w:color="auto"/>
          </w:divBdr>
        </w:div>
        <w:div w:id="1620722814">
          <w:marLeft w:val="893"/>
          <w:marRight w:val="0"/>
          <w:marTop w:val="29"/>
          <w:marBottom w:val="0"/>
          <w:divBdr>
            <w:top w:val="none" w:sz="0" w:space="0" w:color="auto"/>
            <w:left w:val="none" w:sz="0" w:space="0" w:color="auto"/>
            <w:bottom w:val="none" w:sz="0" w:space="0" w:color="auto"/>
            <w:right w:val="none" w:sz="0" w:space="0" w:color="auto"/>
          </w:divBdr>
        </w:div>
        <w:div w:id="1644505331">
          <w:marLeft w:val="893"/>
          <w:marRight w:val="0"/>
          <w:marTop w:val="29"/>
          <w:marBottom w:val="0"/>
          <w:divBdr>
            <w:top w:val="none" w:sz="0" w:space="0" w:color="auto"/>
            <w:left w:val="none" w:sz="0" w:space="0" w:color="auto"/>
            <w:bottom w:val="none" w:sz="0" w:space="0" w:color="auto"/>
            <w:right w:val="none" w:sz="0" w:space="0" w:color="auto"/>
          </w:divBdr>
        </w:div>
        <w:div w:id="1655255626">
          <w:marLeft w:val="893"/>
          <w:marRight w:val="0"/>
          <w:marTop w:val="29"/>
          <w:marBottom w:val="0"/>
          <w:divBdr>
            <w:top w:val="none" w:sz="0" w:space="0" w:color="auto"/>
            <w:left w:val="none" w:sz="0" w:space="0" w:color="auto"/>
            <w:bottom w:val="none" w:sz="0" w:space="0" w:color="auto"/>
            <w:right w:val="none" w:sz="0" w:space="0" w:color="auto"/>
          </w:divBdr>
        </w:div>
        <w:div w:id="1879469456">
          <w:marLeft w:val="893"/>
          <w:marRight w:val="0"/>
          <w:marTop w:val="29"/>
          <w:marBottom w:val="0"/>
          <w:divBdr>
            <w:top w:val="none" w:sz="0" w:space="0" w:color="auto"/>
            <w:left w:val="none" w:sz="0" w:space="0" w:color="auto"/>
            <w:bottom w:val="none" w:sz="0" w:space="0" w:color="auto"/>
            <w:right w:val="none" w:sz="0" w:space="0" w:color="auto"/>
          </w:divBdr>
        </w:div>
        <w:div w:id="1971400854">
          <w:marLeft w:val="446"/>
          <w:marRight w:val="0"/>
          <w:marTop w:val="34"/>
          <w:marBottom w:val="0"/>
          <w:divBdr>
            <w:top w:val="none" w:sz="0" w:space="0" w:color="auto"/>
            <w:left w:val="none" w:sz="0" w:space="0" w:color="auto"/>
            <w:bottom w:val="none" w:sz="0" w:space="0" w:color="auto"/>
            <w:right w:val="none" w:sz="0" w:space="0" w:color="auto"/>
          </w:divBdr>
        </w:div>
        <w:div w:id="2010139053">
          <w:marLeft w:val="893"/>
          <w:marRight w:val="0"/>
          <w:marTop w:val="29"/>
          <w:marBottom w:val="0"/>
          <w:divBdr>
            <w:top w:val="none" w:sz="0" w:space="0" w:color="auto"/>
            <w:left w:val="none" w:sz="0" w:space="0" w:color="auto"/>
            <w:bottom w:val="none" w:sz="0" w:space="0" w:color="auto"/>
            <w:right w:val="none" w:sz="0" w:space="0" w:color="auto"/>
          </w:divBdr>
        </w:div>
        <w:div w:id="2037730026">
          <w:marLeft w:val="446"/>
          <w:marRight w:val="0"/>
          <w:marTop w:val="34"/>
          <w:marBottom w:val="0"/>
          <w:divBdr>
            <w:top w:val="none" w:sz="0" w:space="0" w:color="auto"/>
            <w:left w:val="none" w:sz="0" w:space="0" w:color="auto"/>
            <w:bottom w:val="none" w:sz="0" w:space="0" w:color="auto"/>
            <w:right w:val="none" w:sz="0" w:space="0" w:color="auto"/>
          </w:divBdr>
        </w:div>
        <w:div w:id="2041933861">
          <w:marLeft w:val="446"/>
          <w:marRight w:val="0"/>
          <w:marTop w:val="34"/>
          <w:marBottom w:val="0"/>
          <w:divBdr>
            <w:top w:val="none" w:sz="0" w:space="0" w:color="auto"/>
            <w:left w:val="none" w:sz="0" w:space="0" w:color="auto"/>
            <w:bottom w:val="none" w:sz="0" w:space="0" w:color="auto"/>
            <w:right w:val="none" w:sz="0" w:space="0" w:color="auto"/>
          </w:divBdr>
        </w:div>
      </w:divsChild>
    </w:div>
    <w:div w:id="1685665670">
      <w:bodyDiv w:val="1"/>
      <w:marLeft w:val="0"/>
      <w:marRight w:val="0"/>
      <w:marTop w:val="0"/>
      <w:marBottom w:val="0"/>
      <w:divBdr>
        <w:top w:val="none" w:sz="0" w:space="0" w:color="auto"/>
        <w:left w:val="none" w:sz="0" w:space="0" w:color="auto"/>
        <w:bottom w:val="none" w:sz="0" w:space="0" w:color="auto"/>
        <w:right w:val="none" w:sz="0" w:space="0" w:color="auto"/>
      </w:divBdr>
      <w:divsChild>
        <w:div w:id="33192285">
          <w:marLeft w:val="446"/>
          <w:marRight w:val="0"/>
          <w:marTop w:val="324"/>
          <w:marBottom w:val="0"/>
          <w:divBdr>
            <w:top w:val="none" w:sz="0" w:space="0" w:color="auto"/>
            <w:left w:val="none" w:sz="0" w:space="0" w:color="auto"/>
            <w:bottom w:val="none" w:sz="0" w:space="0" w:color="auto"/>
            <w:right w:val="none" w:sz="0" w:space="0" w:color="auto"/>
          </w:divBdr>
        </w:div>
        <w:div w:id="21592863">
          <w:marLeft w:val="446"/>
          <w:marRight w:val="0"/>
          <w:marTop w:val="324"/>
          <w:marBottom w:val="0"/>
          <w:divBdr>
            <w:top w:val="none" w:sz="0" w:space="0" w:color="auto"/>
            <w:left w:val="none" w:sz="0" w:space="0" w:color="auto"/>
            <w:bottom w:val="none" w:sz="0" w:space="0" w:color="auto"/>
            <w:right w:val="none" w:sz="0" w:space="0" w:color="auto"/>
          </w:divBdr>
        </w:div>
        <w:div w:id="371078780">
          <w:marLeft w:val="446"/>
          <w:marRight w:val="0"/>
          <w:marTop w:val="324"/>
          <w:marBottom w:val="0"/>
          <w:divBdr>
            <w:top w:val="none" w:sz="0" w:space="0" w:color="auto"/>
            <w:left w:val="none" w:sz="0" w:space="0" w:color="auto"/>
            <w:bottom w:val="none" w:sz="0" w:space="0" w:color="auto"/>
            <w:right w:val="none" w:sz="0" w:space="0" w:color="auto"/>
          </w:divBdr>
        </w:div>
        <w:div w:id="1710640336">
          <w:marLeft w:val="446"/>
          <w:marRight w:val="0"/>
          <w:marTop w:val="324"/>
          <w:marBottom w:val="0"/>
          <w:divBdr>
            <w:top w:val="none" w:sz="0" w:space="0" w:color="auto"/>
            <w:left w:val="none" w:sz="0" w:space="0" w:color="auto"/>
            <w:bottom w:val="none" w:sz="0" w:space="0" w:color="auto"/>
            <w:right w:val="none" w:sz="0" w:space="0" w:color="auto"/>
          </w:divBdr>
        </w:div>
        <w:div w:id="1954433582">
          <w:marLeft w:val="446"/>
          <w:marRight w:val="0"/>
          <w:marTop w:val="32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diagramColors" Target="diagrams/colors1.xml"/><Relationship Id="rId42" Type="http://schemas.openxmlformats.org/officeDocument/2006/relationships/package" Target="embeddings/Microsoft_Excel_Worksheet.xlsx"/><Relationship Id="rId47" Type="http://schemas.microsoft.com/office/2007/relationships/diagramDrawing" Target="diagrams/drawing4.xml"/><Relationship Id="rId63" Type="http://schemas.openxmlformats.org/officeDocument/2006/relationships/image" Target="media/image15.emf"/><Relationship Id="rId68" Type="http://schemas.openxmlformats.org/officeDocument/2006/relationships/image" Target="media/image19.png"/><Relationship Id="rId84" Type="http://schemas.openxmlformats.org/officeDocument/2006/relationships/header" Target="header1.xml"/><Relationship Id="rId89" Type="http://schemas.openxmlformats.org/officeDocument/2006/relationships/diagramColors" Target="diagrams/colors8.xml"/><Relationship Id="rId16" Type="http://schemas.openxmlformats.org/officeDocument/2006/relationships/image" Target="media/image4.tmp"/><Relationship Id="rId11" Type="http://schemas.openxmlformats.org/officeDocument/2006/relationships/footer" Target="footer1.xml"/><Relationship Id="rId32" Type="http://schemas.openxmlformats.org/officeDocument/2006/relationships/image" Target="media/image9.emf"/><Relationship Id="rId37" Type="http://schemas.openxmlformats.org/officeDocument/2006/relationships/diagramColors" Target="diagrams/colors3.xml"/><Relationship Id="rId53" Type="http://schemas.openxmlformats.org/officeDocument/2006/relationships/hyperlink" Target="http://en.wikipedia.org/wiki/Amazon.com" TargetMode="External"/><Relationship Id="rId58" Type="http://schemas.openxmlformats.org/officeDocument/2006/relationships/diagramData" Target="diagrams/data5.xml"/><Relationship Id="rId74" Type="http://schemas.openxmlformats.org/officeDocument/2006/relationships/diagramQuickStyle" Target="diagrams/quickStyle6.xml"/><Relationship Id="rId79" Type="http://schemas.openxmlformats.org/officeDocument/2006/relationships/diagramLayout" Target="diagrams/layout7.xml"/><Relationship Id="rId102" Type="http://schemas.openxmlformats.org/officeDocument/2006/relationships/package" Target="embeddings/Microsoft_PowerPoint_Presentation4.pptx"/><Relationship Id="rId5" Type="http://schemas.openxmlformats.org/officeDocument/2006/relationships/numbering" Target="numbering.xml"/><Relationship Id="rId90" Type="http://schemas.microsoft.com/office/2007/relationships/diagramDrawing" Target="diagrams/drawing8.xml"/><Relationship Id="rId95" Type="http://schemas.microsoft.com/office/2007/relationships/diagramDrawing" Target="diagrams/drawing9.xml"/><Relationship Id="rId22" Type="http://schemas.microsoft.com/office/2007/relationships/diagramDrawing" Target="diagrams/drawing1.xml"/><Relationship Id="rId27" Type="http://schemas.openxmlformats.org/officeDocument/2006/relationships/diagramData" Target="diagrams/data2.xml"/><Relationship Id="rId43" Type="http://schemas.openxmlformats.org/officeDocument/2006/relationships/diagramData" Target="diagrams/data4.xml"/><Relationship Id="rId48" Type="http://schemas.openxmlformats.org/officeDocument/2006/relationships/image" Target="media/image12.emf"/><Relationship Id="rId64" Type="http://schemas.openxmlformats.org/officeDocument/2006/relationships/package" Target="embeddings/Microsoft_Word_Document3.docx"/><Relationship Id="rId69" Type="http://schemas.openxmlformats.org/officeDocument/2006/relationships/image" Target="media/image20.png"/><Relationship Id="rId80" Type="http://schemas.openxmlformats.org/officeDocument/2006/relationships/diagramQuickStyle" Target="diagrams/quickStyle7.xml"/><Relationship Id="rId85" Type="http://schemas.openxmlformats.org/officeDocument/2006/relationships/image" Target="media/image25.png"/><Relationship Id="rId12" Type="http://schemas.openxmlformats.org/officeDocument/2006/relationships/image" Target="media/image1.tmp"/><Relationship Id="rId17" Type="http://schemas.openxmlformats.org/officeDocument/2006/relationships/hyperlink" Target="http://www.theiirc.org" TargetMode="External"/><Relationship Id="rId33" Type="http://schemas.openxmlformats.org/officeDocument/2006/relationships/package" Target="embeddings/Microsoft_Word_Document.docx"/><Relationship Id="rId38" Type="http://schemas.microsoft.com/office/2007/relationships/diagramDrawing" Target="diagrams/drawing3.xml"/><Relationship Id="rId59" Type="http://schemas.openxmlformats.org/officeDocument/2006/relationships/diagramLayout" Target="diagrams/layout5.xml"/><Relationship Id="rId103" Type="http://schemas.openxmlformats.org/officeDocument/2006/relationships/image" Target="media/image27.emf"/><Relationship Id="rId20" Type="http://schemas.openxmlformats.org/officeDocument/2006/relationships/diagramQuickStyle" Target="diagrams/quickStyle1.xml"/><Relationship Id="rId41" Type="http://schemas.openxmlformats.org/officeDocument/2006/relationships/image" Target="media/image11.emf"/><Relationship Id="rId54" Type="http://schemas.openxmlformats.org/officeDocument/2006/relationships/hyperlink" Target="http://en.wikipedia.org/wiki/Google" TargetMode="External"/><Relationship Id="rId62" Type="http://schemas.microsoft.com/office/2007/relationships/diagramDrawing" Target="diagrams/drawing5.xml"/><Relationship Id="rId70" Type="http://schemas.openxmlformats.org/officeDocument/2006/relationships/image" Target="media/image21.png"/><Relationship Id="rId75" Type="http://schemas.openxmlformats.org/officeDocument/2006/relationships/diagramColors" Target="diagrams/colors6.xml"/><Relationship Id="rId83" Type="http://schemas.openxmlformats.org/officeDocument/2006/relationships/image" Target="media/image24.png"/><Relationship Id="rId88" Type="http://schemas.openxmlformats.org/officeDocument/2006/relationships/diagramQuickStyle" Target="diagrams/quickStyle8.xml"/><Relationship Id="rId91" Type="http://schemas.openxmlformats.org/officeDocument/2006/relationships/diagramData" Target="diagrams/data9.xml"/><Relationship Id="rId96" Type="http://schemas.openxmlformats.org/officeDocument/2006/relationships/diagramData" Target="diagrams/data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diagramLayout" Target="diagrams/layout2.xml"/><Relationship Id="rId36" Type="http://schemas.openxmlformats.org/officeDocument/2006/relationships/diagramQuickStyle" Target="diagrams/quickStyle3.xml"/><Relationship Id="rId49" Type="http://schemas.openxmlformats.org/officeDocument/2006/relationships/package" Target="embeddings/Microsoft_PowerPoint_Presentation.pptx"/><Relationship Id="rId57" Type="http://schemas.openxmlformats.org/officeDocument/2006/relationships/hyperlink" Target="http://en.wikipedia.org/wiki/Motorola" TargetMode="External"/><Relationship Id="rId106" Type="http://schemas.openxmlformats.org/officeDocument/2006/relationships/theme" Target="theme/theme1.xml"/><Relationship Id="rId10" Type="http://schemas.openxmlformats.org/officeDocument/2006/relationships/endnotes" Target="endnotes.xml"/><Relationship Id="rId31" Type="http://schemas.microsoft.com/office/2007/relationships/diagramDrawing" Target="diagrams/drawing2.xml"/><Relationship Id="rId44" Type="http://schemas.openxmlformats.org/officeDocument/2006/relationships/diagramLayout" Target="diagrams/layout4.xml"/><Relationship Id="rId52" Type="http://schemas.openxmlformats.org/officeDocument/2006/relationships/image" Target="media/image14.jpeg"/><Relationship Id="rId60" Type="http://schemas.openxmlformats.org/officeDocument/2006/relationships/diagramQuickStyle" Target="diagrams/quickStyle5.xml"/><Relationship Id="rId65" Type="http://schemas.openxmlformats.org/officeDocument/2006/relationships/image" Target="media/image16.jpeg"/><Relationship Id="rId73" Type="http://schemas.openxmlformats.org/officeDocument/2006/relationships/diagramLayout" Target="diagrams/layout6.xml"/><Relationship Id="rId78" Type="http://schemas.openxmlformats.org/officeDocument/2006/relationships/diagramData" Target="diagrams/data7.xml"/><Relationship Id="rId81" Type="http://schemas.openxmlformats.org/officeDocument/2006/relationships/diagramColors" Target="diagrams/colors7.xml"/><Relationship Id="rId86" Type="http://schemas.openxmlformats.org/officeDocument/2006/relationships/diagramData" Target="diagrams/data8.xml"/><Relationship Id="rId94" Type="http://schemas.openxmlformats.org/officeDocument/2006/relationships/diagramColors" Target="diagrams/colors9.xml"/><Relationship Id="rId99" Type="http://schemas.openxmlformats.org/officeDocument/2006/relationships/diagramColors" Target="diagrams/colors10.xml"/><Relationship Id="rId101" Type="http://schemas.openxmlformats.org/officeDocument/2006/relationships/image" Target="media/image26.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gif"/><Relationship Id="rId18" Type="http://schemas.openxmlformats.org/officeDocument/2006/relationships/diagramData" Target="diagrams/data1.xml"/><Relationship Id="rId39" Type="http://schemas.openxmlformats.org/officeDocument/2006/relationships/image" Target="media/image10.emf"/><Relationship Id="rId34" Type="http://schemas.openxmlformats.org/officeDocument/2006/relationships/diagramData" Target="diagrams/data3.xml"/><Relationship Id="rId50" Type="http://schemas.openxmlformats.org/officeDocument/2006/relationships/image" Target="media/image13.emf"/><Relationship Id="rId55" Type="http://schemas.openxmlformats.org/officeDocument/2006/relationships/hyperlink" Target="http://en.wikipedia.org/wiki/Sony" TargetMode="External"/><Relationship Id="rId76" Type="http://schemas.microsoft.com/office/2007/relationships/diagramDrawing" Target="diagrams/drawing6.xml"/><Relationship Id="rId97" Type="http://schemas.openxmlformats.org/officeDocument/2006/relationships/diagramLayout" Target="diagrams/layout10.xml"/><Relationship Id="rId104" Type="http://schemas.openxmlformats.org/officeDocument/2006/relationships/package" Target="embeddings/Microsoft_PowerPoint_Presentation5.pptx"/><Relationship Id="rId7" Type="http://schemas.openxmlformats.org/officeDocument/2006/relationships/settings" Target="settings.xml"/><Relationship Id="rId71" Type="http://schemas.openxmlformats.org/officeDocument/2006/relationships/image" Target="media/image22.png"/><Relationship Id="rId92" Type="http://schemas.openxmlformats.org/officeDocument/2006/relationships/diagramLayout" Target="diagrams/layout9.xml"/><Relationship Id="rId2" Type="http://schemas.openxmlformats.org/officeDocument/2006/relationships/customXml" Target="../customXml/item2.xml"/><Relationship Id="rId29" Type="http://schemas.openxmlformats.org/officeDocument/2006/relationships/diagramQuickStyle" Target="diagrams/quickStyle2.xml"/><Relationship Id="rId24" Type="http://schemas.openxmlformats.org/officeDocument/2006/relationships/image" Target="media/image6.png"/><Relationship Id="rId40" Type="http://schemas.openxmlformats.org/officeDocument/2006/relationships/package" Target="embeddings/Microsoft_Word_Document1.docx"/><Relationship Id="rId45" Type="http://schemas.openxmlformats.org/officeDocument/2006/relationships/diagramQuickStyle" Target="diagrams/quickStyle4.xml"/><Relationship Id="rId66" Type="http://schemas.openxmlformats.org/officeDocument/2006/relationships/image" Target="media/image17.png"/><Relationship Id="rId87" Type="http://schemas.openxmlformats.org/officeDocument/2006/relationships/diagramLayout" Target="diagrams/layout8.xml"/><Relationship Id="rId61" Type="http://schemas.openxmlformats.org/officeDocument/2006/relationships/diagramColors" Target="diagrams/colors5.xml"/><Relationship Id="rId82" Type="http://schemas.microsoft.com/office/2007/relationships/diagramDrawing" Target="diagrams/drawing7.xml"/><Relationship Id="rId19" Type="http://schemas.openxmlformats.org/officeDocument/2006/relationships/diagramLayout" Target="diagrams/layout1.xml"/><Relationship Id="rId14" Type="http://schemas.openxmlformats.org/officeDocument/2006/relationships/hyperlink" Target="http://www.pafa.org.za/" TargetMode="External"/><Relationship Id="rId30" Type="http://schemas.openxmlformats.org/officeDocument/2006/relationships/diagramColors" Target="diagrams/colors2.xml"/><Relationship Id="rId35" Type="http://schemas.openxmlformats.org/officeDocument/2006/relationships/diagramLayout" Target="diagrams/layout3.xml"/><Relationship Id="rId56" Type="http://schemas.openxmlformats.org/officeDocument/2006/relationships/hyperlink" Target="http://en.wikipedia.org/wiki/Microsoft" TargetMode="External"/><Relationship Id="rId77" Type="http://schemas.openxmlformats.org/officeDocument/2006/relationships/image" Target="media/image23.png"/><Relationship Id="rId100" Type="http://schemas.microsoft.com/office/2007/relationships/diagramDrawing" Target="diagrams/drawing10.xm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package" Target="embeddings/Microsoft_PowerPoint_Presentation2.pptx"/><Relationship Id="rId72" Type="http://schemas.openxmlformats.org/officeDocument/2006/relationships/diagramData" Target="diagrams/data6.xml"/><Relationship Id="rId93" Type="http://schemas.openxmlformats.org/officeDocument/2006/relationships/diagramQuickStyle" Target="diagrams/quickStyle9.xml"/><Relationship Id="rId98" Type="http://schemas.openxmlformats.org/officeDocument/2006/relationships/diagramQuickStyle" Target="diagrams/quickStyle10.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diagramColors" Target="diagrams/colors4.xml"/><Relationship Id="rId67" Type="http://schemas.openxmlformats.org/officeDocument/2006/relationships/image" Target="media/image18.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pafa.org.z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F4B0AA-055B-48CF-9653-2E69B51A9B7A}"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ZA"/>
        </a:p>
      </dgm:t>
    </dgm:pt>
    <dgm:pt modelId="{FF2C40C5-0FAA-47CE-A634-D8576FCC7D3E}">
      <dgm:prSet phldrT="[Text]"/>
      <dgm:spPr/>
      <dgm:t>
        <a:bodyPr/>
        <a:lstStyle/>
        <a:p>
          <a:r>
            <a:rPr lang="en-ZA"/>
            <a:t>Current Assessment and Baseline</a:t>
          </a:r>
        </a:p>
      </dgm:t>
    </dgm:pt>
    <dgm:pt modelId="{32A259C3-E52F-432E-93A5-3379A93DF116}" type="parTrans" cxnId="{39CD2D84-D196-45F8-88E9-A276EF51D69D}">
      <dgm:prSet/>
      <dgm:spPr/>
      <dgm:t>
        <a:bodyPr/>
        <a:lstStyle/>
        <a:p>
          <a:endParaRPr lang="en-ZA"/>
        </a:p>
      </dgm:t>
    </dgm:pt>
    <dgm:pt modelId="{38DB2BBB-9FA1-4CCD-AAED-DD3E67AA35D8}" type="sibTrans" cxnId="{39CD2D84-D196-45F8-88E9-A276EF51D69D}">
      <dgm:prSet/>
      <dgm:spPr/>
      <dgm:t>
        <a:bodyPr/>
        <a:lstStyle/>
        <a:p>
          <a:endParaRPr lang="en-ZA"/>
        </a:p>
      </dgm:t>
    </dgm:pt>
    <dgm:pt modelId="{3E1D7E19-464A-4AB1-AC41-34E00842D53A}">
      <dgm:prSet phldrT="[Text]" custT="1"/>
      <dgm:spPr/>
      <dgm:t>
        <a:bodyPr/>
        <a:lstStyle/>
        <a:p>
          <a:r>
            <a:rPr lang="en-ZA" sz="1400" i="1">
              <a:solidFill>
                <a:schemeClr val="accent1"/>
              </a:solidFill>
            </a:rPr>
            <a:t>Determines the as-is assessment for the PAO by reviewing its current strategic position and existing strategic choices and goals.</a:t>
          </a:r>
          <a:endParaRPr lang="en-ZA" sz="1400">
            <a:solidFill>
              <a:schemeClr val="accent1"/>
            </a:solidFill>
          </a:endParaRPr>
        </a:p>
      </dgm:t>
    </dgm:pt>
    <dgm:pt modelId="{957EE199-748F-4D35-810E-5F8AEDFD1110}" type="parTrans" cxnId="{79CB7A0E-1F61-497D-8123-9DE823895648}">
      <dgm:prSet/>
      <dgm:spPr/>
      <dgm:t>
        <a:bodyPr/>
        <a:lstStyle/>
        <a:p>
          <a:endParaRPr lang="en-ZA"/>
        </a:p>
      </dgm:t>
    </dgm:pt>
    <dgm:pt modelId="{B9BED34E-55CE-42E2-9AEF-4524246AC3E2}" type="sibTrans" cxnId="{79CB7A0E-1F61-497D-8123-9DE823895648}">
      <dgm:prSet/>
      <dgm:spPr/>
      <dgm:t>
        <a:bodyPr/>
        <a:lstStyle/>
        <a:p>
          <a:endParaRPr lang="en-ZA"/>
        </a:p>
      </dgm:t>
    </dgm:pt>
    <dgm:pt modelId="{4331F3C0-C5A0-4A9D-ACB4-300A1DF0B84D}">
      <dgm:prSet phldrT="[Text]"/>
      <dgm:spPr/>
      <dgm:t>
        <a:bodyPr/>
        <a:lstStyle/>
        <a:p>
          <a:r>
            <a:rPr lang="en-ZA"/>
            <a:t>Design</a:t>
          </a:r>
        </a:p>
      </dgm:t>
    </dgm:pt>
    <dgm:pt modelId="{1ACC09FA-74D3-4E7D-9A45-F63DB4D5F969}" type="parTrans" cxnId="{AE0E4D12-4B84-4387-B7EC-27262B89520E}">
      <dgm:prSet/>
      <dgm:spPr/>
      <dgm:t>
        <a:bodyPr/>
        <a:lstStyle/>
        <a:p>
          <a:endParaRPr lang="en-ZA"/>
        </a:p>
      </dgm:t>
    </dgm:pt>
    <dgm:pt modelId="{BB00B376-0110-4B26-852B-BB37AFB1AA26}" type="sibTrans" cxnId="{AE0E4D12-4B84-4387-B7EC-27262B89520E}">
      <dgm:prSet/>
      <dgm:spPr/>
      <dgm:t>
        <a:bodyPr/>
        <a:lstStyle/>
        <a:p>
          <a:endParaRPr lang="en-ZA"/>
        </a:p>
      </dgm:t>
    </dgm:pt>
    <dgm:pt modelId="{A05895EC-E285-471A-872A-E2EA16721E55}">
      <dgm:prSet phldrT="[Text]" custT="1"/>
      <dgm:spPr/>
      <dgm:t>
        <a:bodyPr/>
        <a:lstStyle/>
        <a:p>
          <a:r>
            <a:rPr lang="en-ZA" sz="1400" i="1">
              <a:solidFill>
                <a:schemeClr val="accent1"/>
              </a:solidFill>
            </a:rPr>
            <a:t>Defines the PAOs business model, vision, mission, values, strategy map, scorecard and initiatives to reach its targets.</a:t>
          </a:r>
          <a:endParaRPr lang="en-ZA" sz="1400">
            <a:solidFill>
              <a:schemeClr val="accent1"/>
            </a:solidFill>
          </a:endParaRPr>
        </a:p>
      </dgm:t>
    </dgm:pt>
    <dgm:pt modelId="{BBCCFF7F-C848-410A-8F17-5B50EC7019E9}" type="parTrans" cxnId="{F1161D49-4ADE-4131-9C07-6EFC3C7C6882}">
      <dgm:prSet/>
      <dgm:spPr/>
      <dgm:t>
        <a:bodyPr/>
        <a:lstStyle/>
        <a:p>
          <a:endParaRPr lang="en-ZA"/>
        </a:p>
      </dgm:t>
    </dgm:pt>
    <dgm:pt modelId="{0A21BB86-4951-4D67-B1C8-CF702B31DB66}" type="sibTrans" cxnId="{F1161D49-4ADE-4131-9C07-6EFC3C7C6882}">
      <dgm:prSet/>
      <dgm:spPr/>
      <dgm:t>
        <a:bodyPr/>
        <a:lstStyle/>
        <a:p>
          <a:endParaRPr lang="en-ZA"/>
        </a:p>
      </dgm:t>
    </dgm:pt>
    <dgm:pt modelId="{80620763-608C-4507-90C5-F7FC7ED1F7A7}">
      <dgm:prSet phldrT="[Text]"/>
      <dgm:spPr/>
      <dgm:t>
        <a:bodyPr/>
        <a:lstStyle/>
        <a:p>
          <a:r>
            <a:rPr lang="en-ZA"/>
            <a:t>Implementation planning</a:t>
          </a:r>
        </a:p>
      </dgm:t>
    </dgm:pt>
    <dgm:pt modelId="{A03DB0F2-EAD9-495F-883D-756E70EE1394}" type="parTrans" cxnId="{25BC9A44-4882-4575-B65E-412EECD0C314}">
      <dgm:prSet/>
      <dgm:spPr/>
      <dgm:t>
        <a:bodyPr/>
        <a:lstStyle/>
        <a:p>
          <a:endParaRPr lang="en-ZA"/>
        </a:p>
      </dgm:t>
    </dgm:pt>
    <dgm:pt modelId="{C0794C67-88EA-4B46-884C-BC1B231EA51D}" type="sibTrans" cxnId="{25BC9A44-4882-4575-B65E-412EECD0C314}">
      <dgm:prSet/>
      <dgm:spPr/>
      <dgm:t>
        <a:bodyPr/>
        <a:lstStyle/>
        <a:p>
          <a:endParaRPr lang="en-ZA"/>
        </a:p>
      </dgm:t>
    </dgm:pt>
    <dgm:pt modelId="{58424DF1-DA2C-4F26-B338-489C2AE04937}">
      <dgm:prSet phldrT="[Text]" custT="1"/>
      <dgm:spPr/>
      <dgm:t>
        <a:bodyPr/>
        <a:lstStyle/>
        <a:p>
          <a:r>
            <a:rPr lang="en-ZA" sz="1400" i="1">
              <a:solidFill>
                <a:schemeClr val="accent1"/>
              </a:solidFill>
            </a:rPr>
            <a:t>Sets the strategy in motion by mobilising resources to achieve its strategy. </a:t>
          </a:r>
          <a:endParaRPr lang="en-ZA" sz="1400">
            <a:solidFill>
              <a:schemeClr val="accent1"/>
            </a:solidFill>
          </a:endParaRPr>
        </a:p>
      </dgm:t>
    </dgm:pt>
    <dgm:pt modelId="{62207394-AEF0-4171-BC1A-A666DE0695CC}" type="parTrans" cxnId="{203E8620-C75C-49B8-AB8A-F55B944768A0}">
      <dgm:prSet/>
      <dgm:spPr/>
      <dgm:t>
        <a:bodyPr/>
        <a:lstStyle/>
        <a:p>
          <a:endParaRPr lang="en-ZA"/>
        </a:p>
      </dgm:t>
    </dgm:pt>
    <dgm:pt modelId="{934AEF1D-FCC0-4F3F-B535-B077A4CAD6F8}" type="sibTrans" cxnId="{203E8620-C75C-49B8-AB8A-F55B944768A0}">
      <dgm:prSet/>
      <dgm:spPr/>
      <dgm:t>
        <a:bodyPr/>
        <a:lstStyle/>
        <a:p>
          <a:endParaRPr lang="en-ZA"/>
        </a:p>
      </dgm:t>
    </dgm:pt>
    <dgm:pt modelId="{58D27B03-8CB9-419A-A6EA-B01D0199CF56}">
      <dgm:prSet phldrT="[Text]" custT="1"/>
      <dgm:spPr/>
      <dgm:t>
        <a:bodyPr/>
        <a:lstStyle/>
        <a:p>
          <a:r>
            <a:rPr lang="en-ZA" sz="700">
              <a:solidFill>
                <a:schemeClr val="bg1"/>
              </a:solidFill>
            </a:rPr>
            <a:t>Monitoring &amp; Evaluation</a:t>
          </a:r>
        </a:p>
      </dgm:t>
    </dgm:pt>
    <dgm:pt modelId="{5CFCDE0B-A94B-4F67-BF6C-48694AC7DBB8}" type="parTrans" cxnId="{C296190F-FF5D-4F96-BF85-1F5206666B8E}">
      <dgm:prSet/>
      <dgm:spPr/>
      <dgm:t>
        <a:bodyPr/>
        <a:lstStyle/>
        <a:p>
          <a:endParaRPr lang="en-ZA"/>
        </a:p>
      </dgm:t>
    </dgm:pt>
    <dgm:pt modelId="{5B4DE8D4-FCE0-438F-9728-0DBD51D02E64}" type="sibTrans" cxnId="{C296190F-FF5D-4F96-BF85-1F5206666B8E}">
      <dgm:prSet/>
      <dgm:spPr/>
      <dgm:t>
        <a:bodyPr/>
        <a:lstStyle/>
        <a:p>
          <a:endParaRPr lang="en-ZA"/>
        </a:p>
      </dgm:t>
    </dgm:pt>
    <dgm:pt modelId="{39FE066A-52AD-40B0-AF95-DBAEA96C07EA}">
      <dgm:prSet phldrT="[Text]" custT="1"/>
      <dgm:spPr/>
      <dgm:t>
        <a:bodyPr/>
        <a:lstStyle/>
        <a:p>
          <a:r>
            <a:rPr lang="en-ZA" sz="1400">
              <a:solidFill>
                <a:schemeClr val="accent1"/>
              </a:solidFill>
            </a:rPr>
            <a:t>Tracks the progress of the strategy</a:t>
          </a:r>
        </a:p>
      </dgm:t>
    </dgm:pt>
    <dgm:pt modelId="{92B9DA11-B17F-4CC4-8C17-6939B67DE5FB}" type="parTrans" cxnId="{73CD807E-96B5-4254-91BD-2125529ED4BD}">
      <dgm:prSet/>
      <dgm:spPr/>
      <dgm:t>
        <a:bodyPr/>
        <a:lstStyle/>
        <a:p>
          <a:endParaRPr lang="en-ZA"/>
        </a:p>
      </dgm:t>
    </dgm:pt>
    <dgm:pt modelId="{C890D90F-388B-432C-AD80-DA51A224578A}" type="sibTrans" cxnId="{73CD807E-96B5-4254-91BD-2125529ED4BD}">
      <dgm:prSet/>
      <dgm:spPr/>
      <dgm:t>
        <a:bodyPr/>
        <a:lstStyle/>
        <a:p>
          <a:endParaRPr lang="en-ZA"/>
        </a:p>
      </dgm:t>
    </dgm:pt>
    <dgm:pt modelId="{5DAC5FE1-11CB-481B-A6A8-CB9F49D3ECBF}" type="pres">
      <dgm:prSet presAssocID="{BDF4B0AA-055B-48CF-9653-2E69B51A9B7A}" presName="linearFlow" presStyleCnt="0">
        <dgm:presLayoutVars>
          <dgm:dir/>
          <dgm:animLvl val="lvl"/>
          <dgm:resizeHandles val="exact"/>
        </dgm:presLayoutVars>
      </dgm:prSet>
      <dgm:spPr/>
    </dgm:pt>
    <dgm:pt modelId="{6D2AE23C-BF26-4E61-BE62-CA566CC00B87}" type="pres">
      <dgm:prSet presAssocID="{FF2C40C5-0FAA-47CE-A634-D8576FCC7D3E}" presName="composite" presStyleCnt="0"/>
      <dgm:spPr/>
    </dgm:pt>
    <dgm:pt modelId="{35179F5A-28EF-46AD-B5C8-B2771E14D5CE}" type="pres">
      <dgm:prSet presAssocID="{FF2C40C5-0FAA-47CE-A634-D8576FCC7D3E}" presName="parentText" presStyleLbl="alignNode1" presStyleIdx="0" presStyleCnt="4">
        <dgm:presLayoutVars>
          <dgm:chMax val="1"/>
          <dgm:bulletEnabled val="1"/>
        </dgm:presLayoutVars>
      </dgm:prSet>
      <dgm:spPr/>
    </dgm:pt>
    <dgm:pt modelId="{1349B38F-DDE9-420C-9517-7E3A879B73FF}" type="pres">
      <dgm:prSet presAssocID="{FF2C40C5-0FAA-47CE-A634-D8576FCC7D3E}" presName="descendantText" presStyleLbl="alignAcc1" presStyleIdx="0" presStyleCnt="4">
        <dgm:presLayoutVars>
          <dgm:bulletEnabled val="1"/>
        </dgm:presLayoutVars>
      </dgm:prSet>
      <dgm:spPr/>
    </dgm:pt>
    <dgm:pt modelId="{6348FBBF-C585-4040-B56A-F48F054ADEF4}" type="pres">
      <dgm:prSet presAssocID="{38DB2BBB-9FA1-4CCD-AAED-DD3E67AA35D8}" presName="sp" presStyleCnt="0"/>
      <dgm:spPr/>
    </dgm:pt>
    <dgm:pt modelId="{57A14DAF-9A03-4CD6-B3F6-ACE71199C5A3}" type="pres">
      <dgm:prSet presAssocID="{4331F3C0-C5A0-4A9D-ACB4-300A1DF0B84D}" presName="composite" presStyleCnt="0"/>
      <dgm:spPr/>
    </dgm:pt>
    <dgm:pt modelId="{3E3776CF-1CB5-4C99-9C59-D51B8E8287C4}" type="pres">
      <dgm:prSet presAssocID="{4331F3C0-C5A0-4A9D-ACB4-300A1DF0B84D}" presName="parentText" presStyleLbl="alignNode1" presStyleIdx="1" presStyleCnt="4">
        <dgm:presLayoutVars>
          <dgm:chMax val="1"/>
          <dgm:bulletEnabled val="1"/>
        </dgm:presLayoutVars>
      </dgm:prSet>
      <dgm:spPr/>
    </dgm:pt>
    <dgm:pt modelId="{0F508AF3-58EB-4949-BBB6-C6DF7AFDB592}" type="pres">
      <dgm:prSet presAssocID="{4331F3C0-C5A0-4A9D-ACB4-300A1DF0B84D}" presName="descendantText" presStyleLbl="alignAcc1" presStyleIdx="1" presStyleCnt="4">
        <dgm:presLayoutVars>
          <dgm:bulletEnabled val="1"/>
        </dgm:presLayoutVars>
      </dgm:prSet>
      <dgm:spPr/>
    </dgm:pt>
    <dgm:pt modelId="{64DA5B8C-7ADF-4AA3-8186-A56E06B5BE89}" type="pres">
      <dgm:prSet presAssocID="{BB00B376-0110-4B26-852B-BB37AFB1AA26}" presName="sp" presStyleCnt="0"/>
      <dgm:spPr/>
    </dgm:pt>
    <dgm:pt modelId="{774A8765-4CC1-496D-9E53-1D4437FD2EE5}" type="pres">
      <dgm:prSet presAssocID="{80620763-608C-4507-90C5-F7FC7ED1F7A7}" presName="composite" presStyleCnt="0"/>
      <dgm:spPr/>
    </dgm:pt>
    <dgm:pt modelId="{44DF72BC-D081-4F4B-B9C3-545FFADC7001}" type="pres">
      <dgm:prSet presAssocID="{80620763-608C-4507-90C5-F7FC7ED1F7A7}" presName="parentText" presStyleLbl="alignNode1" presStyleIdx="2" presStyleCnt="4">
        <dgm:presLayoutVars>
          <dgm:chMax val="1"/>
          <dgm:bulletEnabled val="1"/>
        </dgm:presLayoutVars>
      </dgm:prSet>
      <dgm:spPr/>
    </dgm:pt>
    <dgm:pt modelId="{50A5E693-3AB0-4F36-B8EF-A4CD21B02D62}" type="pres">
      <dgm:prSet presAssocID="{80620763-608C-4507-90C5-F7FC7ED1F7A7}" presName="descendantText" presStyleLbl="alignAcc1" presStyleIdx="2" presStyleCnt="4">
        <dgm:presLayoutVars>
          <dgm:bulletEnabled val="1"/>
        </dgm:presLayoutVars>
      </dgm:prSet>
      <dgm:spPr/>
    </dgm:pt>
    <dgm:pt modelId="{FDD11664-FE73-4812-9D4F-F68938A104DA}" type="pres">
      <dgm:prSet presAssocID="{C0794C67-88EA-4B46-884C-BC1B231EA51D}" presName="sp" presStyleCnt="0"/>
      <dgm:spPr/>
    </dgm:pt>
    <dgm:pt modelId="{D9FB5474-5A52-434E-BE74-FF3543DD8642}" type="pres">
      <dgm:prSet presAssocID="{58D27B03-8CB9-419A-A6EA-B01D0199CF56}" presName="composite" presStyleCnt="0"/>
      <dgm:spPr/>
    </dgm:pt>
    <dgm:pt modelId="{CD722B4F-8033-4E5E-B874-02DB36F9C63D}" type="pres">
      <dgm:prSet presAssocID="{58D27B03-8CB9-419A-A6EA-B01D0199CF56}" presName="parentText" presStyleLbl="alignNode1" presStyleIdx="3" presStyleCnt="4">
        <dgm:presLayoutVars>
          <dgm:chMax val="1"/>
          <dgm:bulletEnabled val="1"/>
        </dgm:presLayoutVars>
      </dgm:prSet>
      <dgm:spPr/>
    </dgm:pt>
    <dgm:pt modelId="{514B9A5B-31AE-4CD9-9EA9-E34E9B747CBE}" type="pres">
      <dgm:prSet presAssocID="{58D27B03-8CB9-419A-A6EA-B01D0199CF56}" presName="descendantText" presStyleLbl="alignAcc1" presStyleIdx="3" presStyleCnt="4">
        <dgm:presLayoutVars>
          <dgm:bulletEnabled val="1"/>
        </dgm:presLayoutVars>
      </dgm:prSet>
      <dgm:spPr/>
    </dgm:pt>
  </dgm:ptLst>
  <dgm:cxnLst>
    <dgm:cxn modelId="{79CB7A0E-1F61-497D-8123-9DE823895648}" srcId="{FF2C40C5-0FAA-47CE-A634-D8576FCC7D3E}" destId="{3E1D7E19-464A-4AB1-AC41-34E00842D53A}" srcOrd="0" destOrd="0" parTransId="{957EE199-748F-4D35-810E-5F8AEDFD1110}" sibTransId="{B9BED34E-55CE-42E2-9AEF-4524246AC3E2}"/>
    <dgm:cxn modelId="{C296190F-FF5D-4F96-BF85-1F5206666B8E}" srcId="{BDF4B0AA-055B-48CF-9653-2E69B51A9B7A}" destId="{58D27B03-8CB9-419A-A6EA-B01D0199CF56}" srcOrd="3" destOrd="0" parTransId="{5CFCDE0B-A94B-4F67-BF6C-48694AC7DBB8}" sibTransId="{5B4DE8D4-FCE0-438F-9728-0DBD51D02E64}"/>
    <dgm:cxn modelId="{AE0E4D12-4B84-4387-B7EC-27262B89520E}" srcId="{BDF4B0AA-055B-48CF-9653-2E69B51A9B7A}" destId="{4331F3C0-C5A0-4A9D-ACB4-300A1DF0B84D}" srcOrd="1" destOrd="0" parTransId="{1ACC09FA-74D3-4E7D-9A45-F63DB4D5F969}" sibTransId="{BB00B376-0110-4B26-852B-BB37AFB1AA26}"/>
    <dgm:cxn modelId="{203E8620-C75C-49B8-AB8A-F55B944768A0}" srcId="{80620763-608C-4507-90C5-F7FC7ED1F7A7}" destId="{58424DF1-DA2C-4F26-B338-489C2AE04937}" srcOrd="0" destOrd="0" parTransId="{62207394-AEF0-4171-BC1A-A666DE0695CC}" sibTransId="{934AEF1D-FCC0-4F3F-B535-B077A4CAD6F8}"/>
    <dgm:cxn modelId="{88BF2F33-454A-4E72-B377-91A8AD27D8BA}" type="presOf" srcId="{4331F3C0-C5A0-4A9D-ACB4-300A1DF0B84D}" destId="{3E3776CF-1CB5-4C99-9C59-D51B8E8287C4}" srcOrd="0" destOrd="0" presId="urn:microsoft.com/office/officeart/2005/8/layout/chevron2"/>
    <dgm:cxn modelId="{25BC9A44-4882-4575-B65E-412EECD0C314}" srcId="{BDF4B0AA-055B-48CF-9653-2E69B51A9B7A}" destId="{80620763-608C-4507-90C5-F7FC7ED1F7A7}" srcOrd="2" destOrd="0" parTransId="{A03DB0F2-EAD9-495F-883D-756E70EE1394}" sibTransId="{C0794C67-88EA-4B46-884C-BC1B231EA51D}"/>
    <dgm:cxn modelId="{E86F0C48-1FD4-4DC4-8D23-7CDD31089E37}" type="presOf" srcId="{39FE066A-52AD-40B0-AF95-DBAEA96C07EA}" destId="{514B9A5B-31AE-4CD9-9EA9-E34E9B747CBE}" srcOrd="0" destOrd="0" presId="urn:microsoft.com/office/officeart/2005/8/layout/chevron2"/>
    <dgm:cxn modelId="{F1161D49-4ADE-4131-9C07-6EFC3C7C6882}" srcId="{4331F3C0-C5A0-4A9D-ACB4-300A1DF0B84D}" destId="{A05895EC-E285-471A-872A-E2EA16721E55}" srcOrd="0" destOrd="0" parTransId="{BBCCFF7F-C848-410A-8F17-5B50EC7019E9}" sibTransId="{0A21BB86-4951-4D67-B1C8-CF702B31DB66}"/>
    <dgm:cxn modelId="{4CBC9F70-69EA-4157-BB28-422851DC11C8}" type="presOf" srcId="{FF2C40C5-0FAA-47CE-A634-D8576FCC7D3E}" destId="{35179F5A-28EF-46AD-B5C8-B2771E14D5CE}" srcOrd="0" destOrd="0" presId="urn:microsoft.com/office/officeart/2005/8/layout/chevron2"/>
    <dgm:cxn modelId="{73CD807E-96B5-4254-91BD-2125529ED4BD}" srcId="{58D27B03-8CB9-419A-A6EA-B01D0199CF56}" destId="{39FE066A-52AD-40B0-AF95-DBAEA96C07EA}" srcOrd="0" destOrd="0" parTransId="{92B9DA11-B17F-4CC4-8C17-6939B67DE5FB}" sibTransId="{C890D90F-388B-432C-AD80-DA51A224578A}"/>
    <dgm:cxn modelId="{39CD2D84-D196-45F8-88E9-A276EF51D69D}" srcId="{BDF4B0AA-055B-48CF-9653-2E69B51A9B7A}" destId="{FF2C40C5-0FAA-47CE-A634-D8576FCC7D3E}" srcOrd="0" destOrd="0" parTransId="{32A259C3-E52F-432E-93A5-3379A93DF116}" sibTransId="{38DB2BBB-9FA1-4CCD-AAED-DD3E67AA35D8}"/>
    <dgm:cxn modelId="{384BFB9A-569F-4C82-860F-7B7F47EEEBC1}" type="presOf" srcId="{58D27B03-8CB9-419A-A6EA-B01D0199CF56}" destId="{CD722B4F-8033-4E5E-B874-02DB36F9C63D}" srcOrd="0" destOrd="0" presId="urn:microsoft.com/office/officeart/2005/8/layout/chevron2"/>
    <dgm:cxn modelId="{BC04E4B0-7563-4146-9F56-E335DE15B415}" type="presOf" srcId="{3E1D7E19-464A-4AB1-AC41-34E00842D53A}" destId="{1349B38F-DDE9-420C-9517-7E3A879B73FF}" srcOrd="0" destOrd="0" presId="urn:microsoft.com/office/officeart/2005/8/layout/chevron2"/>
    <dgm:cxn modelId="{FD2EE1CF-45F4-4986-A4C0-C94719E89FBC}" type="presOf" srcId="{A05895EC-E285-471A-872A-E2EA16721E55}" destId="{0F508AF3-58EB-4949-BBB6-C6DF7AFDB592}" srcOrd="0" destOrd="0" presId="urn:microsoft.com/office/officeart/2005/8/layout/chevron2"/>
    <dgm:cxn modelId="{7C1552DD-AE2A-42BE-B829-9D5C7179DA0B}" type="presOf" srcId="{80620763-608C-4507-90C5-F7FC7ED1F7A7}" destId="{44DF72BC-D081-4F4B-B9C3-545FFADC7001}" srcOrd="0" destOrd="0" presId="urn:microsoft.com/office/officeart/2005/8/layout/chevron2"/>
    <dgm:cxn modelId="{9BE047F1-29FE-4504-AECF-55054A3E7573}" type="presOf" srcId="{BDF4B0AA-055B-48CF-9653-2E69B51A9B7A}" destId="{5DAC5FE1-11CB-481B-A6A8-CB9F49D3ECBF}" srcOrd="0" destOrd="0" presId="urn:microsoft.com/office/officeart/2005/8/layout/chevron2"/>
    <dgm:cxn modelId="{4BEF6BFE-AA7B-466A-9050-84A38C3AC055}" type="presOf" srcId="{58424DF1-DA2C-4F26-B338-489C2AE04937}" destId="{50A5E693-3AB0-4F36-B8EF-A4CD21B02D62}" srcOrd="0" destOrd="0" presId="urn:microsoft.com/office/officeart/2005/8/layout/chevron2"/>
    <dgm:cxn modelId="{3A580950-5598-46AF-81CB-9F61EF63AB12}" type="presParOf" srcId="{5DAC5FE1-11CB-481B-A6A8-CB9F49D3ECBF}" destId="{6D2AE23C-BF26-4E61-BE62-CA566CC00B87}" srcOrd="0" destOrd="0" presId="urn:microsoft.com/office/officeart/2005/8/layout/chevron2"/>
    <dgm:cxn modelId="{C16CCBB5-9AF7-4612-942C-7E92DC844F7A}" type="presParOf" srcId="{6D2AE23C-BF26-4E61-BE62-CA566CC00B87}" destId="{35179F5A-28EF-46AD-B5C8-B2771E14D5CE}" srcOrd="0" destOrd="0" presId="urn:microsoft.com/office/officeart/2005/8/layout/chevron2"/>
    <dgm:cxn modelId="{CADB89B4-3B73-433B-BE5B-9BF1DE6BE2BD}" type="presParOf" srcId="{6D2AE23C-BF26-4E61-BE62-CA566CC00B87}" destId="{1349B38F-DDE9-420C-9517-7E3A879B73FF}" srcOrd="1" destOrd="0" presId="urn:microsoft.com/office/officeart/2005/8/layout/chevron2"/>
    <dgm:cxn modelId="{F8511165-A7E6-4FFB-A160-945757736CFD}" type="presParOf" srcId="{5DAC5FE1-11CB-481B-A6A8-CB9F49D3ECBF}" destId="{6348FBBF-C585-4040-B56A-F48F054ADEF4}" srcOrd="1" destOrd="0" presId="urn:microsoft.com/office/officeart/2005/8/layout/chevron2"/>
    <dgm:cxn modelId="{B080BA55-2701-4192-9BCC-49EAA22B3567}" type="presParOf" srcId="{5DAC5FE1-11CB-481B-A6A8-CB9F49D3ECBF}" destId="{57A14DAF-9A03-4CD6-B3F6-ACE71199C5A3}" srcOrd="2" destOrd="0" presId="urn:microsoft.com/office/officeart/2005/8/layout/chevron2"/>
    <dgm:cxn modelId="{1E6C3F06-9F6C-41FB-88B9-6084B28392F0}" type="presParOf" srcId="{57A14DAF-9A03-4CD6-B3F6-ACE71199C5A3}" destId="{3E3776CF-1CB5-4C99-9C59-D51B8E8287C4}" srcOrd="0" destOrd="0" presId="urn:microsoft.com/office/officeart/2005/8/layout/chevron2"/>
    <dgm:cxn modelId="{E509E23B-D271-4287-B211-61BF5A2F15FB}" type="presParOf" srcId="{57A14DAF-9A03-4CD6-B3F6-ACE71199C5A3}" destId="{0F508AF3-58EB-4949-BBB6-C6DF7AFDB592}" srcOrd="1" destOrd="0" presId="urn:microsoft.com/office/officeart/2005/8/layout/chevron2"/>
    <dgm:cxn modelId="{7835CB7C-AF1A-4D42-93BA-CCB45994F0E1}" type="presParOf" srcId="{5DAC5FE1-11CB-481B-A6A8-CB9F49D3ECBF}" destId="{64DA5B8C-7ADF-4AA3-8186-A56E06B5BE89}" srcOrd="3" destOrd="0" presId="urn:microsoft.com/office/officeart/2005/8/layout/chevron2"/>
    <dgm:cxn modelId="{60A77561-5F1C-4848-B995-60BA96F53678}" type="presParOf" srcId="{5DAC5FE1-11CB-481B-A6A8-CB9F49D3ECBF}" destId="{774A8765-4CC1-496D-9E53-1D4437FD2EE5}" srcOrd="4" destOrd="0" presId="urn:microsoft.com/office/officeart/2005/8/layout/chevron2"/>
    <dgm:cxn modelId="{356941CF-0AA8-4EFD-BA64-655B27539D0A}" type="presParOf" srcId="{774A8765-4CC1-496D-9E53-1D4437FD2EE5}" destId="{44DF72BC-D081-4F4B-B9C3-545FFADC7001}" srcOrd="0" destOrd="0" presId="urn:microsoft.com/office/officeart/2005/8/layout/chevron2"/>
    <dgm:cxn modelId="{2F080453-68C4-4C32-B940-D549FDC9CC07}" type="presParOf" srcId="{774A8765-4CC1-496D-9E53-1D4437FD2EE5}" destId="{50A5E693-3AB0-4F36-B8EF-A4CD21B02D62}" srcOrd="1" destOrd="0" presId="urn:microsoft.com/office/officeart/2005/8/layout/chevron2"/>
    <dgm:cxn modelId="{2965B473-147F-4A7B-82C0-E38DA0CC2E9E}" type="presParOf" srcId="{5DAC5FE1-11CB-481B-A6A8-CB9F49D3ECBF}" destId="{FDD11664-FE73-4812-9D4F-F68938A104DA}" srcOrd="5" destOrd="0" presId="urn:microsoft.com/office/officeart/2005/8/layout/chevron2"/>
    <dgm:cxn modelId="{B168C090-F23C-4EDE-AFB7-EF39E67E671A}" type="presParOf" srcId="{5DAC5FE1-11CB-481B-A6A8-CB9F49D3ECBF}" destId="{D9FB5474-5A52-434E-BE74-FF3543DD8642}" srcOrd="6" destOrd="0" presId="urn:microsoft.com/office/officeart/2005/8/layout/chevron2"/>
    <dgm:cxn modelId="{823DE6FD-181A-4264-8407-75471B4ED605}" type="presParOf" srcId="{D9FB5474-5A52-434E-BE74-FF3543DD8642}" destId="{CD722B4F-8033-4E5E-B874-02DB36F9C63D}" srcOrd="0" destOrd="0" presId="urn:microsoft.com/office/officeart/2005/8/layout/chevron2"/>
    <dgm:cxn modelId="{89F8F65B-FFE0-44FB-A494-88B1CE4BB52F}" type="presParOf" srcId="{D9FB5474-5A52-434E-BE74-FF3543DD8642}" destId="{514B9A5B-31AE-4CD9-9EA9-E34E9B747CBE}"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0F5EC7F-1E24-4CF1-BCC3-57BF432C90E5}"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en-ZA"/>
        </a:p>
      </dgm:t>
    </dgm:pt>
    <dgm:pt modelId="{FE74EC4A-672E-448C-A370-C6559578898D}">
      <dgm:prSet phldrT="[Text]"/>
      <dgm:spPr/>
      <dgm:t>
        <a:bodyPr/>
        <a:lstStyle/>
        <a:p>
          <a:r>
            <a:rPr lang="en-ZA"/>
            <a:t>Preparation of the key messages</a:t>
          </a:r>
        </a:p>
      </dgm:t>
    </dgm:pt>
    <dgm:pt modelId="{3D72B3AC-3CAD-42EE-B38B-62FF7EAF4398}" type="parTrans" cxnId="{5B7947C4-1196-400B-941D-2C3FDD79D341}">
      <dgm:prSet/>
      <dgm:spPr/>
      <dgm:t>
        <a:bodyPr/>
        <a:lstStyle/>
        <a:p>
          <a:endParaRPr lang="en-ZA"/>
        </a:p>
      </dgm:t>
    </dgm:pt>
    <dgm:pt modelId="{17D66A77-E788-41AD-9F70-B718CD67578B}" type="sibTrans" cxnId="{5B7947C4-1196-400B-941D-2C3FDD79D341}">
      <dgm:prSet/>
      <dgm:spPr/>
      <dgm:t>
        <a:bodyPr/>
        <a:lstStyle/>
        <a:p>
          <a:endParaRPr lang="en-ZA"/>
        </a:p>
      </dgm:t>
    </dgm:pt>
    <dgm:pt modelId="{AAAEE0C3-492D-4F25-9E43-B2028E5B1D94}">
      <dgm:prSet/>
      <dgm:spPr/>
      <dgm:t>
        <a:bodyPr/>
        <a:lstStyle/>
        <a:p>
          <a:r>
            <a:rPr lang="en-ZA"/>
            <a:t>Identification of a Marketing and Communications Director</a:t>
          </a:r>
        </a:p>
      </dgm:t>
    </dgm:pt>
    <dgm:pt modelId="{D2DAAF9C-0B0A-4CBC-B00E-DE102B602CA4}" type="parTrans" cxnId="{F3063B5F-37C6-4917-BD45-0B25C5EF459D}">
      <dgm:prSet/>
      <dgm:spPr/>
      <dgm:t>
        <a:bodyPr/>
        <a:lstStyle/>
        <a:p>
          <a:endParaRPr lang="en-ZA"/>
        </a:p>
      </dgm:t>
    </dgm:pt>
    <dgm:pt modelId="{24B2D52C-A11E-4612-AEA2-7806DB40A822}" type="sibTrans" cxnId="{F3063B5F-37C6-4917-BD45-0B25C5EF459D}">
      <dgm:prSet/>
      <dgm:spPr/>
      <dgm:t>
        <a:bodyPr/>
        <a:lstStyle/>
        <a:p>
          <a:endParaRPr lang="en-ZA"/>
        </a:p>
      </dgm:t>
    </dgm:pt>
    <dgm:pt modelId="{00B60915-DE44-45DC-8CB9-30EACBBB9444}">
      <dgm:prSet/>
      <dgm:spPr/>
      <dgm:t>
        <a:bodyPr/>
        <a:lstStyle/>
        <a:p>
          <a:r>
            <a:rPr lang="en-ZA"/>
            <a:t>Follow through on the plan</a:t>
          </a:r>
        </a:p>
      </dgm:t>
    </dgm:pt>
    <dgm:pt modelId="{0FFBD7B9-0C24-4152-8B57-0BE99BE3D760}" type="parTrans" cxnId="{FC722AEF-11AC-44B5-A1EB-183ABCE13380}">
      <dgm:prSet/>
      <dgm:spPr/>
      <dgm:t>
        <a:bodyPr/>
        <a:lstStyle/>
        <a:p>
          <a:endParaRPr lang="en-ZA"/>
        </a:p>
      </dgm:t>
    </dgm:pt>
    <dgm:pt modelId="{CD2D7852-C391-49AE-A1E6-6A1718E0FE6B}" type="sibTrans" cxnId="{FC722AEF-11AC-44B5-A1EB-183ABCE13380}">
      <dgm:prSet/>
      <dgm:spPr/>
      <dgm:t>
        <a:bodyPr/>
        <a:lstStyle/>
        <a:p>
          <a:endParaRPr lang="en-ZA"/>
        </a:p>
      </dgm:t>
    </dgm:pt>
    <dgm:pt modelId="{A2B4B610-6DA1-440D-8E2B-6BA8931B2592}">
      <dgm:prSet/>
      <dgm:spPr/>
      <dgm:t>
        <a:bodyPr/>
        <a:lstStyle/>
        <a:p>
          <a:r>
            <a:rPr lang="en-ZA"/>
            <a:t>The communications plan must be tracked</a:t>
          </a:r>
        </a:p>
      </dgm:t>
    </dgm:pt>
    <dgm:pt modelId="{B402B396-AFD1-475F-A4A7-A05A3823F4CE}" type="parTrans" cxnId="{D8D355C0-D627-4428-A262-9DB9E5DB6B48}">
      <dgm:prSet/>
      <dgm:spPr/>
      <dgm:t>
        <a:bodyPr/>
        <a:lstStyle/>
        <a:p>
          <a:endParaRPr lang="en-ZA"/>
        </a:p>
      </dgm:t>
    </dgm:pt>
    <dgm:pt modelId="{74E50C9B-FCAB-45C5-B70C-3E9A0F1058FA}" type="sibTrans" cxnId="{D8D355C0-D627-4428-A262-9DB9E5DB6B48}">
      <dgm:prSet/>
      <dgm:spPr/>
      <dgm:t>
        <a:bodyPr/>
        <a:lstStyle/>
        <a:p>
          <a:endParaRPr lang="en-ZA"/>
        </a:p>
      </dgm:t>
    </dgm:pt>
    <dgm:pt modelId="{180F70A9-2FCD-4640-B6DA-A1C1A6C82DFB}">
      <dgm:prSet/>
      <dgm:spPr/>
      <dgm:t>
        <a:bodyPr/>
        <a:lstStyle/>
        <a:p>
          <a:r>
            <a:rPr lang="en-ZA"/>
            <a:t>The communications plan is a living document and must be continuously updated </a:t>
          </a:r>
        </a:p>
      </dgm:t>
    </dgm:pt>
    <dgm:pt modelId="{37552A98-5136-479B-AAAA-9477BBB7079F}" type="parTrans" cxnId="{1B70317F-ED8C-4C07-9A8B-D8607233F86C}">
      <dgm:prSet/>
      <dgm:spPr/>
      <dgm:t>
        <a:bodyPr/>
        <a:lstStyle/>
        <a:p>
          <a:endParaRPr lang="en-ZA"/>
        </a:p>
      </dgm:t>
    </dgm:pt>
    <dgm:pt modelId="{9AA51C89-B18A-4D4B-990E-C8AA581FD734}" type="sibTrans" cxnId="{1B70317F-ED8C-4C07-9A8B-D8607233F86C}">
      <dgm:prSet/>
      <dgm:spPr/>
      <dgm:t>
        <a:bodyPr/>
        <a:lstStyle/>
        <a:p>
          <a:endParaRPr lang="en-ZA"/>
        </a:p>
      </dgm:t>
    </dgm:pt>
    <dgm:pt modelId="{B53F400C-949B-4C8A-8BB5-3E85764C0629}">
      <dgm:prSet/>
      <dgm:spPr/>
      <dgm:t>
        <a:bodyPr/>
        <a:lstStyle/>
        <a:p>
          <a:r>
            <a:rPr lang="en-ZA"/>
            <a:t>Setup of social media channels</a:t>
          </a:r>
        </a:p>
      </dgm:t>
    </dgm:pt>
    <dgm:pt modelId="{5297CBC5-F166-4649-B3FB-43EA0810AEE5}" type="parTrans" cxnId="{1C880238-8017-4FED-8C66-B91F25CF13C4}">
      <dgm:prSet/>
      <dgm:spPr/>
      <dgm:t>
        <a:bodyPr/>
        <a:lstStyle/>
        <a:p>
          <a:endParaRPr lang="en-ZA"/>
        </a:p>
      </dgm:t>
    </dgm:pt>
    <dgm:pt modelId="{92E24D20-2409-4B8D-ABEA-45A5C5B748E0}" type="sibTrans" cxnId="{1C880238-8017-4FED-8C66-B91F25CF13C4}">
      <dgm:prSet/>
      <dgm:spPr/>
      <dgm:t>
        <a:bodyPr/>
        <a:lstStyle/>
        <a:p>
          <a:endParaRPr lang="en-ZA"/>
        </a:p>
      </dgm:t>
    </dgm:pt>
    <dgm:pt modelId="{271FC013-4196-43EA-8645-21F371450CFF}" type="pres">
      <dgm:prSet presAssocID="{30F5EC7F-1E24-4CF1-BCC3-57BF432C90E5}" presName="linear" presStyleCnt="0">
        <dgm:presLayoutVars>
          <dgm:dir/>
          <dgm:animLvl val="lvl"/>
          <dgm:resizeHandles val="exact"/>
        </dgm:presLayoutVars>
      </dgm:prSet>
      <dgm:spPr/>
    </dgm:pt>
    <dgm:pt modelId="{3DF91E68-AEA5-4153-A466-F8528911E09E}" type="pres">
      <dgm:prSet presAssocID="{FE74EC4A-672E-448C-A370-C6559578898D}" presName="parentLin" presStyleCnt="0"/>
      <dgm:spPr/>
    </dgm:pt>
    <dgm:pt modelId="{021530E3-92E9-4792-B648-00BA12D3F6D2}" type="pres">
      <dgm:prSet presAssocID="{FE74EC4A-672E-448C-A370-C6559578898D}" presName="parentLeftMargin" presStyleLbl="node1" presStyleIdx="0" presStyleCnt="6"/>
      <dgm:spPr/>
    </dgm:pt>
    <dgm:pt modelId="{A4C05B6B-BA43-4205-AFF5-B8D9A847B9EC}" type="pres">
      <dgm:prSet presAssocID="{FE74EC4A-672E-448C-A370-C6559578898D}" presName="parentText" presStyleLbl="node1" presStyleIdx="0" presStyleCnt="6">
        <dgm:presLayoutVars>
          <dgm:chMax val="0"/>
          <dgm:bulletEnabled val="1"/>
        </dgm:presLayoutVars>
      </dgm:prSet>
      <dgm:spPr/>
    </dgm:pt>
    <dgm:pt modelId="{4F26A68C-EAE1-4478-A5C9-544B651B5FD6}" type="pres">
      <dgm:prSet presAssocID="{FE74EC4A-672E-448C-A370-C6559578898D}" presName="negativeSpace" presStyleCnt="0"/>
      <dgm:spPr/>
    </dgm:pt>
    <dgm:pt modelId="{1083BEC2-8555-408F-95F2-73F9CA08FD08}" type="pres">
      <dgm:prSet presAssocID="{FE74EC4A-672E-448C-A370-C6559578898D}" presName="childText" presStyleLbl="conFgAcc1" presStyleIdx="0" presStyleCnt="6">
        <dgm:presLayoutVars>
          <dgm:bulletEnabled val="1"/>
        </dgm:presLayoutVars>
      </dgm:prSet>
      <dgm:spPr/>
    </dgm:pt>
    <dgm:pt modelId="{6BBC0DD5-A7D2-4B5A-B20B-64A6688AA806}" type="pres">
      <dgm:prSet presAssocID="{17D66A77-E788-41AD-9F70-B718CD67578B}" presName="spaceBetweenRectangles" presStyleCnt="0"/>
      <dgm:spPr/>
    </dgm:pt>
    <dgm:pt modelId="{6BA84EA7-0427-4BF5-B03B-7658E2A8307B}" type="pres">
      <dgm:prSet presAssocID="{AAAEE0C3-492D-4F25-9E43-B2028E5B1D94}" presName="parentLin" presStyleCnt="0"/>
      <dgm:spPr/>
    </dgm:pt>
    <dgm:pt modelId="{4A9E0E00-7C36-4350-B88D-422FE6CFF8B9}" type="pres">
      <dgm:prSet presAssocID="{AAAEE0C3-492D-4F25-9E43-B2028E5B1D94}" presName="parentLeftMargin" presStyleLbl="node1" presStyleIdx="0" presStyleCnt="6"/>
      <dgm:spPr/>
    </dgm:pt>
    <dgm:pt modelId="{E86AA2AF-712B-4385-8791-7430E4AE1453}" type="pres">
      <dgm:prSet presAssocID="{AAAEE0C3-492D-4F25-9E43-B2028E5B1D94}" presName="parentText" presStyleLbl="node1" presStyleIdx="1" presStyleCnt="6">
        <dgm:presLayoutVars>
          <dgm:chMax val="0"/>
          <dgm:bulletEnabled val="1"/>
        </dgm:presLayoutVars>
      </dgm:prSet>
      <dgm:spPr/>
    </dgm:pt>
    <dgm:pt modelId="{1708079A-E791-4CA6-B086-A2E99145D698}" type="pres">
      <dgm:prSet presAssocID="{AAAEE0C3-492D-4F25-9E43-B2028E5B1D94}" presName="negativeSpace" presStyleCnt="0"/>
      <dgm:spPr/>
    </dgm:pt>
    <dgm:pt modelId="{4F85BE24-CAFE-49B7-93AF-4C0B650B7E74}" type="pres">
      <dgm:prSet presAssocID="{AAAEE0C3-492D-4F25-9E43-B2028E5B1D94}" presName="childText" presStyleLbl="conFgAcc1" presStyleIdx="1" presStyleCnt="6">
        <dgm:presLayoutVars>
          <dgm:bulletEnabled val="1"/>
        </dgm:presLayoutVars>
      </dgm:prSet>
      <dgm:spPr/>
    </dgm:pt>
    <dgm:pt modelId="{60D2C8B3-D5EC-4CD9-A430-621E2C8E1F11}" type="pres">
      <dgm:prSet presAssocID="{24B2D52C-A11E-4612-AEA2-7806DB40A822}" presName="spaceBetweenRectangles" presStyleCnt="0"/>
      <dgm:spPr/>
    </dgm:pt>
    <dgm:pt modelId="{7A434B5E-67CC-401B-B32D-A2B68E0BBA9D}" type="pres">
      <dgm:prSet presAssocID="{00B60915-DE44-45DC-8CB9-30EACBBB9444}" presName="parentLin" presStyleCnt="0"/>
      <dgm:spPr/>
    </dgm:pt>
    <dgm:pt modelId="{F66FB5D9-EA72-44D8-B20D-E367C9C196CB}" type="pres">
      <dgm:prSet presAssocID="{00B60915-DE44-45DC-8CB9-30EACBBB9444}" presName="parentLeftMargin" presStyleLbl="node1" presStyleIdx="1" presStyleCnt="6"/>
      <dgm:spPr/>
    </dgm:pt>
    <dgm:pt modelId="{673389D4-951B-489B-9E8E-BE751D122149}" type="pres">
      <dgm:prSet presAssocID="{00B60915-DE44-45DC-8CB9-30EACBBB9444}" presName="parentText" presStyleLbl="node1" presStyleIdx="2" presStyleCnt="6">
        <dgm:presLayoutVars>
          <dgm:chMax val="0"/>
          <dgm:bulletEnabled val="1"/>
        </dgm:presLayoutVars>
      </dgm:prSet>
      <dgm:spPr/>
    </dgm:pt>
    <dgm:pt modelId="{0024FB3D-D0B1-455C-BB10-8A528A8A4F52}" type="pres">
      <dgm:prSet presAssocID="{00B60915-DE44-45DC-8CB9-30EACBBB9444}" presName="negativeSpace" presStyleCnt="0"/>
      <dgm:spPr/>
    </dgm:pt>
    <dgm:pt modelId="{2BB42365-191D-4421-845B-0407CAC2BD4A}" type="pres">
      <dgm:prSet presAssocID="{00B60915-DE44-45DC-8CB9-30EACBBB9444}" presName="childText" presStyleLbl="conFgAcc1" presStyleIdx="2" presStyleCnt="6">
        <dgm:presLayoutVars>
          <dgm:bulletEnabled val="1"/>
        </dgm:presLayoutVars>
      </dgm:prSet>
      <dgm:spPr/>
    </dgm:pt>
    <dgm:pt modelId="{192E66C6-BE85-4D56-9073-7E35BEF9220E}" type="pres">
      <dgm:prSet presAssocID="{CD2D7852-C391-49AE-A1E6-6A1718E0FE6B}" presName="spaceBetweenRectangles" presStyleCnt="0"/>
      <dgm:spPr/>
    </dgm:pt>
    <dgm:pt modelId="{00C402DE-3D65-4CE1-88F0-AACA3A30595E}" type="pres">
      <dgm:prSet presAssocID="{A2B4B610-6DA1-440D-8E2B-6BA8931B2592}" presName="parentLin" presStyleCnt="0"/>
      <dgm:spPr/>
    </dgm:pt>
    <dgm:pt modelId="{CBE00384-1D03-4187-BBB7-6D38F1989B19}" type="pres">
      <dgm:prSet presAssocID="{A2B4B610-6DA1-440D-8E2B-6BA8931B2592}" presName="parentLeftMargin" presStyleLbl="node1" presStyleIdx="2" presStyleCnt="6"/>
      <dgm:spPr/>
    </dgm:pt>
    <dgm:pt modelId="{53939C23-96B6-499C-A123-0570681928AA}" type="pres">
      <dgm:prSet presAssocID="{A2B4B610-6DA1-440D-8E2B-6BA8931B2592}" presName="parentText" presStyleLbl="node1" presStyleIdx="3" presStyleCnt="6">
        <dgm:presLayoutVars>
          <dgm:chMax val="0"/>
          <dgm:bulletEnabled val="1"/>
        </dgm:presLayoutVars>
      </dgm:prSet>
      <dgm:spPr/>
    </dgm:pt>
    <dgm:pt modelId="{81CC262C-6D7C-4767-A7C4-79091E820D62}" type="pres">
      <dgm:prSet presAssocID="{A2B4B610-6DA1-440D-8E2B-6BA8931B2592}" presName="negativeSpace" presStyleCnt="0"/>
      <dgm:spPr/>
    </dgm:pt>
    <dgm:pt modelId="{6C30FF0D-A404-4B91-8488-27E1121A606E}" type="pres">
      <dgm:prSet presAssocID="{A2B4B610-6DA1-440D-8E2B-6BA8931B2592}" presName="childText" presStyleLbl="conFgAcc1" presStyleIdx="3" presStyleCnt="6">
        <dgm:presLayoutVars>
          <dgm:bulletEnabled val="1"/>
        </dgm:presLayoutVars>
      </dgm:prSet>
      <dgm:spPr/>
    </dgm:pt>
    <dgm:pt modelId="{8BDCE161-54AE-48C3-925F-ABE703B477EE}" type="pres">
      <dgm:prSet presAssocID="{74E50C9B-FCAB-45C5-B70C-3E9A0F1058FA}" presName="spaceBetweenRectangles" presStyleCnt="0"/>
      <dgm:spPr/>
    </dgm:pt>
    <dgm:pt modelId="{90AF6133-8333-4D78-A702-D2F5BBB4D23C}" type="pres">
      <dgm:prSet presAssocID="{180F70A9-2FCD-4640-B6DA-A1C1A6C82DFB}" presName="parentLin" presStyleCnt="0"/>
      <dgm:spPr/>
    </dgm:pt>
    <dgm:pt modelId="{CF70AF33-F481-4F6A-A83E-DB8E49FE9336}" type="pres">
      <dgm:prSet presAssocID="{180F70A9-2FCD-4640-B6DA-A1C1A6C82DFB}" presName="parentLeftMargin" presStyleLbl="node1" presStyleIdx="3" presStyleCnt="6"/>
      <dgm:spPr/>
    </dgm:pt>
    <dgm:pt modelId="{9ED2BFDD-9D07-4B19-A08E-C7A41490F80A}" type="pres">
      <dgm:prSet presAssocID="{180F70A9-2FCD-4640-B6DA-A1C1A6C82DFB}" presName="parentText" presStyleLbl="node1" presStyleIdx="4" presStyleCnt="6">
        <dgm:presLayoutVars>
          <dgm:chMax val="0"/>
          <dgm:bulletEnabled val="1"/>
        </dgm:presLayoutVars>
      </dgm:prSet>
      <dgm:spPr/>
    </dgm:pt>
    <dgm:pt modelId="{097A59B4-C33D-4D61-A5DB-7BD9089CABBC}" type="pres">
      <dgm:prSet presAssocID="{180F70A9-2FCD-4640-B6DA-A1C1A6C82DFB}" presName="negativeSpace" presStyleCnt="0"/>
      <dgm:spPr/>
    </dgm:pt>
    <dgm:pt modelId="{FE2D4C29-7B57-4F26-A87B-E5ABB3365DE4}" type="pres">
      <dgm:prSet presAssocID="{180F70A9-2FCD-4640-B6DA-A1C1A6C82DFB}" presName="childText" presStyleLbl="conFgAcc1" presStyleIdx="4" presStyleCnt="6">
        <dgm:presLayoutVars>
          <dgm:bulletEnabled val="1"/>
        </dgm:presLayoutVars>
      </dgm:prSet>
      <dgm:spPr/>
    </dgm:pt>
    <dgm:pt modelId="{72B3F5B3-0C5F-44B1-8D24-3C1A26384460}" type="pres">
      <dgm:prSet presAssocID="{9AA51C89-B18A-4D4B-990E-C8AA581FD734}" presName="spaceBetweenRectangles" presStyleCnt="0"/>
      <dgm:spPr/>
    </dgm:pt>
    <dgm:pt modelId="{6D08BBC2-D5DA-49BE-898B-EDB34DB6C031}" type="pres">
      <dgm:prSet presAssocID="{B53F400C-949B-4C8A-8BB5-3E85764C0629}" presName="parentLin" presStyleCnt="0"/>
      <dgm:spPr/>
    </dgm:pt>
    <dgm:pt modelId="{AFB25991-396C-4903-AFA5-0D8EDBF51C09}" type="pres">
      <dgm:prSet presAssocID="{B53F400C-949B-4C8A-8BB5-3E85764C0629}" presName="parentLeftMargin" presStyleLbl="node1" presStyleIdx="4" presStyleCnt="6"/>
      <dgm:spPr/>
    </dgm:pt>
    <dgm:pt modelId="{054019BF-215E-4005-8F15-D5FE4D560836}" type="pres">
      <dgm:prSet presAssocID="{B53F400C-949B-4C8A-8BB5-3E85764C0629}" presName="parentText" presStyleLbl="node1" presStyleIdx="5" presStyleCnt="6">
        <dgm:presLayoutVars>
          <dgm:chMax val="0"/>
          <dgm:bulletEnabled val="1"/>
        </dgm:presLayoutVars>
      </dgm:prSet>
      <dgm:spPr/>
    </dgm:pt>
    <dgm:pt modelId="{759C0626-CAA2-46A7-82D2-4934D1668849}" type="pres">
      <dgm:prSet presAssocID="{B53F400C-949B-4C8A-8BB5-3E85764C0629}" presName="negativeSpace" presStyleCnt="0"/>
      <dgm:spPr/>
    </dgm:pt>
    <dgm:pt modelId="{E85F197F-14EE-41C5-8DAC-8841F1FF2E1F}" type="pres">
      <dgm:prSet presAssocID="{B53F400C-949B-4C8A-8BB5-3E85764C0629}" presName="childText" presStyleLbl="conFgAcc1" presStyleIdx="5" presStyleCnt="6">
        <dgm:presLayoutVars>
          <dgm:bulletEnabled val="1"/>
        </dgm:presLayoutVars>
      </dgm:prSet>
      <dgm:spPr/>
    </dgm:pt>
  </dgm:ptLst>
  <dgm:cxnLst>
    <dgm:cxn modelId="{9FD94505-6F30-4C7C-B583-EB26E3AFE7CA}" type="presOf" srcId="{AAAEE0C3-492D-4F25-9E43-B2028E5B1D94}" destId="{E86AA2AF-712B-4385-8791-7430E4AE1453}" srcOrd="1" destOrd="0" presId="urn:microsoft.com/office/officeart/2005/8/layout/list1"/>
    <dgm:cxn modelId="{48C6011D-FE61-4230-B2DB-4581F1FD7A08}" type="presOf" srcId="{A2B4B610-6DA1-440D-8E2B-6BA8931B2592}" destId="{53939C23-96B6-499C-A123-0570681928AA}" srcOrd="1" destOrd="0" presId="urn:microsoft.com/office/officeart/2005/8/layout/list1"/>
    <dgm:cxn modelId="{A6DFA523-E699-41DB-8029-1124FADEA669}" type="presOf" srcId="{180F70A9-2FCD-4640-B6DA-A1C1A6C82DFB}" destId="{CF70AF33-F481-4F6A-A83E-DB8E49FE9336}" srcOrd="0" destOrd="0" presId="urn:microsoft.com/office/officeart/2005/8/layout/list1"/>
    <dgm:cxn modelId="{81DCC62A-5570-4770-99B0-68F417E5014F}" type="presOf" srcId="{FE74EC4A-672E-448C-A370-C6559578898D}" destId="{021530E3-92E9-4792-B648-00BA12D3F6D2}" srcOrd="0" destOrd="0" presId="urn:microsoft.com/office/officeart/2005/8/layout/list1"/>
    <dgm:cxn modelId="{1C880238-8017-4FED-8C66-B91F25CF13C4}" srcId="{30F5EC7F-1E24-4CF1-BCC3-57BF432C90E5}" destId="{B53F400C-949B-4C8A-8BB5-3E85764C0629}" srcOrd="5" destOrd="0" parTransId="{5297CBC5-F166-4649-B3FB-43EA0810AEE5}" sibTransId="{92E24D20-2409-4B8D-ABEA-45A5C5B748E0}"/>
    <dgm:cxn modelId="{66604A3D-EE46-4B37-8E15-BBB6608CECEA}" type="presOf" srcId="{B53F400C-949B-4C8A-8BB5-3E85764C0629}" destId="{AFB25991-396C-4903-AFA5-0D8EDBF51C09}" srcOrd="0" destOrd="0" presId="urn:microsoft.com/office/officeart/2005/8/layout/list1"/>
    <dgm:cxn modelId="{F3063B5F-37C6-4917-BD45-0B25C5EF459D}" srcId="{30F5EC7F-1E24-4CF1-BCC3-57BF432C90E5}" destId="{AAAEE0C3-492D-4F25-9E43-B2028E5B1D94}" srcOrd="1" destOrd="0" parTransId="{D2DAAF9C-0B0A-4CBC-B00E-DE102B602CA4}" sibTransId="{24B2D52C-A11E-4612-AEA2-7806DB40A822}"/>
    <dgm:cxn modelId="{C2586F53-DA10-453E-9623-D9FB379FCCF1}" type="presOf" srcId="{180F70A9-2FCD-4640-B6DA-A1C1A6C82DFB}" destId="{9ED2BFDD-9D07-4B19-A08E-C7A41490F80A}" srcOrd="1" destOrd="0" presId="urn:microsoft.com/office/officeart/2005/8/layout/list1"/>
    <dgm:cxn modelId="{E71CDA7A-7DB4-4F65-B829-336105DC4746}" type="presOf" srcId="{A2B4B610-6DA1-440D-8E2B-6BA8931B2592}" destId="{CBE00384-1D03-4187-BBB7-6D38F1989B19}" srcOrd="0" destOrd="0" presId="urn:microsoft.com/office/officeart/2005/8/layout/list1"/>
    <dgm:cxn modelId="{1B70317F-ED8C-4C07-9A8B-D8607233F86C}" srcId="{30F5EC7F-1E24-4CF1-BCC3-57BF432C90E5}" destId="{180F70A9-2FCD-4640-B6DA-A1C1A6C82DFB}" srcOrd="4" destOrd="0" parTransId="{37552A98-5136-479B-AAAA-9477BBB7079F}" sibTransId="{9AA51C89-B18A-4D4B-990E-C8AA581FD734}"/>
    <dgm:cxn modelId="{D50279A2-072E-49FE-B60A-02AD16F45402}" type="presOf" srcId="{FE74EC4A-672E-448C-A370-C6559578898D}" destId="{A4C05B6B-BA43-4205-AFF5-B8D9A847B9EC}" srcOrd="1" destOrd="0" presId="urn:microsoft.com/office/officeart/2005/8/layout/list1"/>
    <dgm:cxn modelId="{4E4808AC-17EF-407E-870E-4ED67FFDF5B5}" type="presOf" srcId="{30F5EC7F-1E24-4CF1-BCC3-57BF432C90E5}" destId="{271FC013-4196-43EA-8645-21F371450CFF}" srcOrd="0" destOrd="0" presId="urn:microsoft.com/office/officeart/2005/8/layout/list1"/>
    <dgm:cxn modelId="{E1C1E8B5-0FF6-4BD3-82F7-797F5F32BD70}" type="presOf" srcId="{00B60915-DE44-45DC-8CB9-30EACBBB9444}" destId="{673389D4-951B-489B-9E8E-BE751D122149}" srcOrd="1" destOrd="0" presId="urn:microsoft.com/office/officeart/2005/8/layout/list1"/>
    <dgm:cxn modelId="{D8D355C0-D627-4428-A262-9DB9E5DB6B48}" srcId="{30F5EC7F-1E24-4CF1-BCC3-57BF432C90E5}" destId="{A2B4B610-6DA1-440D-8E2B-6BA8931B2592}" srcOrd="3" destOrd="0" parTransId="{B402B396-AFD1-475F-A4A7-A05A3823F4CE}" sibTransId="{74E50C9B-FCAB-45C5-B70C-3E9A0F1058FA}"/>
    <dgm:cxn modelId="{5B7947C4-1196-400B-941D-2C3FDD79D341}" srcId="{30F5EC7F-1E24-4CF1-BCC3-57BF432C90E5}" destId="{FE74EC4A-672E-448C-A370-C6559578898D}" srcOrd="0" destOrd="0" parTransId="{3D72B3AC-3CAD-42EE-B38B-62FF7EAF4398}" sibTransId="{17D66A77-E788-41AD-9F70-B718CD67578B}"/>
    <dgm:cxn modelId="{06A7E3D1-9BFD-4A50-AAC4-1668FF908893}" type="presOf" srcId="{AAAEE0C3-492D-4F25-9E43-B2028E5B1D94}" destId="{4A9E0E00-7C36-4350-B88D-422FE6CFF8B9}" srcOrd="0" destOrd="0" presId="urn:microsoft.com/office/officeart/2005/8/layout/list1"/>
    <dgm:cxn modelId="{C7642DDA-3329-4463-9C89-FECDC2342732}" type="presOf" srcId="{00B60915-DE44-45DC-8CB9-30EACBBB9444}" destId="{F66FB5D9-EA72-44D8-B20D-E367C9C196CB}" srcOrd="0" destOrd="0" presId="urn:microsoft.com/office/officeart/2005/8/layout/list1"/>
    <dgm:cxn modelId="{AB87FBDB-572A-4B0F-84F9-E6EAE39A673B}" type="presOf" srcId="{B53F400C-949B-4C8A-8BB5-3E85764C0629}" destId="{054019BF-215E-4005-8F15-D5FE4D560836}" srcOrd="1" destOrd="0" presId="urn:microsoft.com/office/officeart/2005/8/layout/list1"/>
    <dgm:cxn modelId="{FC722AEF-11AC-44B5-A1EB-183ABCE13380}" srcId="{30F5EC7F-1E24-4CF1-BCC3-57BF432C90E5}" destId="{00B60915-DE44-45DC-8CB9-30EACBBB9444}" srcOrd="2" destOrd="0" parTransId="{0FFBD7B9-0C24-4152-8B57-0BE99BE3D760}" sibTransId="{CD2D7852-C391-49AE-A1E6-6A1718E0FE6B}"/>
    <dgm:cxn modelId="{E9DBDE5C-3960-4D7E-B192-D2256345BB32}" type="presParOf" srcId="{271FC013-4196-43EA-8645-21F371450CFF}" destId="{3DF91E68-AEA5-4153-A466-F8528911E09E}" srcOrd="0" destOrd="0" presId="urn:microsoft.com/office/officeart/2005/8/layout/list1"/>
    <dgm:cxn modelId="{D91E9DE5-37CA-4E68-8FDE-53C0D76E7792}" type="presParOf" srcId="{3DF91E68-AEA5-4153-A466-F8528911E09E}" destId="{021530E3-92E9-4792-B648-00BA12D3F6D2}" srcOrd="0" destOrd="0" presId="urn:microsoft.com/office/officeart/2005/8/layout/list1"/>
    <dgm:cxn modelId="{EDA3B92F-0ADA-4AB1-9117-9E080EFB403A}" type="presParOf" srcId="{3DF91E68-AEA5-4153-A466-F8528911E09E}" destId="{A4C05B6B-BA43-4205-AFF5-B8D9A847B9EC}" srcOrd="1" destOrd="0" presId="urn:microsoft.com/office/officeart/2005/8/layout/list1"/>
    <dgm:cxn modelId="{0BF137E9-7050-4456-B702-9D6BF74903BC}" type="presParOf" srcId="{271FC013-4196-43EA-8645-21F371450CFF}" destId="{4F26A68C-EAE1-4478-A5C9-544B651B5FD6}" srcOrd="1" destOrd="0" presId="urn:microsoft.com/office/officeart/2005/8/layout/list1"/>
    <dgm:cxn modelId="{23602CB0-78E7-499D-8A37-20A1364285B4}" type="presParOf" srcId="{271FC013-4196-43EA-8645-21F371450CFF}" destId="{1083BEC2-8555-408F-95F2-73F9CA08FD08}" srcOrd="2" destOrd="0" presId="urn:microsoft.com/office/officeart/2005/8/layout/list1"/>
    <dgm:cxn modelId="{54C92DB9-D399-4CA4-8AD7-F2C811B7D173}" type="presParOf" srcId="{271FC013-4196-43EA-8645-21F371450CFF}" destId="{6BBC0DD5-A7D2-4B5A-B20B-64A6688AA806}" srcOrd="3" destOrd="0" presId="urn:microsoft.com/office/officeart/2005/8/layout/list1"/>
    <dgm:cxn modelId="{5D287C88-9CA9-4740-9449-19E4C9F66F39}" type="presParOf" srcId="{271FC013-4196-43EA-8645-21F371450CFF}" destId="{6BA84EA7-0427-4BF5-B03B-7658E2A8307B}" srcOrd="4" destOrd="0" presId="urn:microsoft.com/office/officeart/2005/8/layout/list1"/>
    <dgm:cxn modelId="{E6F7AC75-AEBD-4683-AB89-70D7795B0363}" type="presParOf" srcId="{6BA84EA7-0427-4BF5-B03B-7658E2A8307B}" destId="{4A9E0E00-7C36-4350-B88D-422FE6CFF8B9}" srcOrd="0" destOrd="0" presId="urn:microsoft.com/office/officeart/2005/8/layout/list1"/>
    <dgm:cxn modelId="{DA5EAEAA-B773-4BE0-9432-692DC77C4DC3}" type="presParOf" srcId="{6BA84EA7-0427-4BF5-B03B-7658E2A8307B}" destId="{E86AA2AF-712B-4385-8791-7430E4AE1453}" srcOrd="1" destOrd="0" presId="urn:microsoft.com/office/officeart/2005/8/layout/list1"/>
    <dgm:cxn modelId="{6BFF5E92-DE1D-42C1-B039-0B8B50AF9C0B}" type="presParOf" srcId="{271FC013-4196-43EA-8645-21F371450CFF}" destId="{1708079A-E791-4CA6-B086-A2E99145D698}" srcOrd="5" destOrd="0" presId="urn:microsoft.com/office/officeart/2005/8/layout/list1"/>
    <dgm:cxn modelId="{C2EC54C5-A0FC-4223-B251-427188B4612A}" type="presParOf" srcId="{271FC013-4196-43EA-8645-21F371450CFF}" destId="{4F85BE24-CAFE-49B7-93AF-4C0B650B7E74}" srcOrd="6" destOrd="0" presId="urn:microsoft.com/office/officeart/2005/8/layout/list1"/>
    <dgm:cxn modelId="{625285E0-BB6F-4829-BBDE-EAA4007F462A}" type="presParOf" srcId="{271FC013-4196-43EA-8645-21F371450CFF}" destId="{60D2C8B3-D5EC-4CD9-A430-621E2C8E1F11}" srcOrd="7" destOrd="0" presId="urn:microsoft.com/office/officeart/2005/8/layout/list1"/>
    <dgm:cxn modelId="{D9A849E9-8FCB-432C-A2F5-BA877EE9CA48}" type="presParOf" srcId="{271FC013-4196-43EA-8645-21F371450CFF}" destId="{7A434B5E-67CC-401B-B32D-A2B68E0BBA9D}" srcOrd="8" destOrd="0" presId="urn:microsoft.com/office/officeart/2005/8/layout/list1"/>
    <dgm:cxn modelId="{AD0FA2C4-2AFB-4927-B87B-D59F6F5ABE3F}" type="presParOf" srcId="{7A434B5E-67CC-401B-B32D-A2B68E0BBA9D}" destId="{F66FB5D9-EA72-44D8-B20D-E367C9C196CB}" srcOrd="0" destOrd="0" presId="urn:microsoft.com/office/officeart/2005/8/layout/list1"/>
    <dgm:cxn modelId="{B3D10BB9-CC5B-4548-9018-2ECAC31A68F9}" type="presParOf" srcId="{7A434B5E-67CC-401B-B32D-A2B68E0BBA9D}" destId="{673389D4-951B-489B-9E8E-BE751D122149}" srcOrd="1" destOrd="0" presId="urn:microsoft.com/office/officeart/2005/8/layout/list1"/>
    <dgm:cxn modelId="{607B794C-AB1D-4CED-8743-C3AA04BF8699}" type="presParOf" srcId="{271FC013-4196-43EA-8645-21F371450CFF}" destId="{0024FB3D-D0B1-455C-BB10-8A528A8A4F52}" srcOrd="9" destOrd="0" presId="urn:microsoft.com/office/officeart/2005/8/layout/list1"/>
    <dgm:cxn modelId="{2045410B-9980-4D79-97F2-9667C3E74C2A}" type="presParOf" srcId="{271FC013-4196-43EA-8645-21F371450CFF}" destId="{2BB42365-191D-4421-845B-0407CAC2BD4A}" srcOrd="10" destOrd="0" presId="urn:microsoft.com/office/officeart/2005/8/layout/list1"/>
    <dgm:cxn modelId="{4649D8C7-7CBE-4258-ADB3-B7922987A281}" type="presParOf" srcId="{271FC013-4196-43EA-8645-21F371450CFF}" destId="{192E66C6-BE85-4D56-9073-7E35BEF9220E}" srcOrd="11" destOrd="0" presId="urn:microsoft.com/office/officeart/2005/8/layout/list1"/>
    <dgm:cxn modelId="{02AD1DC7-AF2A-4E3B-BC93-8A38891D7720}" type="presParOf" srcId="{271FC013-4196-43EA-8645-21F371450CFF}" destId="{00C402DE-3D65-4CE1-88F0-AACA3A30595E}" srcOrd="12" destOrd="0" presId="urn:microsoft.com/office/officeart/2005/8/layout/list1"/>
    <dgm:cxn modelId="{B0353E5E-9616-45CC-987D-F662F4D4A491}" type="presParOf" srcId="{00C402DE-3D65-4CE1-88F0-AACA3A30595E}" destId="{CBE00384-1D03-4187-BBB7-6D38F1989B19}" srcOrd="0" destOrd="0" presId="urn:microsoft.com/office/officeart/2005/8/layout/list1"/>
    <dgm:cxn modelId="{56DEBE10-8670-40A0-B7D2-E9740D04B3BA}" type="presParOf" srcId="{00C402DE-3D65-4CE1-88F0-AACA3A30595E}" destId="{53939C23-96B6-499C-A123-0570681928AA}" srcOrd="1" destOrd="0" presId="urn:microsoft.com/office/officeart/2005/8/layout/list1"/>
    <dgm:cxn modelId="{053BFD9A-E492-4738-AB13-42DAB99D8F60}" type="presParOf" srcId="{271FC013-4196-43EA-8645-21F371450CFF}" destId="{81CC262C-6D7C-4767-A7C4-79091E820D62}" srcOrd="13" destOrd="0" presId="urn:microsoft.com/office/officeart/2005/8/layout/list1"/>
    <dgm:cxn modelId="{4571A4E1-7782-45C9-B4B1-D6B8255E3EEB}" type="presParOf" srcId="{271FC013-4196-43EA-8645-21F371450CFF}" destId="{6C30FF0D-A404-4B91-8488-27E1121A606E}" srcOrd="14" destOrd="0" presId="urn:microsoft.com/office/officeart/2005/8/layout/list1"/>
    <dgm:cxn modelId="{55A6C4FE-94F8-40CC-B850-0E957FA42A84}" type="presParOf" srcId="{271FC013-4196-43EA-8645-21F371450CFF}" destId="{8BDCE161-54AE-48C3-925F-ABE703B477EE}" srcOrd="15" destOrd="0" presId="urn:microsoft.com/office/officeart/2005/8/layout/list1"/>
    <dgm:cxn modelId="{AB362989-BC74-44EA-B5F3-E8588F4D6442}" type="presParOf" srcId="{271FC013-4196-43EA-8645-21F371450CFF}" destId="{90AF6133-8333-4D78-A702-D2F5BBB4D23C}" srcOrd="16" destOrd="0" presId="urn:microsoft.com/office/officeart/2005/8/layout/list1"/>
    <dgm:cxn modelId="{37EDA210-A317-4E9B-82B7-ED9D8D4E13A2}" type="presParOf" srcId="{90AF6133-8333-4D78-A702-D2F5BBB4D23C}" destId="{CF70AF33-F481-4F6A-A83E-DB8E49FE9336}" srcOrd="0" destOrd="0" presId="urn:microsoft.com/office/officeart/2005/8/layout/list1"/>
    <dgm:cxn modelId="{087AD20C-5CE0-4C81-91F8-35D0F869D502}" type="presParOf" srcId="{90AF6133-8333-4D78-A702-D2F5BBB4D23C}" destId="{9ED2BFDD-9D07-4B19-A08E-C7A41490F80A}" srcOrd="1" destOrd="0" presId="urn:microsoft.com/office/officeart/2005/8/layout/list1"/>
    <dgm:cxn modelId="{C98956BF-8654-4D93-B1BD-C2C4A0D7EA11}" type="presParOf" srcId="{271FC013-4196-43EA-8645-21F371450CFF}" destId="{097A59B4-C33D-4D61-A5DB-7BD9089CABBC}" srcOrd="17" destOrd="0" presId="urn:microsoft.com/office/officeart/2005/8/layout/list1"/>
    <dgm:cxn modelId="{3F51FB6F-9B88-4702-A502-4575486FF8EE}" type="presParOf" srcId="{271FC013-4196-43EA-8645-21F371450CFF}" destId="{FE2D4C29-7B57-4F26-A87B-E5ABB3365DE4}" srcOrd="18" destOrd="0" presId="urn:microsoft.com/office/officeart/2005/8/layout/list1"/>
    <dgm:cxn modelId="{3F8260DE-655C-4CF0-91DC-7D6075512685}" type="presParOf" srcId="{271FC013-4196-43EA-8645-21F371450CFF}" destId="{72B3F5B3-0C5F-44B1-8D24-3C1A26384460}" srcOrd="19" destOrd="0" presId="urn:microsoft.com/office/officeart/2005/8/layout/list1"/>
    <dgm:cxn modelId="{2992BC71-C6A9-4C37-99A2-86F38B6F3763}" type="presParOf" srcId="{271FC013-4196-43EA-8645-21F371450CFF}" destId="{6D08BBC2-D5DA-49BE-898B-EDB34DB6C031}" srcOrd="20" destOrd="0" presId="urn:microsoft.com/office/officeart/2005/8/layout/list1"/>
    <dgm:cxn modelId="{580051CD-D2AD-4A70-B652-27D83BBB5B50}" type="presParOf" srcId="{6D08BBC2-D5DA-49BE-898B-EDB34DB6C031}" destId="{AFB25991-396C-4903-AFA5-0D8EDBF51C09}" srcOrd="0" destOrd="0" presId="urn:microsoft.com/office/officeart/2005/8/layout/list1"/>
    <dgm:cxn modelId="{5F0D87B8-444F-4832-942A-FC8F909B0ECA}" type="presParOf" srcId="{6D08BBC2-D5DA-49BE-898B-EDB34DB6C031}" destId="{054019BF-215E-4005-8F15-D5FE4D560836}" srcOrd="1" destOrd="0" presId="urn:microsoft.com/office/officeart/2005/8/layout/list1"/>
    <dgm:cxn modelId="{9E915FB3-745A-45BA-87C9-BB84D390462E}" type="presParOf" srcId="{271FC013-4196-43EA-8645-21F371450CFF}" destId="{759C0626-CAA2-46A7-82D2-4934D1668849}" srcOrd="21" destOrd="0" presId="urn:microsoft.com/office/officeart/2005/8/layout/list1"/>
    <dgm:cxn modelId="{0E9999E9-AD5F-40FD-AAC9-C31DBC81C35C}" type="presParOf" srcId="{271FC013-4196-43EA-8645-21F371450CFF}" destId="{E85F197F-14EE-41C5-8DAC-8841F1FF2E1F}" srcOrd="22" destOrd="0" presId="urn:microsoft.com/office/officeart/2005/8/layout/list1"/>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706AEC-0FD8-48DA-9CBC-E2DFB1B841A2}" type="doc">
      <dgm:prSet loTypeId="urn:microsoft.com/office/officeart/2005/8/layout/list1" loCatId="list" qsTypeId="urn:microsoft.com/office/officeart/2005/8/quickstyle/3d4" qsCatId="3D" csTypeId="urn:microsoft.com/office/officeart/2005/8/colors/accent1_2" csCatId="accent1" phldr="1"/>
      <dgm:spPr/>
      <dgm:t>
        <a:bodyPr/>
        <a:lstStyle/>
        <a:p>
          <a:endParaRPr lang="en-ZA"/>
        </a:p>
      </dgm:t>
    </dgm:pt>
    <dgm:pt modelId="{A0CF293C-58E2-4912-9E22-F7816532EFC7}">
      <dgm:prSet phldrT="[Text]"/>
      <dgm:spPr/>
      <dgm:t>
        <a:bodyPr/>
        <a:lstStyle/>
        <a:p>
          <a:r>
            <a:rPr lang="en-ZA"/>
            <a:t>Mandate of the PAO</a:t>
          </a:r>
        </a:p>
      </dgm:t>
    </dgm:pt>
    <dgm:pt modelId="{2DFEB787-F29A-47B3-87AA-E5958FC6E14F}" type="parTrans" cxnId="{DE5118DF-9FAB-42CF-AAF0-D3346BA261A4}">
      <dgm:prSet/>
      <dgm:spPr/>
      <dgm:t>
        <a:bodyPr/>
        <a:lstStyle/>
        <a:p>
          <a:endParaRPr lang="en-ZA"/>
        </a:p>
      </dgm:t>
    </dgm:pt>
    <dgm:pt modelId="{D6FDE4FB-C83C-4F6E-B181-D224CED537C6}" type="sibTrans" cxnId="{DE5118DF-9FAB-42CF-AAF0-D3346BA261A4}">
      <dgm:prSet/>
      <dgm:spPr/>
      <dgm:t>
        <a:bodyPr/>
        <a:lstStyle/>
        <a:p>
          <a:endParaRPr lang="en-ZA"/>
        </a:p>
      </dgm:t>
    </dgm:pt>
    <dgm:pt modelId="{5415ABE3-7C9F-4EEF-BECD-929ECD4074B3}">
      <dgm:prSet phldrT="[Text]"/>
      <dgm:spPr/>
      <dgm:t>
        <a:bodyPr/>
        <a:lstStyle/>
        <a:p>
          <a:r>
            <a:rPr lang="en-ZA"/>
            <a:t>PAO aspirational statements, vision, purpose and strategic goals</a:t>
          </a:r>
        </a:p>
      </dgm:t>
    </dgm:pt>
    <dgm:pt modelId="{E4EBA074-9A74-4062-A61B-37150D6D85A7}" type="parTrans" cxnId="{ECF76478-68CB-4D4A-A566-19D51D913FF1}">
      <dgm:prSet/>
      <dgm:spPr/>
      <dgm:t>
        <a:bodyPr/>
        <a:lstStyle/>
        <a:p>
          <a:endParaRPr lang="en-ZA"/>
        </a:p>
      </dgm:t>
    </dgm:pt>
    <dgm:pt modelId="{21F27E36-C58E-4ACE-AC32-3C2816BAAB40}" type="sibTrans" cxnId="{ECF76478-68CB-4D4A-A566-19D51D913FF1}">
      <dgm:prSet/>
      <dgm:spPr/>
      <dgm:t>
        <a:bodyPr/>
        <a:lstStyle/>
        <a:p>
          <a:endParaRPr lang="en-ZA"/>
        </a:p>
      </dgm:t>
    </dgm:pt>
    <dgm:pt modelId="{A6BB5ACA-3C7E-40AC-8168-49047E7C09D1}">
      <dgm:prSet phldrT="[Text]"/>
      <dgm:spPr/>
      <dgm:t>
        <a:bodyPr/>
        <a:lstStyle/>
        <a:p>
          <a:r>
            <a:rPr lang="en-ZA"/>
            <a:t>Environmental context</a:t>
          </a:r>
        </a:p>
      </dgm:t>
    </dgm:pt>
    <dgm:pt modelId="{0BABA403-0062-47FF-A85E-DECEC601A75C}" type="parTrans" cxnId="{61E2DB21-B7B6-4B5C-9971-BCD02F72ADE1}">
      <dgm:prSet/>
      <dgm:spPr/>
      <dgm:t>
        <a:bodyPr/>
        <a:lstStyle/>
        <a:p>
          <a:endParaRPr lang="en-ZA"/>
        </a:p>
      </dgm:t>
    </dgm:pt>
    <dgm:pt modelId="{F626316F-1658-4A9A-80DA-D17B73E99FCD}" type="sibTrans" cxnId="{61E2DB21-B7B6-4B5C-9971-BCD02F72ADE1}">
      <dgm:prSet/>
      <dgm:spPr/>
      <dgm:t>
        <a:bodyPr/>
        <a:lstStyle/>
        <a:p>
          <a:endParaRPr lang="en-ZA"/>
        </a:p>
      </dgm:t>
    </dgm:pt>
    <dgm:pt modelId="{18A0509B-4F0F-427A-BE2F-2736EB3FEF10}">
      <dgm:prSet phldrT="[Text]"/>
      <dgm:spPr/>
      <dgm:t>
        <a:bodyPr/>
        <a:lstStyle/>
        <a:p>
          <a:r>
            <a:rPr lang="en-ZA"/>
            <a:t>Critical success factors; key risks and barriers</a:t>
          </a:r>
        </a:p>
      </dgm:t>
    </dgm:pt>
    <dgm:pt modelId="{AF5825D9-2292-450A-9D36-404F7FA75661}" type="parTrans" cxnId="{524FC86E-D179-4BCD-AD0D-27A6F1A753FE}">
      <dgm:prSet/>
      <dgm:spPr/>
      <dgm:t>
        <a:bodyPr/>
        <a:lstStyle/>
        <a:p>
          <a:endParaRPr lang="en-ZA"/>
        </a:p>
      </dgm:t>
    </dgm:pt>
    <dgm:pt modelId="{AED4C966-93EB-4791-A32B-AA038D173706}" type="sibTrans" cxnId="{524FC86E-D179-4BCD-AD0D-27A6F1A753FE}">
      <dgm:prSet/>
      <dgm:spPr/>
      <dgm:t>
        <a:bodyPr/>
        <a:lstStyle/>
        <a:p>
          <a:endParaRPr lang="en-ZA"/>
        </a:p>
      </dgm:t>
    </dgm:pt>
    <dgm:pt modelId="{A86DC128-51C2-45B2-9683-BD6D1A62BEB7}">
      <dgm:prSet phldrT="[Text]"/>
      <dgm:spPr/>
      <dgm:t>
        <a:bodyPr/>
        <a:lstStyle/>
        <a:p>
          <a:r>
            <a:rPr lang="en-ZA"/>
            <a:t>Strengths, Weaknesses, Opportunities and Threats</a:t>
          </a:r>
        </a:p>
      </dgm:t>
    </dgm:pt>
    <dgm:pt modelId="{7EE9EF81-273D-4DAE-BE12-FE6CBA71F4A2}" type="parTrans" cxnId="{CC41CBE3-2390-4700-A116-247F70F42CF2}">
      <dgm:prSet/>
      <dgm:spPr/>
      <dgm:t>
        <a:bodyPr/>
        <a:lstStyle/>
        <a:p>
          <a:endParaRPr lang="en-ZA"/>
        </a:p>
      </dgm:t>
    </dgm:pt>
    <dgm:pt modelId="{6804D39D-3E28-468C-821E-93D26B1460EA}" type="sibTrans" cxnId="{CC41CBE3-2390-4700-A116-247F70F42CF2}">
      <dgm:prSet/>
      <dgm:spPr/>
      <dgm:t>
        <a:bodyPr/>
        <a:lstStyle/>
        <a:p>
          <a:endParaRPr lang="en-ZA"/>
        </a:p>
      </dgm:t>
    </dgm:pt>
    <dgm:pt modelId="{A658BB31-4E49-4809-8CD8-AE3B22685518}">
      <dgm:prSet phldrT="[Text]"/>
      <dgm:spPr/>
      <dgm:t>
        <a:bodyPr/>
        <a:lstStyle/>
        <a:p>
          <a:r>
            <a:rPr lang="en-ZA"/>
            <a:t>Competitor analysis</a:t>
          </a:r>
        </a:p>
      </dgm:t>
    </dgm:pt>
    <dgm:pt modelId="{C1FCDFA1-A258-424A-B6E6-ED3C73E1E297}" type="parTrans" cxnId="{6BD4A859-E400-486B-8AA2-80CA43EECE53}">
      <dgm:prSet/>
      <dgm:spPr/>
      <dgm:t>
        <a:bodyPr/>
        <a:lstStyle/>
        <a:p>
          <a:endParaRPr lang="en-ZA"/>
        </a:p>
      </dgm:t>
    </dgm:pt>
    <dgm:pt modelId="{3CB43F91-BAF7-4B66-A4E1-E70C64DE3E0D}" type="sibTrans" cxnId="{6BD4A859-E400-486B-8AA2-80CA43EECE53}">
      <dgm:prSet/>
      <dgm:spPr/>
      <dgm:t>
        <a:bodyPr/>
        <a:lstStyle/>
        <a:p>
          <a:endParaRPr lang="en-ZA"/>
        </a:p>
      </dgm:t>
    </dgm:pt>
    <dgm:pt modelId="{B02F9DC4-DBA9-47DA-9618-A461905AE698}" type="pres">
      <dgm:prSet presAssocID="{4D706AEC-0FD8-48DA-9CBC-E2DFB1B841A2}" presName="linear" presStyleCnt="0">
        <dgm:presLayoutVars>
          <dgm:dir/>
          <dgm:animLvl val="lvl"/>
          <dgm:resizeHandles val="exact"/>
        </dgm:presLayoutVars>
      </dgm:prSet>
      <dgm:spPr/>
    </dgm:pt>
    <dgm:pt modelId="{8950932A-CCE0-4FF6-98FF-5A52B0B3C804}" type="pres">
      <dgm:prSet presAssocID="{A0CF293C-58E2-4912-9E22-F7816532EFC7}" presName="parentLin" presStyleCnt="0"/>
      <dgm:spPr/>
    </dgm:pt>
    <dgm:pt modelId="{106B0407-E2C6-4CEF-9FD1-9227D648BED4}" type="pres">
      <dgm:prSet presAssocID="{A0CF293C-58E2-4912-9E22-F7816532EFC7}" presName="parentLeftMargin" presStyleLbl="node1" presStyleIdx="0" presStyleCnt="6"/>
      <dgm:spPr/>
    </dgm:pt>
    <dgm:pt modelId="{7E4B2996-7075-41A1-B77B-3FDA87825D2D}" type="pres">
      <dgm:prSet presAssocID="{A0CF293C-58E2-4912-9E22-F7816532EFC7}" presName="parentText" presStyleLbl="node1" presStyleIdx="0" presStyleCnt="6">
        <dgm:presLayoutVars>
          <dgm:chMax val="0"/>
          <dgm:bulletEnabled val="1"/>
        </dgm:presLayoutVars>
      </dgm:prSet>
      <dgm:spPr/>
    </dgm:pt>
    <dgm:pt modelId="{0C735DFB-B6DA-4AC1-9A4A-00ED31D01157}" type="pres">
      <dgm:prSet presAssocID="{A0CF293C-58E2-4912-9E22-F7816532EFC7}" presName="negativeSpace" presStyleCnt="0"/>
      <dgm:spPr/>
    </dgm:pt>
    <dgm:pt modelId="{F2C38C73-45A7-4AE0-A418-BF9E28AE39D1}" type="pres">
      <dgm:prSet presAssocID="{A0CF293C-58E2-4912-9E22-F7816532EFC7}" presName="childText" presStyleLbl="conFgAcc1" presStyleIdx="0" presStyleCnt="6">
        <dgm:presLayoutVars>
          <dgm:bulletEnabled val="1"/>
        </dgm:presLayoutVars>
      </dgm:prSet>
      <dgm:spPr/>
    </dgm:pt>
    <dgm:pt modelId="{E6F1BCC0-1E23-49CC-9667-8A2C4A1E195B}" type="pres">
      <dgm:prSet presAssocID="{D6FDE4FB-C83C-4F6E-B181-D224CED537C6}" presName="spaceBetweenRectangles" presStyleCnt="0"/>
      <dgm:spPr/>
    </dgm:pt>
    <dgm:pt modelId="{2542CAB9-5C69-4F6D-9379-76DE57B5E629}" type="pres">
      <dgm:prSet presAssocID="{5415ABE3-7C9F-4EEF-BECD-929ECD4074B3}" presName="parentLin" presStyleCnt="0"/>
      <dgm:spPr/>
    </dgm:pt>
    <dgm:pt modelId="{492A8C4A-7946-4ED6-93E1-EF3BE7DCDAFB}" type="pres">
      <dgm:prSet presAssocID="{5415ABE3-7C9F-4EEF-BECD-929ECD4074B3}" presName="parentLeftMargin" presStyleLbl="node1" presStyleIdx="0" presStyleCnt="6"/>
      <dgm:spPr/>
    </dgm:pt>
    <dgm:pt modelId="{BC46BBA9-6644-4867-A133-6143ECFDC7C3}" type="pres">
      <dgm:prSet presAssocID="{5415ABE3-7C9F-4EEF-BECD-929ECD4074B3}" presName="parentText" presStyleLbl="node1" presStyleIdx="1" presStyleCnt="6">
        <dgm:presLayoutVars>
          <dgm:chMax val="0"/>
          <dgm:bulletEnabled val="1"/>
        </dgm:presLayoutVars>
      </dgm:prSet>
      <dgm:spPr/>
    </dgm:pt>
    <dgm:pt modelId="{13D5849B-3216-46AE-BED4-78BE1B9FA2BF}" type="pres">
      <dgm:prSet presAssocID="{5415ABE3-7C9F-4EEF-BECD-929ECD4074B3}" presName="negativeSpace" presStyleCnt="0"/>
      <dgm:spPr/>
    </dgm:pt>
    <dgm:pt modelId="{94125B22-42CB-4A11-9D6B-8484336749ED}" type="pres">
      <dgm:prSet presAssocID="{5415ABE3-7C9F-4EEF-BECD-929ECD4074B3}" presName="childText" presStyleLbl="conFgAcc1" presStyleIdx="1" presStyleCnt="6">
        <dgm:presLayoutVars>
          <dgm:bulletEnabled val="1"/>
        </dgm:presLayoutVars>
      </dgm:prSet>
      <dgm:spPr/>
    </dgm:pt>
    <dgm:pt modelId="{8B5CDFA7-5719-48D1-A12E-76A26501F764}" type="pres">
      <dgm:prSet presAssocID="{21F27E36-C58E-4ACE-AC32-3C2816BAAB40}" presName="spaceBetweenRectangles" presStyleCnt="0"/>
      <dgm:spPr/>
    </dgm:pt>
    <dgm:pt modelId="{D780930D-AA73-4146-A8AE-5AE499BE1820}" type="pres">
      <dgm:prSet presAssocID="{A6BB5ACA-3C7E-40AC-8168-49047E7C09D1}" presName="parentLin" presStyleCnt="0"/>
      <dgm:spPr/>
    </dgm:pt>
    <dgm:pt modelId="{1318CAB2-4BB3-4E06-8EB2-EB5A1806AA8A}" type="pres">
      <dgm:prSet presAssocID="{A6BB5ACA-3C7E-40AC-8168-49047E7C09D1}" presName="parentLeftMargin" presStyleLbl="node1" presStyleIdx="1" presStyleCnt="6"/>
      <dgm:spPr/>
    </dgm:pt>
    <dgm:pt modelId="{C5F7DF69-4D0D-4487-B157-5DBD5A3C0E0A}" type="pres">
      <dgm:prSet presAssocID="{A6BB5ACA-3C7E-40AC-8168-49047E7C09D1}" presName="parentText" presStyleLbl="node1" presStyleIdx="2" presStyleCnt="6">
        <dgm:presLayoutVars>
          <dgm:chMax val="0"/>
          <dgm:bulletEnabled val="1"/>
        </dgm:presLayoutVars>
      </dgm:prSet>
      <dgm:spPr/>
    </dgm:pt>
    <dgm:pt modelId="{641C1416-DA0A-4188-A311-E73D493F481D}" type="pres">
      <dgm:prSet presAssocID="{A6BB5ACA-3C7E-40AC-8168-49047E7C09D1}" presName="negativeSpace" presStyleCnt="0"/>
      <dgm:spPr/>
    </dgm:pt>
    <dgm:pt modelId="{385F31DB-8690-42B1-AD96-84A949E320B7}" type="pres">
      <dgm:prSet presAssocID="{A6BB5ACA-3C7E-40AC-8168-49047E7C09D1}" presName="childText" presStyleLbl="conFgAcc1" presStyleIdx="2" presStyleCnt="6">
        <dgm:presLayoutVars>
          <dgm:bulletEnabled val="1"/>
        </dgm:presLayoutVars>
      </dgm:prSet>
      <dgm:spPr/>
    </dgm:pt>
    <dgm:pt modelId="{50208F4D-5E15-48BF-8B86-CAB4521B6A97}" type="pres">
      <dgm:prSet presAssocID="{F626316F-1658-4A9A-80DA-D17B73E99FCD}" presName="spaceBetweenRectangles" presStyleCnt="0"/>
      <dgm:spPr/>
    </dgm:pt>
    <dgm:pt modelId="{09354EA2-A677-48B3-A936-6289B5A03445}" type="pres">
      <dgm:prSet presAssocID="{18A0509B-4F0F-427A-BE2F-2736EB3FEF10}" presName="parentLin" presStyleCnt="0"/>
      <dgm:spPr/>
    </dgm:pt>
    <dgm:pt modelId="{63E8D94B-3278-431C-903E-E0E9D613310D}" type="pres">
      <dgm:prSet presAssocID="{18A0509B-4F0F-427A-BE2F-2736EB3FEF10}" presName="parentLeftMargin" presStyleLbl="node1" presStyleIdx="2" presStyleCnt="6"/>
      <dgm:spPr/>
    </dgm:pt>
    <dgm:pt modelId="{3C765437-50D3-4283-B1FE-573C3FDECCD2}" type="pres">
      <dgm:prSet presAssocID="{18A0509B-4F0F-427A-BE2F-2736EB3FEF10}" presName="parentText" presStyleLbl="node1" presStyleIdx="3" presStyleCnt="6">
        <dgm:presLayoutVars>
          <dgm:chMax val="0"/>
          <dgm:bulletEnabled val="1"/>
        </dgm:presLayoutVars>
      </dgm:prSet>
      <dgm:spPr/>
    </dgm:pt>
    <dgm:pt modelId="{08E597A0-F3A3-41D3-8911-9C1C59751779}" type="pres">
      <dgm:prSet presAssocID="{18A0509B-4F0F-427A-BE2F-2736EB3FEF10}" presName="negativeSpace" presStyleCnt="0"/>
      <dgm:spPr/>
    </dgm:pt>
    <dgm:pt modelId="{98A9EAB4-F9C5-4B3D-83E4-AA2C02873392}" type="pres">
      <dgm:prSet presAssocID="{18A0509B-4F0F-427A-BE2F-2736EB3FEF10}" presName="childText" presStyleLbl="conFgAcc1" presStyleIdx="3" presStyleCnt="6">
        <dgm:presLayoutVars>
          <dgm:bulletEnabled val="1"/>
        </dgm:presLayoutVars>
      </dgm:prSet>
      <dgm:spPr/>
    </dgm:pt>
    <dgm:pt modelId="{77C4A04B-4AB2-474F-AE87-F05474C91709}" type="pres">
      <dgm:prSet presAssocID="{AED4C966-93EB-4791-A32B-AA038D173706}" presName="spaceBetweenRectangles" presStyleCnt="0"/>
      <dgm:spPr/>
    </dgm:pt>
    <dgm:pt modelId="{8967CC03-759D-4B63-81F9-47D317010CA9}" type="pres">
      <dgm:prSet presAssocID="{A86DC128-51C2-45B2-9683-BD6D1A62BEB7}" presName="parentLin" presStyleCnt="0"/>
      <dgm:spPr/>
    </dgm:pt>
    <dgm:pt modelId="{85D68E47-D71B-4679-B25C-66A67B400912}" type="pres">
      <dgm:prSet presAssocID="{A86DC128-51C2-45B2-9683-BD6D1A62BEB7}" presName="parentLeftMargin" presStyleLbl="node1" presStyleIdx="3" presStyleCnt="6"/>
      <dgm:spPr/>
    </dgm:pt>
    <dgm:pt modelId="{DAD18F57-65D2-4808-8C53-763FDAC9FEFA}" type="pres">
      <dgm:prSet presAssocID="{A86DC128-51C2-45B2-9683-BD6D1A62BEB7}" presName="parentText" presStyleLbl="node1" presStyleIdx="4" presStyleCnt="6">
        <dgm:presLayoutVars>
          <dgm:chMax val="0"/>
          <dgm:bulletEnabled val="1"/>
        </dgm:presLayoutVars>
      </dgm:prSet>
      <dgm:spPr/>
    </dgm:pt>
    <dgm:pt modelId="{E515C280-9546-499E-82E7-E61BD1367CF1}" type="pres">
      <dgm:prSet presAssocID="{A86DC128-51C2-45B2-9683-BD6D1A62BEB7}" presName="negativeSpace" presStyleCnt="0"/>
      <dgm:spPr/>
    </dgm:pt>
    <dgm:pt modelId="{57D30602-9881-4938-8D2B-2435FF2856A6}" type="pres">
      <dgm:prSet presAssocID="{A86DC128-51C2-45B2-9683-BD6D1A62BEB7}" presName="childText" presStyleLbl="conFgAcc1" presStyleIdx="4" presStyleCnt="6">
        <dgm:presLayoutVars>
          <dgm:bulletEnabled val="1"/>
        </dgm:presLayoutVars>
      </dgm:prSet>
      <dgm:spPr/>
    </dgm:pt>
    <dgm:pt modelId="{7AD704FB-3994-4D5A-8AFC-1C4F75B0D60C}" type="pres">
      <dgm:prSet presAssocID="{6804D39D-3E28-468C-821E-93D26B1460EA}" presName="spaceBetweenRectangles" presStyleCnt="0"/>
      <dgm:spPr/>
    </dgm:pt>
    <dgm:pt modelId="{5F51D89C-F460-4560-BAC4-4B4723B8C858}" type="pres">
      <dgm:prSet presAssocID="{A658BB31-4E49-4809-8CD8-AE3B22685518}" presName="parentLin" presStyleCnt="0"/>
      <dgm:spPr/>
    </dgm:pt>
    <dgm:pt modelId="{B99BF8A1-80D8-4D25-B157-D0614822E50D}" type="pres">
      <dgm:prSet presAssocID="{A658BB31-4E49-4809-8CD8-AE3B22685518}" presName="parentLeftMargin" presStyleLbl="node1" presStyleIdx="4" presStyleCnt="6"/>
      <dgm:spPr/>
    </dgm:pt>
    <dgm:pt modelId="{61278DD8-EA58-4775-9EEB-30D9D7C6EA5A}" type="pres">
      <dgm:prSet presAssocID="{A658BB31-4E49-4809-8CD8-AE3B22685518}" presName="parentText" presStyleLbl="node1" presStyleIdx="5" presStyleCnt="6">
        <dgm:presLayoutVars>
          <dgm:chMax val="0"/>
          <dgm:bulletEnabled val="1"/>
        </dgm:presLayoutVars>
      </dgm:prSet>
      <dgm:spPr/>
    </dgm:pt>
    <dgm:pt modelId="{3E6CD66A-D1ED-4318-AFAA-314C79EB7B4D}" type="pres">
      <dgm:prSet presAssocID="{A658BB31-4E49-4809-8CD8-AE3B22685518}" presName="negativeSpace" presStyleCnt="0"/>
      <dgm:spPr/>
    </dgm:pt>
    <dgm:pt modelId="{469A8AF5-81BC-4D8C-9A59-A6D4FDEEA685}" type="pres">
      <dgm:prSet presAssocID="{A658BB31-4E49-4809-8CD8-AE3B22685518}" presName="childText" presStyleLbl="conFgAcc1" presStyleIdx="5" presStyleCnt="6">
        <dgm:presLayoutVars>
          <dgm:bulletEnabled val="1"/>
        </dgm:presLayoutVars>
      </dgm:prSet>
      <dgm:spPr/>
    </dgm:pt>
  </dgm:ptLst>
  <dgm:cxnLst>
    <dgm:cxn modelId="{61E2DB21-B7B6-4B5C-9971-BCD02F72ADE1}" srcId="{4D706AEC-0FD8-48DA-9CBC-E2DFB1B841A2}" destId="{A6BB5ACA-3C7E-40AC-8168-49047E7C09D1}" srcOrd="2" destOrd="0" parTransId="{0BABA403-0062-47FF-A85E-DECEC601A75C}" sibTransId="{F626316F-1658-4A9A-80DA-D17B73E99FCD}"/>
    <dgm:cxn modelId="{2AC80225-E10A-4E4B-997D-D44EECF7F7E5}" type="presOf" srcId="{A658BB31-4E49-4809-8CD8-AE3B22685518}" destId="{B99BF8A1-80D8-4D25-B157-D0614822E50D}" srcOrd="0" destOrd="0" presId="urn:microsoft.com/office/officeart/2005/8/layout/list1"/>
    <dgm:cxn modelId="{5CCBC129-62A2-470E-9AAE-EE43F3B7B88A}" type="presOf" srcId="{A86DC128-51C2-45B2-9683-BD6D1A62BEB7}" destId="{DAD18F57-65D2-4808-8C53-763FDAC9FEFA}" srcOrd="1" destOrd="0" presId="urn:microsoft.com/office/officeart/2005/8/layout/list1"/>
    <dgm:cxn modelId="{2B659C32-2368-48BE-996C-42AC92A01B42}" type="presOf" srcId="{A6BB5ACA-3C7E-40AC-8168-49047E7C09D1}" destId="{1318CAB2-4BB3-4E06-8EB2-EB5A1806AA8A}" srcOrd="0" destOrd="0" presId="urn:microsoft.com/office/officeart/2005/8/layout/list1"/>
    <dgm:cxn modelId="{1E22713D-F117-427D-B86B-BDE83E4E12DB}" type="presOf" srcId="{18A0509B-4F0F-427A-BE2F-2736EB3FEF10}" destId="{63E8D94B-3278-431C-903E-E0E9D613310D}" srcOrd="0" destOrd="0" presId="urn:microsoft.com/office/officeart/2005/8/layout/list1"/>
    <dgm:cxn modelId="{D4FD3A43-D274-4D43-B14F-887BD2B6AD53}" type="presOf" srcId="{A658BB31-4E49-4809-8CD8-AE3B22685518}" destId="{61278DD8-EA58-4775-9EEB-30D9D7C6EA5A}" srcOrd="1" destOrd="0" presId="urn:microsoft.com/office/officeart/2005/8/layout/list1"/>
    <dgm:cxn modelId="{0A7A9C66-936C-47AE-854A-9C72A3302219}" type="presOf" srcId="{A86DC128-51C2-45B2-9683-BD6D1A62BEB7}" destId="{85D68E47-D71B-4679-B25C-66A67B400912}" srcOrd="0" destOrd="0" presId="urn:microsoft.com/office/officeart/2005/8/layout/list1"/>
    <dgm:cxn modelId="{BDF0B449-8057-4522-9041-A7AA4F0A97B9}" type="presOf" srcId="{5415ABE3-7C9F-4EEF-BECD-929ECD4074B3}" destId="{492A8C4A-7946-4ED6-93E1-EF3BE7DCDAFB}" srcOrd="0" destOrd="0" presId="urn:microsoft.com/office/officeart/2005/8/layout/list1"/>
    <dgm:cxn modelId="{6E1B934A-26D4-4728-9298-89B253843854}" type="presOf" srcId="{A0CF293C-58E2-4912-9E22-F7816532EFC7}" destId="{7E4B2996-7075-41A1-B77B-3FDA87825D2D}" srcOrd="1" destOrd="0" presId="urn:microsoft.com/office/officeart/2005/8/layout/list1"/>
    <dgm:cxn modelId="{524FC86E-D179-4BCD-AD0D-27A6F1A753FE}" srcId="{4D706AEC-0FD8-48DA-9CBC-E2DFB1B841A2}" destId="{18A0509B-4F0F-427A-BE2F-2736EB3FEF10}" srcOrd="3" destOrd="0" parTransId="{AF5825D9-2292-450A-9D36-404F7FA75661}" sibTransId="{AED4C966-93EB-4791-A32B-AA038D173706}"/>
    <dgm:cxn modelId="{6266D056-FE1C-404F-95BD-F5C1B62E9CF2}" type="presOf" srcId="{4D706AEC-0FD8-48DA-9CBC-E2DFB1B841A2}" destId="{B02F9DC4-DBA9-47DA-9618-A461905AE698}" srcOrd="0" destOrd="0" presId="urn:microsoft.com/office/officeart/2005/8/layout/list1"/>
    <dgm:cxn modelId="{ECF76478-68CB-4D4A-A566-19D51D913FF1}" srcId="{4D706AEC-0FD8-48DA-9CBC-E2DFB1B841A2}" destId="{5415ABE3-7C9F-4EEF-BECD-929ECD4074B3}" srcOrd="1" destOrd="0" parTransId="{E4EBA074-9A74-4062-A61B-37150D6D85A7}" sibTransId="{21F27E36-C58E-4ACE-AC32-3C2816BAAB40}"/>
    <dgm:cxn modelId="{6BD4A859-E400-486B-8AA2-80CA43EECE53}" srcId="{4D706AEC-0FD8-48DA-9CBC-E2DFB1B841A2}" destId="{A658BB31-4E49-4809-8CD8-AE3B22685518}" srcOrd="5" destOrd="0" parTransId="{C1FCDFA1-A258-424A-B6E6-ED3C73E1E297}" sibTransId="{3CB43F91-BAF7-4B66-A4E1-E70C64DE3E0D}"/>
    <dgm:cxn modelId="{2E581088-4D94-4D49-A218-3D068D894E56}" type="presOf" srcId="{5415ABE3-7C9F-4EEF-BECD-929ECD4074B3}" destId="{BC46BBA9-6644-4867-A133-6143ECFDC7C3}" srcOrd="1" destOrd="0" presId="urn:microsoft.com/office/officeart/2005/8/layout/list1"/>
    <dgm:cxn modelId="{835553BF-0DFF-46FD-8BDE-2544BA5B296F}" type="presOf" srcId="{A0CF293C-58E2-4912-9E22-F7816532EFC7}" destId="{106B0407-E2C6-4CEF-9FD1-9227D648BED4}" srcOrd="0" destOrd="0" presId="urn:microsoft.com/office/officeart/2005/8/layout/list1"/>
    <dgm:cxn modelId="{887DAEC8-5B0C-441F-AD1E-2D0F849D6D2E}" type="presOf" srcId="{A6BB5ACA-3C7E-40AC-8168-49047E7C09D1}" destId="{C5F7DF69-4D0D-4487-B157-5DBD5A3C0E0A}" srcOrd="1" destOrd="0" presId="urn:microsoft.com/office/officeart/2005/8/layout/list1"/>
    <dgm:cxn modelId="{DE5118DF-9FAB-42CF-AAF0-D3346BA261A4}" srcId="{4D706AEC-0FD8-48DA-9CBC-E2DFB1B841A2}" destId="{A0CF293C-58E2-4912-9E22-F7816532EFC7}" srcOrd="0" destOrd="0" parTransId="{2DFEB787-F29A-47B3-87AA-E5958FC6E14F}" sibTransId="{D6FDE4FB-C83C-4F6E-B181-D224CED537C6}"/>
    <dgm:cxn modelId="{CC41CBE3-2390-4700-A116-247F70F42CF2}" srcId="{4D706AEC-0FD8-48DA-9CBC-E2DFB1B841A2}" destId="{A86DC128-51C2-45B2-9683-BD6D1A62BEB7}" srcOrd="4" destOrd="0" parTransId="{7EE9EF81-273D-4DAE-BE12-FE6CBA71F4A2}" sibTransId="{6804D39D-3E28-468C-821E-93D26B1460EA}"/>
    <dgm:cxn modelId="{689222F9-182C-4435-8DE3-AFFE29F5C6D8}" type="presOf" srcId="{18A0509B-4F0F-427A-BE2F-2736EB3FEF10}" destId="{3C765437-50D3-4283-B1FE-573C3FDECCD2}" srcOrd="1" destOrd="0" presId="urn:microsoft.com/office/officeart/2005/8/layout/list1"/>
    <dgm:cxn modelId="{00DCBCE0-3487-426E-8AE2-4E645DF3A542}" type="presParOf" srcId="{B02F9DC4-DBA9-47DA-9618-A461905AE698}" destId="{8950932A-CCE0-4FF6-98FF-5A52B0B3C804}" srcOrd="0" destOrd="0" presId="urn:microsoft.com/office/officeart/2005/8/layout/list1"/>
    <dgm:cxn modelId="{B9D8A29B-406E-4752-80DA-75ED86451BE4}" type="presParOf" srcId="{8950932A-CCE0-4FF6-98FF-5A52B0B3C804}" destId="{106B0407-E2C6-4CEF-9FD1-9227D648BED4}" srcOrd="0" destOrd="0" presId="urn:microsoft.com/office/officeart/2005/8/layout/list1"/>
    <dgm:cxn modelId="{D1163B44-3B2A-45F8-9E6A-6029998615BB}" type="presParOf" srcId="{8950932A-CCE0-4FF6-98FF-5A52B0B3C804}" destId="{7E4B2996-7075-41A1-B77B-3FDA87825D2D}" srcOrd="1" destOrd="0" presId="urn:microsoft.com/office/officeart/2005/8/layout/list1"/>
    <dgm:cxn modelId="{F471DC02-1EA2-4C51-A879-CFEDD425F430}" type="presParOf" srcId="{B02F9DC4-DBA9-47DA-9618-A461905AE698}" destId="{0C735DFB-B6DA-4AC1-9A4A-00ED31D01157}" srcOrd="1" destOrd="0" presId="urn:microsoft.com/office/officeart/2005/8/layout/list1"/>
    <dgm:cxn modelId="{CA8423DF-D9EA-4126-84C7-F1EBF401DA04}" type="presParOf" srcId="{B02F9DC4-DBA9-47DA-9618-A461905AE698}" destId="{F2C38C73-45A7-4AE0-A418-BF9E28AE39D1}" srcOrd="2" destOrd="0" presId="urn:microsoft.com/office/officeart/2005/8/layout/list1"/>
    <dgm:cxn modelId="{6AC38A03-76D4-4F43-A05A-183D08C77261}" type="presParOf" srcId="{B02F9DC4-DBA9-47DA-9618-A461905AE698}" destId="{E6F1BCC0-1E23-49CC-9667-8A2C4A1E195B}" srcOrd="3" destOrd="0" presId="urn:microsoft.com/office/officeart/2005/8/layout/list1"/>
    <dgm:cxn modelId="{2EE2B129-CCFF-478E-B971-594191164B6B}" type="presParOf" srcId="{B02F9DC4-DBA9-47DA-9618-A461905AE698}" destId="{2542CAB9-5C69-4F6D-9379-76DE57B5E629}" srcOrd="4" destOrd="0" presId="urn:microsoft.com/office/officeart/2005/8/layout/list1"/>
    <dgm:cxn modelId="{9D058F89-03B4-4256-BD18-D9A8910BA646}" type="presParOf" srcId="{2542CAB9-5C69-4F6D-9379-76DE57B5E629}" destId="{492A8C4A-7946-4ED6-93E1-EF3BE7DCDAFB}" srcOrd="0" destOrd="0" presId="urn:microsoft.com/office/officeart/2005/8/layout/list1"/>
    <dgm:cxn modelId="{5312A083-385F-4D3A-A1CE-296E76D25E68}" type="presParOf" srcId="{2542CAB9-5C69-4F6D-9379-76DE57B5E629}" destId="{BC46BBA9-6644-4867-A133-6143ECFDC7C3}" srcOrd="1" destOrd="0" presId="urn:microsoft.com/office/officeart/2005/8/layout/list1"/>
    <dgm:cxn modelId="{29524F62-77F8-4355-BAC9-F5DF735953CE}" type="presParOf" srcId="{B02F9DC4-DBA9-47DA-9618-A461905AE698}" destId="{13D5849B-3216-46AE-BED4-78BE1B9FA2BF}" srcOrd="5" destOrd="0" presId="urn:microsoft.com/office/officeart/2005/8/layout/list1"/>
    <dgm:cxn modelId="{1BEAE697-A663-4CE6-9E7E-BC8A027044A9}" type="presParOf" srcId="{B02F9DC4-DBA9-47DA-9618-A461905AE698}" destId="{94125B22-42CB-4A11-9D6B-8484336749ED}" srcOrd="6" destOrd="0" presId="urn:microsoft.com/office/officeart/2005/8/layout/list1"/>
    <dgm:cxn modelId="{370536AD-1B96-457C-AB35-9FC341C294E2}" type="presParOf" srcId="{B02F9DC4-DBA9-47DA-9618-A461905AE698}" destId="{8B5CDFA7-5719-48D1-A12E-76A26501F764}" srcOrd="7" destOrd="0" presId="urn:microsoft.com/office/officeart/2005/8/layout/list1"/>
    <dgm:cxn modelId="{D694422C-26CD-4707-AA08-278DAC25713D}" type="presParOf" srcId="{B02F9DC4-DBA9-47DA-9618-A461905AE698}" destId="{D780930D-AA73-4146-A8AE-5AE499BE1820}" srcOrd="8" destOrd="0" presId="urn:microsoft.com/office/officeart/2005/8/layout/list1"/>
    <dgm:cxn modelId="{6A7F0761-BCE8-40F2-AA6F-FD86D94964A2}" type="presParOf" srcId="{D780930D-AA73-4146-A8AE-5AE499BE1820}" destId="{1318CAB2-4BB3-4E06-8EB2-EB5A1806AA8A}" srcOrd="0" destOrd="0" presId="urn:microsoft.com/office/officeart/2005/8/layout/list1"/>
    <dgm:cxn modelId="{60F4DD64-7DFD-49E1-9273-AD6AD0717B5D}" type="presParOf" srcId="{D780930D-AA73-4146-A8AE-5AE499BE1820}" destId="{C5F7DF69-4D0D-4487-B157-5DBD5A3C0E0A}" srcOrd="1" destOrd="0" presId="urn:microsoft.com/office/officeart/2005/8/layout/list1"/>
    <dgm:cxn modelId="{638BDD55-948F-446B-B32D-21E182B97FDC}" type="presParOf" srcId="{B02F9DC4-DBA9-47DA-9618-A461905AE698}" destId="{641C1416-DA0A-4188-A311-E73D493F481D}" srcOrd="9" destOrd="0" presId="urn:microsoft.com/office/officeart/2005/8/layout/list1"/>
    <dgm:cxn modelId="{5D49195D-11A1-4705-92D6-50BE21C3E9B8}" type="presParOf" srcId="{B02F9DC4-DBA9-47DA-9618-A461905AE698}" destId="{385F31DB-8690-42B1-AD96-84A949E320B7}" srcOrd="10" destOrd="0" presId="urn:microsoft.com/office/officeart/2005/8/layout/list1"/>
    <dgm:cxn modelId="{488D1760-C6F1-426E-B409-417EEC410D22}" type="presParOf" srcId="{B02F9DC4-DBA9-47DA-9618-A461905AE698}" destId="{50208F4D-5E15-48BF-8B86-CAB4521B6A97}" srcOrd="11" destOrd="0" presId="urn:microsoft.com/office/officeart/2005/8/layout/list1"/>
    <dgm:cxn modelId="{8E627DFD-37A8-40A4-A122-DFF6E4882A7B}" type="presParOf" srcId="{B02F9DC4-DBA9-47DA-9618-A461905AE698}" destId="{09354EA2-A677-48B3-A936-6289B5A03445}" srcOrd="12" destOrd="0" presId="urn:microsoft.com/office/officeart/2005/8/layout/list1"/>
    <dgm:cxn modelId="{FE63D09D-671E-4615-871A-08732D458CD7}" type="presParOf" srcId="{09354EA2-A677-48B3-A936-6289B5A03445}" destId="{63E8D94B-3278-431C-903E-E0E9D613310D}" srcOrd="0" destOrd="0" presId="urn:microsoft.com/office/officeart/2005/8/layout/list1"/>
    <dgm:cxn modelId="{92F861B4-D3A5-4BAB-936B-D86A2022FA1E}" type="presParOf" srcId="{09354EA2-A677-48B3-A936-6289B5A03445}" destId="{3C765437-50D3-4283-B1FE-573C3FDECCD2}" srcOrd="1" destOrd="0" presId="urn:microsoft.com/office/officeart/2005/8/layout/list1"/>
    <dgm:cxn modelId="{A0AF2812-7F3A-4DC6-A715-A3D96F08EB0B}" type="presParOf" srcId="{B02F9DC4-DBA9-47DA-9618-A461905AE698}" destId="{08E597A0-F3A3-41D3-8911-9C1C59751779}" srcOrd="13" destOrd="0" presId="urn:microsoft.com/office/officeart/2005/8/layout/list1"/>
    <dgm:cxn modelId="{78FF4E9E-311A-441F-90A5-DE176947B76D}" type="presParOf" srcId="{B02F9DC4-DBA9-47DA-9618-A461905AE698}" destId="{98A9EAB4-F9C5-4B3D-83E4-AA2C02873392}" srcOrd="14" destOrd="0" presId="urn:microsoft.com/office/officeart/2005/8/layout/list1"/>
    <dgm:cxn modelId="{5D05AA48-B7CF-40D3-9EC1-F1D36980DFB0}" type="presParOf" srcId="{B02F9DC4-DBA9-47DA-9618-A461905AE698}" destId="{77C4A04B-4AB2-474F-AE87-F05474C91709}" srcOrd="15" destOrd="0" presId="urn:microsoft.com/office/officeart/2005/8/layout/list1"/>
    <dgm:cxn modelId="{97B9A522-BB31-469C-9F11-339FBFFC02D1}" type="presParOf" srcId="{B02F9DC4-DBA9-47DA-9618-A461905AE698}" destId="{8967CC03-759D-4B63-81F9-47D317010CA9}" srcOrd="16" destOrd="0" presId="urn:microsoft.com/office/officeart/2005/8/layout/list1"/>
    <dgm:cxn modelId="{21F2CBB2-CEA5-423D-BD0C-21351C108BD0}" type="presParOf" srcId="{8967CC03-759D-4B63-81F9-47D317010CA9}" destId="{85D68E47-D71B-4679-B25C-66A67B400912}" srcOrd="0" destOrd="0" presId="urn:microsoft.com/office/officeart/2005/8/layout/list1"/>
    <dgm:cxn modelId="{C7A37B94-4213-4320-8BB7-C4D62ED413F0}" type="presParOf" srcId="{8967CC03-759D-4B63-81F9-47D317010CA9}" destId="{DAD18F57-65D2-4808-8C53-763FDAC9FEFA}" srcOrd="1" destOrd="0" presId="urn:microsoft.com/office/officeart/2005/8/layout/list1"/>
    <dgm:cxn modelId="{2A12C957-7608-403D-9B5C-2D7BFCEDBE23}" type="presParOf" srcId="{B02F9DC4-DBA9-47DA-9618-A461905AE698}" destId="{E515C280-9546-499E-82E7-E61BD1367CF1}" srcOrd="17" destOrd="0" presId="urn:microsoft.com/office/officeart/2005/8/layout/list1"/>
    <dgm:cxn modelId="{9CF3C234-8F92-43EE-8F8F-3119F9E4A3E9}" type="presParOf" srcId="{B02F9DC4-DBA9-47DA-9618-A461905AE698}" destId="{57D30602-9881-4938-8D2B-2435FF2856A6}" srcOrd="18" destOrd="0" presId="urn:microsoft.com/office/officeart/2005/8/layout/list1"/>
    <dgm:cxn modelId="{3E851AFA-9AB3-426E-89ED-2B446186A8CD}" type="presParOf" srcId="{B02F9DC4-DBA9-47DA-9618-A461905AE698}" destId="{7AD704FB-3994-4D5A-8AFC-1C4F75B0D60C}" srcOrd="19" destOrd="0" presId="urn:microsoft.com/office/officeart/2005/8/layout/list1"/>
    <dgm:cxn modelId="{FD809D48-0F85-4E70-A8FB-F9A84B766232}" type="presParOf" srcId="{B02F9DC4-DBA9-47DA-9618-A461905AE698}" destId="{5F51D89C-F460-4560-BAC4-4B4723B8C858}" srcOrd="20" destOrd="0" presId="urn:microsoft.com/office/officeart/2005/8/layout/list1"/>
    <dgm:cxn modelId="{16252058-CC2C-474E-AE67-043559687B9A}" type="presParOf" srcId="{5F51D89C-F460-4560-BAC4-4B4723B8C858}" destId="{B99BF8A1-80D8-4D25-B157-D0614822E50D}" srcOrd="0" destOrd="0" presId="urn:microsoft.com/office/officeart/2005/8/layout/list1"/>
    <dgm:cxn modelId="{35159B81-A2AD-4D92-B26C-3C947FB5CF5A}" type="presParOf" srcId="{5F51D89C-F460-4560-BAC4-4B4723B8C858}" destId="{61278DD8-EA58-4775-9EEB-30D9D7C6EA5A}" srcOrd="1" destOrd="0" presId="urn:microsoft.com/office/officeart/2005/8/layout/list1"/>
    <dgm:cxn modelId="{BDF334BD-FC57-48B4-8B39-230D56080670}" type="presParOf" srcId="{B02F9DC4-DBA9-47DA-9618-A461905AE698}" destId="{3E6CD66A-D1ED-4318-AFAA-314C79EB7B4D}" srcOrd="21" destOrd="0" presId="urn:microsoft.com/office/officeart/2005/8/layout/list1"/>
    <dgm:cxn modelId="{258BFE2D-6766-495D-87F5-F51928093000}" type="presParOf" srcId="{B02F9DC4-DBA9-47DA-9618-A461905AE698}" destId="{469A8AF5-81BC-4D8C-9A59-A6D4FDEEA685}" srcOrd="22"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A7181-4EC9-4AE5-82B4-E281BC6B580D}" type="doc">
      <dgm:prSet loTypeId="urn:microsoft.com/office/officeart/2008/layout/VerticalCurvedList" loCatId="list" qsTypeId="urn:microsoft.com/office/officeart/2005/8/quickstyle/3d1" qsCatId="3D" csTypeId="urn:microsoft.com/office/officeart/2005/8/colors/accent1_5" csCatId="accent1" phldr="1"/>
      <dgm:spPr/>
      <dgm:t>
        <a:bodyPr/>
        <a:lstStyle/>
        <a:p>
          <a:endParaRPr lang="en-ZA"/>
        </a:p>
      </dgm:t>
    </dgm:pt>
    <dgm:pt modelId="{D059CEB1-3E30-40E3-A786-942D03683961}">
      <dgm:prSet phldrT="[Text]"/>
      <dgm:spPr/>
      <dgm:t>
        <a:bodyPr/>
        <a:lstStyle/>
        <a:p>
          <a:r>
            <a:rPr lang="en-ZA"/>
            <a:t>Political</a:t>
          </a:r>
        </a:p>
      </dgm:t>
    </dgm:pt>
    <dgm:pt modelId="{EEDE3299-5534-4690-88F7-CAE491C9F6DD}" type="parTrans" cxnId="{70123E0D-89F3-4A17-B62C-F2D6116A36DB}">
      <dgm:prSet/>
      <dgm:spPr/>
      <dgm:t>
        <a:bodyPr/>
        <a:lstStyle/>
        <a:p>
          <a:endParaRPr lang="en-ZA"/>
        </a:p>
      </dgm:t>
    </dgm:pt>
    <dgm:pt modelId="{6E2A9AD1-542F-46C9-A3F1-B8582F5B82BA}" type="sibTrans" cxnId="{70123E0D-89F3-4A17-B62C-F2D6116A36DB}">
      <dgm:prSet/>
      <dgm:spPr/>
      <dgm:t>
        <a:bodyPr/>
        <a:lstStyle/>
        <a:p>
          <a:endParaRPr lang="en-ZA"/>
        </a:p>
      </dgm:t>
    </dgm:pt>
    <dgm:pt modelId="{7EBF9BA2-E8B0-416F-8CEE-9CE7EB2F7254}">
      <dgm:prSet phldrT="[Text]"/>
      <dgm:spPr/>
      <dgm:t>
        <a:bodyPr/>
        <a:lstStyle/>
        <a:p>
          <a:r>
            <a:rPr lang="en-ZA"/>
            <a:t>Economic</a:t>
          </a:r>
        </a:p>
      </dgm:t>
    </dgm:pt>
    <dgm:pt modelId="{06E9174E-16E2-4CFA-BB9E-EE0DD430F1B8}" type="parTrans" cxnId="{FECF1342-5D2F-4E57-852F-5A9C9712C221}">
      <dgm:prSet/>
      <dgm:spPr/>
      <dgm:t>
        <a:bodyPr/>
        <a:lstStyle/>
        <a:p>
          <a:endParaRPr lang="en-ZA"/>
        </a:p>
      </dgm:t>
    </dgm:pt>
    <dgm:pt modelId="{81EB2165-D135-4875-928D-AF877A971E91}" type="sibTrans" cxnId="{FECF1342-5D2F-4E57-852F-5A9C9712C221}">
      <dgm:prSet/>
      <dgm:spPr/>
      <dgm:t>
        <a:bodyPr/>
        <a:lstStyle/>
        <a:p>
          <a:endParaRPr lang="en-ZA"/>
        </a:p>
      </dgm:t>
    </dgm:pt>
    <dgm:pt modelId="{4CD7EDFC-E286-405B-84E7-170E53483FFE}">
      <dgm:prSet phldrT="[Text]"/>
      <dgm:spPr/>
      <dgm:t>
        <a:bodyPr/>
        <a:lstStyle/>
        <a:p>
          <a:r>
            <a:rPr lang="en-ZA"/>
            <a:t>Social</a:t>
          </a:r>
        </a:p>
      </dgm:t>
    </dgm:pt>
    <dgm:pt modelId="{050B6CA5-5DF4-44EA-B93D-A77E4ADFD024}" type="parTrans" cxnId="{52A531E6-EA4E-44DD-BF19-AA5C0664E534}">
      <dgm:prSet/>
      <dgm:spPr/>
      <dgm:t>
        <a:bodyPr/>
        <a:lstStyle/>
        <a:p>
          <a:endParaRPr lang="en-ZA"/>
        </a:p>
      </dgm:t>
    </dgm:pt>
    <dgm:pt modelId="{FE6E7BC8-FA2C-4FBA-8A68-5C409F035A88}" type="sibTrans" cxnId="{52A531E6-EA4E-44DD-BF19-AA5C0664E534}">
      <dgm:prSet/>
      <dgm:spPr/>
      <dgm:t>
        <a:bodyPr/>
        <a:lstStyle/>
        <a:p>
          <a:endParaRPr lang="en-ZA"/>
        </a:p>
      </dgm:t>
    </dgm:pt>
    <dgm:pt modelId="{AC622A11-9F80-4DDB-8326-5E5EA3E5754E}">
      <dgm:prSet phldrT="[Text]"/>
      <dgm:spPr/>
      <dgm:t>
        <a:bodyPr/>
        <a:lstStyle/>
        <a:p>
          <a:r>
            <a:rPr lang="en-ZA"/>
            <a:t>Technological</a:t>
          </a:r>
        </a:p>
      </dgm:t>
    </dgm:pt>
    <dgm:pt modelId="{655C0ED0-D2AD-4E55-8D25-844FE5FA00E2}" type="parTrans" cxnId="{70C5984C-B7B2-4A2C-818D-8BD3122C387B}">
      <dgm:prSet/>
      <dgm:spPr/>
      <dgm:t>
        <a:bodyPr/>
        <a:lstStyle/>
        <a:p>
          <a:endParaRPr lang="en-ZA"/>
        </a:p>
      </dgm:t>
    </dgm:pt>
    <dgm:pt modelId="{B9D91A0E-8F22-4700-B9EF-6830E595D52C}" type="sibTrans" cxnId="{70C5984C-B7B2-4A2C-818D-8BD3122C387B}">
      <dgm:prSet/>
      <dgm:spPr/>
      <dgm:t>
        <a:bodyPr/>
        <a:lstStyle/>
        <a:p>
          <a:endParaRPr lang="en-ZA"/>
        </a:p>
      </dgm:t>
    </dgm:pt>
    <dgm:pt modelId="{44224440-8043-4679-AFE8-2E951794B6B8}">
      <dgm:prSet phldrT="[Text]"/>
      <dgm:spPr/>
      <dgm:t>
        <a:bodyPr/>
        <a:lstStyle/>
        <a:p>
          <a:r>
            <a:rPr lang="en-ZA"/>
            <a:t>Legal and Regulatory</a:t>
          </a:r>
        </a:p>
      </dgm:t>
    </dgm:pt>
    <dgm:pt modelId="{168B350C-0087-440B-A868-8D294D0975C2}" type="parTrans" cxnId="{9CFCA338-36C7-4BE5-B8D4-1634599ACB9C}">
      <dgm:prSet/>
      <dgm:spPr/>
      <dgm:t>
        <a:bodyPr/>
        <a:lstStyle/>
        <a:p>
          <a:endParaRPr lang="en-ZA"/>
        </a:p>
      </dgm:t>
    </dgm:pt>
    <dgm:pt modelId="{28CAAB40-70A7-44F9-8CE2-DE4B9B4FA9BC}" type="sibTrans" cxnId="{9CFCA338-36C7-4BE5-B8D4-1634599ACB9C}">
      <dgm:prSet/>
      <dgm:spPr/>
      <dgm:t>
        <a:bodyPr/>
        <a:lstStyle/>
        <a:p>
          <a:endParaRPr lang="en-ZA"/>
        </a:p>
      </dgm:t>
    </dgm:pt>
    <dgm:pt modelId="{2ABC7CC8-5004-4F11-A0B8-601BE782EF51}">
      <dgm:prSet phldrT="[Text]"/>
      <dgm:spPr/>
      <dgm:t>
        <a:bodyPr/>
        <a:lstStyle/>
        <a:p>
          <a:r>
            <a:rPr lang="en-ZA"/>
            <a:t>Ecological</a:t>
          </a:r>
        </a:p>
      </dgm:t>
    </dgm:pt>
    <dgm:pt modelId="{41DCE080-D016-4F85-9A89-D0684136AE40}" type="parTrans" cxnId="{347F9EB2-8AB5-454E-9FE6-444AADE3CBE6}">
      <dgm:prSet/>
      <dgm:spPr/>
      <dgm:t>
        <a:bodyPr/>
        <a:lstStyle/>
        <a:p>
          <a:endParaRPr lang="en-ZA"/>
        </a:p>
      </dgm:t>
    </dgm:pt>
    <dgm:pt modelId="{7A9BF959-244C-4914-ADA8-53B2047C0CA8}" type="sibTrans" cxnId="{347F9EB2-8AB5-454E-9FE6-444AADE3CBE6}">
      <dgm:prSet/>
      <dgm:spPr/>
      <dgm:t>
        <a:bodyPr/>
        <a:lstStyle/>
        <a:p>
          <a:endParaRPr lang="en-ZA"/>
        </a:p>
      </dgm:t>
    </dgm:pt>
    <dgm:pt modelId="{BA59D890-F578-4C39-BE64-AA04A9EB12E3}" type="pres">
      <dgm:prSet presAssocID="{740A7181-4EC9-4AE5-82B4-E281BC6B580D}" presName="Name0" presStyleCnt="0">
        <dgm:presLayoutVars>
          <dgm:chMax val="7"/>
          <dgm:chPref val="7"/>
          <dgm:dir/>
        </dgm:presLayoutVars>
      </dgm:prSet>
      <dgm:spPr/>
    </dgm:pt>
    <dgm:pt modelId="{FB77688E-BEA5-4C6C-9E4D-B27EFD4B1518}" type="pres">
      <dgm:prSet presAssocID="{740A7181-4EC9-4AE5-82B4-E281BC6B580D}" presName="Name1" presStyleCnt="0"/>
      <dgm:spPr/>
    </dgm:pt>
    <dgm:pt modelId="{46D806CB-9657-4120-93D3-8051A146B16E}" type="pres">
      <dgm:prSet presAssocID="{740A7181-4EC9-4AE5-82B4-E281BC6B580D}" presName="cycle" presStyleCnt="0"/>
      <dgm:spPr/>
    </dgm:pt>
    <dgm:pt modelId="{9236FA9F-4FE8-48E0-940C-4A4FCFE61091}" type="pres">
      <dgm:prSet presAssocID="{740A7181-4EC9-4AE5-82B4-E281BC6B580D}" presName="srcNode" presStyleLbl="node1" presStyleIdx="0" presStyleCnt="6"/>
      <dgm:spPr/>
    </dgm:pt>
    <dgm:pt modelId="{C94CCAAD-C5B6-48FE-AA5A-921F0CD2C0B2}" type="pres">
      <dgm:prSet presAssocID="{740A7181-4EC9-4AE5-82B4-E281BC6B580D}" presName="conn" presStyleLbl="parChTrans1D2" presStyleIdx="0" presStyleCnt="1"/>
      <dgm:spPr/>
    </dgm:pt>
    <dgm:pt modelId="{6C0C8DB0-4B03-4AA5-AB06-D6430F0DCFC0}" type="pres">
      <dgm:prSet presAssocID="{740A7181-4EC9-4AE5-82B4-E281BC6B580D}" presName="extraNode" presStyleLbl="node1" presStyleIdx="0" presStyleCnt="6"/>
      <dgm:spPr/>
    </dgm:pt>
    <dgm:pt modelId="{E92ABD4F-996E-4572-B501-D2E14C55F812}" type="pres">
      <dgm:prSet presAssocID="{740A7181-4EC9-4AE5-82B4-E281BC6B580D}" presName="dstNode" presStyleLbl="node1" presStyleIdx="0" presStyleCnt="6"/>
      <dgm:spPr/>
    </dgm:pt>
    <dgm:pt modelId="{562ABCE5-EBDF-4A92-AFE3-D38358B7C959}" type="pres">
      <dgm:prSet presAssocID="{D059CEB1-3E30-40E3-A786-942D03683961}" presName="text_1" presStyleLbl="node1" presStyleIdx="0" presStyleCnt="6">
        <dgm:presLayoutVars>
          <dgm:bulletEnabled val="1"/>
        </dgm:presLayoutVars>
      </dgm:prSet>
      <dgm:spPr/>
    </dgm:pt>
    <dgm:pt modelId="{A98925BB-8147-477E-89DE-A7E0E55240FD}" type="pres">
      <dgm:prSet presAssocID="{D059CEB1-3E30-40E3-A786-942D03683961}" presName="accent_1" presStyleCnt="0"/>
      <dgm:spPr/>
    </dgm:pt>
    <dgm:pt modelId="{7EA88337-CEC7-4FBE-B871-C576CB1A954B}" type="pres">
      <dgm:prSet presAssocID="{D059CEB1-3E30-40E3-A786-942D03683961}" presName="accentRepeatNode" presStyleLbl="solidFgAcc1" presStyleIdx="0" presStyleCnt="6"/>
      <dgm:spPr/>
    </dgm:pt>
    <dgm:pt modelId="{5A996D0A-29F0-4B38-83F8-5A931522F3E7}" type="pres">
      <dgm:prSet presAssocID="{7EBF9BA2-E8B0-416F-8CEE-9CE7EB2F7254}" presName="text_2" presStyleLbl="node1" presStyleIdx="1" presStyleCnt="6">
        <dgm:presLayoutVars>
          <dgm:bulletEnabled val="1"/>
        </dgm:presLayoutVars>
      </dgm:prSet>
      <dgm:spPr/>
    </dgm:pt>
    <dgm:pt modelId="{8EA8C3AE-B82D-418B-BD5D-415D72060749}" type="pres">
      <dgm:prSet presAssocID="{7EBF9BA2-E8B0-416F-8CEE-9CE7EB2F7254}" presName="accent_2" presStyleCnt="0"/>
      <dgm:spPr/>
    </dgm:pt>
    <dgm:pt modelId="{28F36947-FB52-45CF-B85B-CA6E4238B752}" type="pres">
      <dgm:prSet presAssocID="{7EBF9BA2-E8B0-416F-8CEE-9CE7EB2F7254}" presName="accentRepeatNode" presStyleLbl="solidFgAcc1" presStyleIdx="1" presStyleCnt="6"/>
      <dgm:spPr/>
    </dgm:pt>
    <dgm:pt modelId="{18412F4D-7F9C-4481-8916-C9EB20812D5B}" type="pres">
      <dgm:prSet presAssocID="{4CD7EDFC-E286-405B-84E7-170E53483FFE}" presName="text_3" presStyleLbl="node1" presStyleIdx="2" presStyleCnt="6">
        <dgm:presLayoutVars>
          <dgm:bulletEnabled val="1"/>
        </dgm:presLayoutVars>
      </dgm:prSet>
      <dgm:spPr/>
    </dgm:pt>
    <dgm:pt modelId="{69483BF7-7AC3-4B9B-8EBA-1A9070FC6B01}" type="pres">
      <dgm:prSet presAssocID="{4CD7EDFC-E286-405B-84E7-170E53483FFE}" presName="accent_3" presStyleCnt="0"/>
      <dgm:spPr/>
    </dgm:pt>
    <dgm:pt modelId="{87538063-0602-4AD5-AFA0-15EA9E687D42}" type="pres">
      <dgm:prSet presAssocID="{4CD7EDFC-E286-405B-84E7-170E53483FFE}" presName="accentRepeatNode" presStyleLbl="solidFgAcc1" presStyleIdx="2" presStyleCnt="6"/>
      <dgm:spPr/>
    </dgm:pt>
    <dgm:pt modelId="{BE014284-A307-44F3-BB1C-C178E793B053}" type="pres">
      <dgm:prSet presAssocID="{AC622A11-9F80-4DDB-8326-5E5EA3E5754E}" presName="text_4" presStyleLbl="node1" presStyleIdx="3" presStyleCnt="6">
        <dgm:presLayoutVars>
          <dgm:bulletEnabled val="1"/>
        </dgm:presLayoutVars>
      </dgm:prSet>
      <dgm:spPr/>
    </dgm:pt>
    <dgm:pt modelId="{E6D0D11C-CA31-4B1C-B48C-360324031789}" type="pres">
      <dgm:prSet presAssocID="{AC622A11-9F80-4DDB-8326-5E5EA3E5754E}" presName="accent_4" presStyleCnt="0"/>
      <dgm:spPr/>
    </dgm:pt>
    <dgm:pt modelId="{B33BCAE9-0335-4632-A82E-2DC40E9DB882}" type="pres">
      <dgm:prSet presAssocID="{AC622A11-9F80-4DDB-8326-5E5EA3E5754E}" presName="accentRepeatNode" presStyleLbl="solidFgAcc1" presStyleIdx="3" presStyleCnt="6"/>
      <dgm:spPr/>
    </dgm:pt>
    <dgm:pt modelId="{A3100502-E098-449A-834A-E71A8A5B0A4E}" type="pres">
      <dgm:prSet presAssocID="{44224440-8043-4679-AFE8-2E951794B6B8}" presName="text_5" presStyleLbl="node1" presStyleIdx="4" presStyleCnt="6">
        <dgm:presLayoutVars>
          <dgm:bulletEnabled val="1"/>
        </dgm:presLayoutVars>
      </dgm:prSet>
      <dgm:spPr/>
    </dgm:pt>
    <dgm:pt modelId="{2F932BD5-BEA1-4ADD-86A9-334805C6F1FB}" type="pres">
      <dgm:prSet presAssocID="{44224440-8043-4679-AFE8-2E951794B6B8}" presName="accent_5" presStyleCnt="0"/>
      <dgm:spPr/>
    </dgm:pt>
    <dgm:pt modelId="{1DEE3038-8692-4E6A-9937-2673BE10ADA6}" type="pres">
      <dgm:prSet presAssocID="{44224440-8043-4679-AFE8-2E951794B6B8}" presName="accentRepeatNode" presStyleLbl="solidFgAcc1" presStyleIdx="4" presStyleCnt="6"/>
      <dgm:spPr/>
    </dgm:pt>
    <dgm:pt modelId="{13CACC22-A9B9-4A7D-AF54-1F0F78A3363C}" type="pres">
      <dgm:prSet presAssocID="{2ABC7CC8-5004-4F11-A0B8-601BE782EF51}" presName="text_6" presStyleLbl="node1" presStyleIdx="5" presStyleCnt="6">
        <dgm:presLayoutVars>
          <dgm:bulletEnabled val="1"/>
        </dgm:presLayoutVars>
      </dgm:prSet>
      <dgm:spPr/>
    </dgm:pt>
    <dgm:pt modelId="{9F26C590-A8B6-4797-8E70-345DA75F56A3}" type="pres">
      <dgm:prSet presAssocID="{2ABC7CC8-5004-4F11-A0B8-601BE782EF51}" presName="accent_6" presStyleCnt="0"/>
      <dgm:spPr/>
    </dgm:pt>
    <dgm:pt modelId="{28F7B0DB-E2F4-44FF-A221-552BC3691C6B}" type="pres">
      <dgm:prSet presAssocID="{2ABC7CC8-5004-4F11-A0B8-601BE782EF51}" presName="accentRepeatNode" presStyleLbl="solidFgAcc1" presStyleIdx="5" presStyleCnt="6"/>
      <dgm:spPr/>
    </dgm:pt>
  </dgm:ptLst>
  <dgm:cxnLst>
    <dgm:cxn modelId="{70123E0D-89F3-4A17-B62C-F2D6116A36DB}" srcId="{740A7181-4EC9-4AE5-82B4-E281BC6B580D}" destId="{D059CEB1-3E30-40E3-A786-942D03683961}" srcOrd="0" destOrd="0" parTransId="{EEDE3299-5534-4690-88F7-CAE491C9F6DD}" sibTransId="{6E2A9AD1-542F-46C9-A3F1-B8582F5B82BA}"/>
    <dgm:cxn modelId="{FFA4340E-1C99-42C0-84D1-3E9E59C7B8F9}" type="presOf" srcId="{740A7181-4EC9-4AE5-82B4-E281BC6B580D}" destId="{BA59D890-F578-4C39-BE64-AA04A9EB12E3}" srcOrd="0" destOrd="0" presId="urn:microsoft.com/office/officeart/2008/layout/VerticalCurvedList"/>
    <dgm:cxn modelId="{70C3DE18-0821-4294-A2C1-340A22D7F236}" type="presOf" srcId="{2ABC7CC8-5004-4F11-A0B8-601BE782EF51}" destId="{13CACC22-A9B9-4A7D-AF54-1F0F78A3363C}" srcOrd="0" destOrd="0" presId="urn:microsoft.com/office/officeart/2008/layout/VerticalCurvedList"/>
    <dgm:cxn modelId="{FF492134-8122-47EA-B226-CC623D751F1B}" type="presOf" srcId="{D059CEB1-3E30-40E3-A786-942D03683961}" destId="{562ABCE5-EBDF-4A92-AFE3-D38358B7C959}" srcOrd="0" destOrd="0" presId="urn:microsoft.com/office/officeart/2008/layout/VerticalCurvedList"/>
    <dgm:cxn modelId="{9CFCA338-36C7-4BE5-B8D4-1634599ACB9C}" srcId="{740A7181-4EC9-4AE5-82B4-E281BC6B580D}" destId="{44224440-8043-4679-AFE8-2E951794B6B8}" srcOrd="4" destOrd="0" parTransId="{168B350C-0087-440B-A868-8D294D0975C2}" sibTransId="{28CAAB40-70A7-44F9-8CE2-DE4B9B4FA9BC}"/>
    <dgm:cxn modelId="{FECF1342-5D2F-4E57-852F-5A9C9712C221}" srcId="{740A7181-4EC9-4AE5-82B4-E281BC6B580D}" destId="{7EBF9BA2-E8B0-416F-8CEE-9CE7EB2F7254}" srcOrd="1" destOrd="0" parTransId="{06E9174E-16E2-4CFA-BB9E-EE0DD430F1B8}" sibTransId="{81EB2165-D135-4875-928D-AF877A971E91}"/>
    <dgm:cxn modelId="{70C5984C-B7B2-4A2C-818D-8BD3122C387B}" srcId="{740A7181-4EC9-4AE5-82B4-E281BC6B580D}" destId="{AC622A11-9F80-4DDB-8326-5E5EA3E5754E}" srcOrd="3" destOrd="0" parTransId="{655C0ED0-D2AD-4E55-8D25-844FE5FA00E2}" sibTransId="{B9D91A0E-8F22-4700-B9EF-6830E595D52C}"/>
    <dgm:cxn modelId="{8CD59F7C-2DB4-4868-9E2F-5714C3518C44}" type="presOf" srcId="{7EBF9BA2-E8B0-416F-8CEE-9CE7EB2F7254}" destId="{5A996D0A-29F0-4B38-83F8-5A931522F3E7}" srcOrd="0" destOrd="0" presId="urn:microsoft.com/office/officeart/2008/layout/VerticalCurvedList"/>
    <dgm:cxn modelId="{D23E1A7D-C631-4982-BEF8-D47E8BF5FEA6}" type="presOf" srcId="{44224440-8043-4679-AFE8-2E951794B6B8}" destId="{A3100502-E098-449A-834A-E71A8A5B0A4E}" srcOrd="0" destOrd="0" presId="urn:microsoft.com/office/officeart/2008/layout/VerticalCurvedList"/>
    <dgm:cxn modelId="{347F9EB2-8AB5-454E-9FE6-444AADE3CBE6}" srcId="{740A7181-4EC9-4AE5-82B4-E281BC6B580D}" destId="{2ABC7CC8-5004-4F11-A0B8-601BE782EF51}" srcOrd="5" destOrd="0" parTransId="{41DCE080-D016-4F85-9A89-D0684136AE40}" sibTransId="{7A9BF959-244C-4914-ADA8-53B2047C0CA8}"/>
    <dgm:cxn modelId="{2F6AA0D5-37A1-4280-BDEE-1496C8C22D1D}" type="presOf" srcId="{AC622A11-9F80-4DDB-8326-5E5EA3E5754E}" destId="{BE014284-A307-44F3-BB1C-C178E793B053}" srcOrd="0" destOrd="0" presId="urn:microsoft.com/office/officeart/2008/layout/VerticalCurvedList"/>
    <dgm:cxn modelId="{52A531E6-EA4E-44DD-BF19-AA5C0664E534}" srcId="{740A7181-4EC9-4AE5-82B4-E281BC6B580D}" destId="{4CD7EDFC-E286-405B-84E7-170E53483FFE}" srcOrd="2" destOrd="0" parTransId="{050B6CA5-5DF4-44EA-B93D-A77E4ADFD024}" sibTransId="{FE6E7BC8-FA2C-4FBA-8A68-5C409F035A88}"/>
    <dgm:cxn modelId="{C9200EFE-7A84-41DD-9DB9-5FBC4BD8C4CB}" type="presOf" srcId="{4CD7EDFC-E286-405B-84E7-170E53483FFE}" destId="{18412F4D-7F9C-4481-8916-C9EB20812D5B}" srcOrd="0" destOrd="0" presId="urn:microsoft.com/office/officeart/2008/layout/VerticalCurvedList"/>
    <dgm:cxn modelId="{C249BBFF-2FC5-4F17-82D0-08B456285FAD}" type="presOf" srcId="{6E2A9AD1-542F-46C9-A3F1-B8582F5B82BA}" destId="{C94CCAAD-C5B6-48FE-AA5A-921F0CD2C0B2}" srcOrd="0" destOrd="0" presId="urn:microsoft.com/office/officeart/2008/layout/VerticalCurvedList"/>
    <dgm:cxn modelId="{5F2CC552-4D5A-4823-A150-4D602DECB956}" type="presParOf" srcId="{BA59D890-F578-4C39-BE64-AA04A9EB12E3}" destId="{FB77688E-BEA5-4C6C-9E4D-B27EFD4B1518}" srcOrd="0" destOrd="0" presId="urn:microsoft.com/office/officeart/2008/layout/VerticalCurvedList"/>
    <dgm:cxn modelId="{3E1673FD-F660-4E3F-B696-7F5E1E8F976C}" type="presParOf" srcId="{FB77688E-BEA5-4C6C-9E4D-B27EFD4B1518}" destId="{46D806CB-9657-4120-93D3-8051A146B16E}" srcOrd="0" destOrd="0" presId="urn:microsoft.com/office/officeart/2008/layout/VerticalCurvedList"/>
    <dgm:cxn modelId="{89CAF498-31DF-4153-8746-D93BFF284529}" type="presParOf" srcId="{46D806CB-9657-4120-93D3-8051A146B16E}" destId="{9236FA9F-4FE8-48E0-940C-4A4FCFE61091}" srcOrd="0" destOrd="0" presId="urn:microsoft.com/office/officeart/2008/layout/VerticalCurvedList"/>
    <dgm:cxn modelId="{E10553BE-2041-406D-9700-62685F28059F}" type="presParOf" srcId="{46D806CB-9657-4120-93D3-8051A146B16E}" destId="{C94CCAAD-C5B6-48FE-AA5A-921F0CD2C0B2}" srcOrd="1" destOrd="0" presId="urn:microsoft.com/office/officeart/2008/layout/VerticalCurvedList"/>
    <dgm:cxn modelId="{10D4002D-9F05-4176-85DE-1CA88C205A9B}" type="presParOf" srcId="{46D806CB-9657-4120-93D3-8051A146B16E}" destId="{6C0C8DB0-4B03-4AA5-AB06-D6430F0DCFC0}" srcOrd="2" destOrd="0" presId="urn:microsoft.com/office/officeart/2008/layout/VerticalCurvedList"/>
    <dgm:cxn modelId="{2C567042-3D32-4C30-8378-6B287C59D5BD}" type="presParOf" srcId="{46D806CB-9657-4120-93D3-8051A146B16E}" destId="{E92ABD4F-996E-4572-B501-D2E14C55F812}" srcOrd="3" destOrd="0" presId="urn:microsoft.com/office/officeart/2008/layout/VerticalCurvedList"/>
    <dgm:cxn modelId="{39F4FF3D-38B6-4A91-85EF-7F24C1F0A9ED}" type="presParOf" srcId="{FB77688E-BEA5-4C6C-9E4D-B27EFD4B1518}" destId="{562ABCE5-EBDF-4A92-AFE3-D38358B7C959}" srcOrd="1" destOrd="0" presId="urn:microsoft.com/office/officeart/2008/layout/VerticalCurvedList"/>
    <dgm:cxn modelId="{D939F1FE-B9C8-4B80-BCAA-24503BB07727}" type="presParOf" srcId="{FB77688E-BEA5-4C6C-9E4D-B27EFD4B1518}" destId="{A98925BB-8147-477E-89DE-A7E0E55240FD}" srcOrd="2" destOrd="0" presId="urn:microsoft.com/office/officeart/2008/layout/VerticalCurvedList"/>
    <dgm:cxn modelId="{F9B75733-0914-4656-B9BA-6B8BFAE37F3D}" type="presParOf" srcId="{A98925BB-8147-477E-89DE-A7E0E55240FD}" destId="{7EA88337-CEC7-4FBE-B871-C576CB1A954B}" srcOrd="0" destOrd="0" presId="urn:microsoft.com/office/officeart/2008/layout/VerticalCurvedList"/>
    <dgm:cxn modelId="{CE157986-F727-442A-84C1-2B5FFE363095}" type="presParOf" srcId="{FB77688E-BEA5-4C6C-9E4D-B27EFD4B1518}" destId="{5A996D0A-29F0-4B38-83F8-5A931522F3E7}" srcOrd="3" destOrd="0" presId="urn:microsoft.com/office/officeart/2008/layout/VerticalCurvedList"/>
    <dgm:cxn modelId="{D07B4368-4162-4A57-9356-2438390E924A}" type="presParOf" srcId="{FB77688E-BEA5-4C6C-9E4D-B27EFD4B1518}" destId="{8EA8C3AE-B82D-418B-BD5D-415D72060749}" srcOrd="4" destOrd="0" presId="urn:microsoft.com/office/officeart/2008/layout/VerticalCurvedList"/>
    <dgm:cxn modelId="{CF89DCE2-B5AA-4541-897F-8E7BE9100147}" type="presParOf" srcId="{8EA8C3AE-B82D-418B-BD5D-415D72060749}" destId="{28F36947-FB52-45CF-B85B-CA6E4238B752}" srcOrd="0" destOrd="0" presId="urn:microsoft.com/office/officeart/2008/layout/VerticalCurvedList"/>
    <dgm:cxn modelId="{C397BF82-82F3-4FA5-885F-E4FE6DBC03CC}" type="presParOf" srcId="{FB77688E-BEA5-4C6C-9E4D-B27EFD4B1518}" destId="{18412F4D-7F9C-4481-8916-C9EB20812D5B}" srcOrd="5" destOrd="0" presId="urn:microsoft.com/office/officeart/2008/layout/VerticalCurvedList"/>
    <dgm:cxn modelId="{EEDDBCE2-AF36-4D3C-BEA1-3529753618AC}" type="presParOf" srcId="{FB77688E-BEA5-4C6C-9E4D-B27EFD4B1518}" destId="{69483BF7-7AC3-4B9B-8EBA-1A9070FC6B01}" srcOrd="6" destOrd="0" presId="urn:microsoft.com/office/officeart/2008/layout/VerticalCurvedList"/>
    <dgm:cxn modelId="{F2CC00AD-8151-4B19-A026-A2CA385926C8}" type="presParOf" srcId="{69483BF7-7AC3-4B9B-8EBA-1A9070FC6B01}" destId="{87538063-0602-4AD5-AFA0-15EA9E687D42}" srcOrd="0" destOrd="0" presId="urn:microsoft.com/office/officeart/2008/layout/VerticalCurvedList"/>
    <dgm:cxn modelId="{1B80F4CF-301B-4FC6-A410-83A6F201185B}" type="presParOf" srcId="{FB77688E-BEA5-4C6C-9E4D-B27EFD4B1518}" destId="{BE014284-A307-44F3-BB1C-C178E793B053}" srcOrd="7" destOrd="0" presId="urn:microsoft.com/office/officeart/2008/layout/VerticalCurvedList"/>
    <dgm:cxn modelId="{3991C33A-150D-403B-B898-7078BB0C36B3}" type="presParOf" srcId="{FB77688E-BEA5-4C6C-9E4D-B27EFD4B1518}" destId="{E6D0D11C-CA31-4B1C-B48C-360324031789}" srcOrd="8" destOrd="0" presId="urn:microsoft.com/office/officeart/2008/layout/VerticalCurvedList"/>
    <dgm:cxn modelId="{6408DA66-5D9D-43FA-924E-5C3B800D540A}" type="presParOf" srcId="{E6D0D11C-CA31-4B1C-B48C-360324031789}" destId="{B33BCAE9-0335-4632-A82E-2DC40E9DB882}" srcOrd="0" destOrd="0" presId="urn:microsoft.com/office/officeart/2008/layout/VerticalCurvedList"/>
    <dgm:cxn modelId="{D3CB03B6-88E2-449C-AC34-F4B41DAAE74D}" type="presParOf" srcId="{FB77688E-BEA5-4C6C-9E4D-B27EFD4B1518}" destId="{A3100502-E098-449A-834A-E71A8A5B0A4E}" srcOrd="9" destOrd="0" presId="urn:microsoft.com/office/officeart/2008/layout/VerticalCurvedList"/>
    <dgm:cxn modelId="{8F3E0C95-B13C-40F3-A204-27A4133BF0F0}" type="presParOf" srcId="{FB77688E-BEA5-4C6C-9E4D-B27EFD4B1518}" destId="{2F932BD5-BEA1-4ADD-86A9-334805C6F1FB}" srcOrd="10" destOrd="0" presId="urn:microsoft.com/office/officeart/2008/layout/VerticalCurvedList"/>
    <dgm:cxn modelId="{8719CF7A-032C-4D6C-AEA8-2248F73B084E}" type="presParOf" srcId="{2F932BD5-BEA1-4ADD-86A9-334805C6F1FB}" destId="{1DEE3038-8692-4E6A-9937-2673BE10ADA6}" srcOrd="0" destOrd="0" presId="urn:microsoft.com/office/officeart/2008/layout/VerticalCurvedList"/>
    <dgm:cxn modelId="{F2081A2E-ECFD-457E-86E9-9749D1E976BD}" type="presParOf" srcId="{FB77688E-BEA5-4C6C-9E4D-B27EFD4B1518}" destId="{13CACC22-A9B9-4A7D-AF54-1F0F78A3363C}" srcOrd="11" destOrd="0" presId="urn:microsoft.com/office/officeart/2008/layout/VerticalCurvedList"/>
    <dgm:cxn modelId="{5517F9C8-3655-436C-B3F7-F4870474F3AC}" type="presParOf" srcId="{FB77688E-BEA5-4C6C-9E4D-B27EFD4B1518}" destId="{9F26C590-A8B6-4797-8E70-345DA75F56A3}" srcOrd="12" destOrd="0" presId="urn:microsoft.com/office/officeart/2008/layout/VerticalCurvedList"/>
    <dgm:cxn modelId="{9D8A281B-A3AD-4702-8F56-5A9E5EA68CA4}" type="presParOf" srcId="{9F26C590-A8B6-4797-8E70-345DA75F56A3}" destId="{28F7B0DB-E2F4-44FF-A221-552BC3691C6B}" srcOrd="0" destOrd="0" presId="urn:microsoft.com/office/officeart/2008/layout/VerticalCurved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07B4C78-E974-42B8-B2E4-9062DF20350F}" type="doc">
      <dgm:prSet loTypeId="urn:microsoft.com/office/officeart/2005/8/layout/list1" loCatId="list" qsTypeId="urn:microsoft.com/office/officeart/2005/8/quickstyle/3d1" qsCatId="3D" csTypeId="urn:microsoft.com/office/officeart/2005/8/colors/accent1_2" csCatId="accent1" phldr="1"/>
      <dgm:spPr/>
      <dgm:t>
        <a:bodyPr/>
        <a:lstStyle/>
        <a:p>
          <a:endParaRPr lang="en-ZA"/>
        </a:p>
      </dgm:t>
    </dgm:pt>
    <dgm:pt modelId="{2318C2EF-C76E-4308-A0B3-BAC235417A0F}">
      <dgm:prSet phldrT="[Text]"/>
      <dgm:spPr/>
      <dgm:t>
        <a:bodyPr/>
        <a:lstStyle/>
        <a:p>
          <a:r>
            <a:rPr lang="en-ZA"/>
            <a:t>Discussion of the Environment (PESTLE analysis)</a:t>
          </a:r>
        </a:p>
      </dgm:t>
    </dgm:pt>
    <dgm:pt modelId="{EA33C006-19DD-46D9-9679-F0EE090C6DCD}" type="parTrans" cxnId="{F2E2F835-C5B9-492E-83D3-6B2B23F2B77A}">
      <dgm:prSet/>
      <dgm:spPr/>
      <dgm:t>
        <a:bodyPr/>
        <a:lstStyle/>
        <a:p>
          <a:endParaRPr lang="en-ZA"/>
        </a:p>
      </dgm:t>
    </dgm:pt>
    <dgm:pt modelId="{CFD52DE5-BB52-49DC-8C9A-914626D6E523}" type="sibTrans" cxnId="{F2E2F835-C5B9-492E-83D3-6B2B23F2B77A}">
      <dgm:prSet/>
      <dgm:spPr/>
      <dgm:t>
        <a:bodyPr/>
        <a:lstStyle/>
        <a:p>
          <a:endParaRPr lang="en-ZA"/>
        </a:p>
      </dgm:t>
    </dgm:pt>
    <dgm:pt modelId="{3AFA0DA3-7BF1-4A92-8CBA-EBDF988966C3}">
      <dgm:prSet/>
      <dgm:spPr/>
      <dgm:t>
        <a:bodyPr/>
        <a:lstStyle/>
        <a:p>
          <a:r>
            <a:rPr lang="en-ZA"/>
            <a:t>Discussion of Strengths and Weaknesses (as per the results of the survey)</a:t>
          </a:r>
        </a:p>
      </dgm:t>
    </dgm:pt>
    <dgm:pt modelId="{485C3822-8288-4E83-862A-1D27E0D8EC4D}" type="parTrans" cxnId="{105F4649-1903-433E-A1D8-224C8284CC5C}">
      <dgm:prSet/>
      <dgm:spPr/>
      <dgm:t>
        <a:bodyPr/>
        <a:lstStyle/>
        <a:p>
          <a:endParaRPr lang="en-ZA"/>
        </a:p>
      </dgm:t>
    </dgm:pt>
    <dgm:pt modelId="{54B160B5-C39D-4E48-8FDB-AB7FC9EDE307}" type="sibTrans" cxnId="{105F4649-1903-433E-A1D8-224C8284CC5C}">
      <dgm:prSet/>
      <dgm:spPr/>
      <dgm:t>
        <a:bodyPr/>
        <a:lstStyle/>
        <a:p>
          <a:endParaRPr lang="en-ZA"/>
        </a:p>
      </dgm:t>
    </dgm:pt>
    <dgm:pt modelId="{4C592187-3FD7-41C2-B50D-33AA2F5008E6}">
      <dgm:prSet/>
      <dgm:spPr/>
      <dgm:t>
        <a:bodyPr/>
        <a:lstStyle/>
        <a:p>
          <a:r>
            <a:rPr lang="en-ZA"/>
            <a:t>Discussion of the Opportunities and Threats</a:t>
          </a:r>
        </a:p>
      </dgm:t>
    </dgm:pt>
    <dgm:pt modelId="{B09B6108-EBD1-4111-B620-EF90B528A12D}" type="parTrans" cxnId="{840387A8-B7AB-4A07-B802-176DA7FD4251}">
      <dgm:prSet/>
      <dgm:spPr/>
      <dgm:t>
        <a:bodyPr/>
        <a:lstStyle/>
        <a:p>
          <a:endParaRPr lang="en-ZA"/>
        </a:p>
      </dgm:t>
    </dgm:pt>
    <dgm:pt modelId="{7452C93A-2607-4FF5-ACAD-64CD6FE64B20}" type="sibTrans" cxnId="{840387A8-B7AB-4A07-B802-176DA7FD4251}">
      <dgm:prSet/>
      <dgm:spPr/>
      <dgm:t>
        <a:bodyPr/>
        <a:lstStyle/>
        <a:p>
          <a:endParaRPr lang="en-ZA"/>
        </a:p>
      </dgm:t>
    </dgm:pt>
    <dgm:pt modelId="{D08E82B8-080C-4983-A55A-1FB490351F55}">
      <dgm:prSet/>
      <dgm:spPr/>
      <dgm:t>
        <a:bodyPr/>
        <a:lstStyle/>
        <a:p>
          <a:r>
            <a:rPr lang="en-ZA"/>
            <a:t>Discussion of the competitor analysis</a:t>
          </a:r>
        </a:p>
      </dgm:t>
    </dgm:pt>
    <dgm:pt modelId="{FCDA5745-B0E9-4A98-952B-6D19FAC30142}" type="parTrans" cxnId="{7756C591-991B-4357-A969-6A291CA4C90E}">
      <dgm:prSet/>
      <dgm:spPr/>
      <dgm:t>
        <a:bodyPr/>
        <a:lstStyle/>
        <a:p>
          <a:endParaRPr lang="en-ZA"/>
        </a:p>
      </dgm:t>
    </dgm:pt>
    <dgm:pt modelId="{BDE9EF03-BAA1-460F-8F63-EED0ADE872BA}" type="sibTrans" cxnId="{7756C591-991B-4357-A969-6A291CA4C90E}">
      <dgm:prSet/>
      <dgm:spPr/>
      <dgm:t>
        <a:bodyPr/>
        <a:lstStyle/>
        <a:p>
          <a:endParaRPr lang="en-ZA"/>
        </a:p>
      </dgm:t>
    </dgm:pt>
    <dgm:pt modelId="{690B31D8-601C-4DE6-BE4C-94FC2FB37224}">
      <dgm:prSet/>
      <dgm:spPr/>
      <dgm:t>
        <a:bodyPr/>
        <a:lstStyle/>
        <a:p>
          <a:r>
            <a:rPr lang="en-ZA"/>
            <a:t>Discussion of the Top Risks</a:t>
          </a:r>
        </a:p>
      </dgm:t>
    </dgm:pt>
    <dgm:pt modelId="{A32A8DA5-2895-422F-A049-7253A2ECEFED}" type="parTrans" cxnId="{73EE1226-9F8D-496E-9F14-5BE8C87D5157}">
      <dgm:prSet/>
      <dgm:spPr/>
      <dgm:t>
        <a:bodyPr/>
        <a:lstStyle/>
        <a:p>
          <a:endParaRPr lang="en-ZA"/>
        </a:p>
      </dgm:t>
    </dgm:pt>
    <dgm:pt modelId="{E25F7481-A165-4F57-B484-7DEB13D3B58B}" type="sibTrans" cxnId="{73EE1226-9F8D-496E-9F14-5BE8C87D5157}">
      <dgm:prSet/>
      <dgm:spPr/>
      <dgm:t>
        <a:bodyPr/>
        <a:lstStyle/>
        <a:p>
          <a:endParaRPr lang="en-ZA"/>
        </a:p>
      </dgm:t>
    </dgm:pt>
    <dgm:pt modelId="{B6A1ECCA-C0A2-4712-B268-DF1F96F79C67}">
      <dgm:prSet/>
      <dgm:spPr/>
      <dgm:t>
        <a:bodyPr/>
        <a:lstStyle/>
        <a:p>
          <a:r>
            <a:rPr lang="en-ZA"/>
            <a:t>Discussion of the Critical Success Factors</a:t>
          </a:r>
        </a:p>
      </dgm:t>
    </dgm:pt>
    <dgm:pt modelId="{25CFE251-4C43-4C85-9A02-157E58A8CD64}" type="parTrans" cxnId="{3632CCB2-EE97-42CB-916D-63C839EAE3D3}">
      <dgm:prSet/>
      <dgm:spPr/>
      <dgm:t>
        <a:bodyPr/>
        <a:lstStyle/>
        <a:p>
          <a:endParaRPr lang="en-ZA"/>
        </a:p>
      </dgm:t>
    </dgm:pt>
    <dgm:pt modelId="{24A45AE8-CFCA-4C11-A11C-04CECF12FF4A}" type="sibTrans" cxnId="{3632CCB2-EE97-42CB-916D-63C839EAE3D3}">
      <dgm:prSet/>
      <dgm:spPr/>
      <dgm:t>
        <a:bodyPr/>
        <a:lstStyle/>
        <a:p>
          <a:endParaRPr lang="en-ZA"/>
        </a:p>
      </dgm:t>
    </dgm:pt>
    <dgm:pt modelId="{E98EC126-20F3-4191-B5DF-872DBD31829E}">
      <dgm:prSet/>
      <dgm:spPr/>
      <dgm:t>
        <a:bodyPr/>
        <a:lstStyle/>
        <a:p>
          <a:r>
            <a:rPr lang="en-ZA"/>
            <a:t>Discussion of the financial position</a:t>
          </a:r>
        </a:p>
      </dgm:t>
    </dgm:pt>
    <dgm:pt modelId="{BD444FA3-A91A-4B01-802C-82E4FBEABA55}" type="parTrans" cxnId="{8E5E7884-84B4-4A5F-8517-BCAB1518BFBD}">
      <dgm:prSet/>
      <dgm:spPr/>
      <dgm:t>
        <a:bodyPr/>
        <a:lstStyle/>
        <a:p>
          <a:endParaRPr lang="en-ZA"/>
        </a:p>
      </dgm:t>
    </dgm:pt>
    <dgm:pt modelId="{B9F8457D-A452-4D13-B5F6-677342FC6CC8}" type="sibTrans" cxnId="{8E5E7884-84B4-4A5F-8517-BCAB1518BFBD}">
      <dgm:prSet/>
      <dgm:spPr/>
      <dgm:t>
        <a:bodyPr/>
        <a:lstStyle/>
        <a:p>
          <a:endParaRPr lang="en-ZA"/>
        </a:p>
      </dgm:t>
    </dgm:pt>
    <dgm:pt modelId="{23CE1FF7-DB38-46FD-BA4E-501F5D6B2F1E}">
      <dgm:prSet/>
      <dgm:spPr/>
      <dgm:t>
        <a:bodyPr/>
        <a:lstStyle/>
        <a:p>
          <a:r>
            <a:rPr lang="en-ZA"/>
            <a:t>Discussion of the products and services</a:t>
          </a:r>
        </a:p>
      </dgm:t>
    </dgm:pt>
    <dgm:pt modelId="{7E06A40A-3C92-4B02-9D7A-DF84E981E745}" type="parTrans" cxnId="{E30CB455-19E8-43E4-8265-15C72F410B0A}">
      <dgm:prSet/>
      <dgm:spPr/>
      <dgm:t>
        <a:bodyPr/>
        <a:lstStyle/>
        <a:p>
          <a:endParaRPr lang="en-ZA"/>
        </a:p>
      </dgm:t>
    </dgm:pt>
    <dgm:pt modelId="{3414011C-6336-421A-846C-00865D3D7C9F}" type="sibTrans" cxnId="{E30CB455-19E8-43E4-8265-15C72F410B0A}">
      <dgm:prSet/>
      <dgm:spPr/>
      <dgm:t>
        <a:bodyPr/>
        <a:lstStyle/>
        <a:p>
          <a:endParaRPr lang="en-ZA"/>
        </a:p>
      </dgm:t>
    </dgm:pt>
    <dgm:pt modelId="{131CBF4E-5014-4C39-88DA-A7EEB8EEB419}" type="pres">
      <dgm:prSet presAssocID="{607B4C78-E974-42B8-B2E4-9062DF20350F}" presName="linear" presStyleCnt="0">
        <dgm:presLayoutVars>
          <dgm:dir/>
          <dgm:animLvl val="lvl"/>
          <dgm:resizeHandles val="exact"/>
        </dgm:presLayoutVars>
      </dgm:prSet>
      <dgm:spPr/>
    </dgm:pt>
    <dgm:pt modelId="{724C1D7B-54E1-4D73-9B4F-1D859DA353A1}" type="pres">
      <dgm:prSet presAssocID="{2318C2EF-C76E-4308-A0B3-BAC235417A0F}" presName="parentLin" presStyleCnt="0"/>
      <dgm:spPr/>
    </dgm:pt>
    <dgm:pt modelId="{6DA53054-D5BF-4D43-8B6A-57BB628E4C97}" type="pres">
      <dgm:prSet presAssocID="{2318C2EF-C76E-4308-A0B3-BAC235417A0F}" presName="parentLeftMargin" presStyleLbl="node1" presStyleIdx="0" presStyleCnt="8"/>
      <dgm:spPr/>
    </dgm:pt>
    <dgm:pt modelId="{74D7BA6D-64F4-46E0-87BD-0EED60C1EF05}" type="pres">
      <dgm:prSet presAssocID="{2318C2EF-C76E-4308-A0B3-BAC235417A0F}" presName="parentText" presStyleLbl="node1" presStyleIdx="0" presStyleCnt="8">
        <dgm:presLayoutVars>
          <dgm:chMax val="0"/>
          <dgm:bulletEnabled val="1"/>
        </dgm:presLayoutVars>
      </dgm:prSet>
      <dgm:spPr/>
    </dgm:pt>
    <dgm:pt modelId="{146711D4-CF78-4BA2-A68D-0C1F59AD8ADF}" type="pres">
      <dgm:prSet presAssocID="{2318C2EF-C76E-4308-A0B3-BAC235417A0F}" presName="negativeSpace" presStyleCnt="0"/>
      <dgm:spPr/>
    </dgm:pt>
    <dgm:pt modelId="{5A07B671-B8D0-4540-AEE8-0C8F3300315E}" type="pres">
      <dgm:prSet presAssocID="{2318C2EF-C76E-4308-A0B3-BAC235417A0F}" presName="childText" presStyleLbl="conFgAcc1" presStyleIdx="0" presStyleCnt="8">
        <dgm:presLayoutVars>
          <dgm:bulletEnabled val="1"/>
        </dgm:presLayoutVars>
      </dgm:prSet>
      <dgm:spPr/>
    </dgm:pt>
    <dgm:pt modelId="{25038A63-9B22-4307-A1AE-4B396543A18E}" type="pres">
      <dgm:prSet presAssocID="{CFD52DE5-BB52-49DC-8C9A-914626D6E523}" presName="spaceBetweenRectangles" presStyleCnt="0"/>
      <dgm:spPr/>
    </dgm:pt>
    <dgm:pt modelId="{FA01C66D-9B28-43FF-9B77-9F8C1763964B}" type="pres">
      <dgm:prSet presAssocID="{3AFA0DA3-7BF1-4A92-8CBA-EBDF988966C3}" presName="parentLin" presStyleCnt="0"/>
      <dgm:spPr/>
    </dgm:pt>
    <dgm:pt modelId="{0A093EEF-3DC3-4203-A66C-71FF84F8B8D3}" type="pres">
      <dgm:prSet presAssocID="{3AFA0DA3-7BF1-4A92-8CBA-EBDF988966C3}" presName="parentLeftMargin" presStyleLbl="node1" presStyleIdx="0" presStyleCnt="8"/>
      <dgm:spPr/>
    </dgm:pt>
    <dgm:pt modelId="{2432E875-AEF2-4D46-939B-79E13D9CBBB6}" type="pres">
      <dgm:prSet presAssocID="{3AFA0DA3-7BF1-4A92-8CBA-EBDF988966C3}" presName="parentText" presStyleLbl="node1" presStyleIdx="1" presStyleCnt="8">
        <dgm:presLayoutVars>
          <dgm:chMax val="0"/>
          <dgm:bulletEnabled val="1"/>
        </dgm:presLayoutVars>
      </dgm:prSet>
      <dgm:spPr/>
    </dgm:pt>
    <dgm:pt modelId="{067912E5-5BDD-4C3F-AD39-D5C5CB92CD5F}" type="pres">
      <dgm:prSet presAssocID="{3AFA0DA3-7BF1-4A92-8CBA-EBDF988966C3}" presName="negativeSpace" presStyleCnt="0"/>
      <dgm:spPr/>
    </dgm:pt>
    <dgm:pt modelId="{EE670C90-DD27-4BA7-A346-5F8A0CFAB174}" type="pres">
      <dgm:prSet presAssocID="{3AFA0DA3-7BF1-4A92-8CBA-EBDF988966C3}" presName="childText" presStyleLbl="conFgAcc1" presStyleIdx="1" presStyleCnt="8">
        <dgm:presLayoutVars>
          <dgm:bulletEnabled val="1"/>
        </dgm:presLayoutVars>
      </dgm:prSet>
      <dgm:spPr/>
    </dgm:pt>
    <dgm:pt modelId="{8C46F1FD-EF53-4338-A638-43745DD2775D}" type="pres">
      <dgm:prSet presAssocID="{54B160B5-C39D-4E48-8FDB-AB7FC9EDE307}" presName="spaceBetweenRectangles" presStyleCnt="0"/>
      <dgm:spPr/>
    </dgm:pt>
    <dgm:pt modelId="{2219FCAF-E4F4-4006-B85B-1BBBBFE0CEAD}" type="pres">
      <dgm:prSet presAssocID="{4C592187-3FD7-41C2-B50D-33AA2F5008E6}" presName="parentLin" presStyleCnt="0"/>
      <dgm:spPr/>
    </dgm:pt>
    <dgm:pt modelId="{04C730B6-4D88-4173-AEF3-374E805C1DB7}" type="pres">
      <dgm:prSet presAssocID="{4C592187-3FD7-41C2-B50D-33AA2F5008E6}" presName="parentLeftMargin" presStyleLbl="node1" presStyleIdx="1" presStyleCnt="8"/>
      <dgm:spPr/>
    </dgm:pt>
    <dgm:pt modelId="{EC17FEB4-E510-4031-B1AE-D50B21681608}" type="pres">
      <dgm:prSet presAssocID="{4C592187-3FD7-41C2-B50D-33AA2F5008E6}" presName="parentText" presStyleLbl="node1" presStyleIdx="2" presStyleCnt="8">
        <dgm:presLayoutVars>
          <dgm:chMax val="0"/>
          <dgm:bulletEnabled val="1"/>
        </dgm:presLayoutVars>
      </dgm:prSet>
      <dgm:spPr/>
    </dgm:pt>
    <dgm:pt modelId="{27045C31-A2CD-45ED-ABFC-B8AD1A0FC6CF}" type="pres">
      <dgm:prSet presAssocID="{4C592187-3FD7-41C2-B50D-33AA2F5008E6}" presName="negativeSpace" presStyleCnt="0"/>
      <dgm:spPr/>
    </dgm:pt>
    <dgm:pt modelId="{17E0476D-ED36-4406-AAD0-D4D008ED3B19}" type="pres">
      <dgm:prSet presAssocID="{4C592187-3FD7-41C2-B50D-33AA2F5008E6}" presName="childText" presStyleLbl="conFgAcc1" presStyleIdx="2" presStyleCnt="8">
        <dgm:presLayoutVars>
          <dgm:bulletEnabled val="1"/>
        </dgm:presLayoutVars>
      </dgm:prSet>
      <dgm:spPr/>
    </dgm:pt>
    <dgm:pt modelId="{C5A46F64-C50D-435E-9B03-5D93F330DA75}" type="pres">
      <dgm:prSet presAssocID="{7452C93A-2607-4FF5-ACAD-64CD6FE64B20}" presName="spaceBetweenRectangles" presStyleCnt="0"/>
      <dgm:spPr/>
    </dgm:pt>
    <dgm:pt modelId="{CC624DCE-0581-42C9-AA27-A37C0424FF58}" type="pres">
      <dgm:prSet presAssocID="{D08E82B8-080C-4983-A55A-1FB490351F55}" presName="parentLin" presStyleCnt="0"/>
      <dgm:spPr/>
    </dgm:pt>
    <dgm:pt modelId="{835DE25E-E468-40E5-ABCB-8EE6B9068E80}" type="pres">
      <dgm:prSet presAssocID="{D08E82B8-080C-4983-A55A-1FB490351F55}" presName="parentLeftMargin" presStyleLbl="node1" presStyleIdx="2" presStyleCnt="8"/>
      <dgm:spPr/>
    </dgm:pt>
    <dgm:pt modelId="{D41484EA-F728-440C-969B-EEDB63ABD504}" type="pres">
      <dgm:prSet presAssocID="{D08E82B8-080C-4983-A55A-1FB490351F55}" presName="parentText" presStyleLbl="node1" presStyleIdx="3" presStyleCnt="8">
        <dgm:presLayoutVars>
          <dgm:chMax val="0"/>
          <dgm:bulletEnabled val="1"/>
        </dgm:presLayoutVars>
      </dgm:prSet>
      <dgm:spPr/>
    </dgm:pt>
    <dgm:pt modelId="{FFD917CF-9CCF-43C6-BC14-A24BAC1E108E}" type="pres">
      <dgm:prSet presAssocID="{D08E82B8-080C-4983-A55A-1FB490351F55}" presName="negativeSpace" presStyleCnt="0"/>
      <dgm:spPr/>
    </dgm:pt>
    <dgm:pt modelId="{FA66D87E-73C7-4EB0-8B2E-6E05ED34A4F7}" type="pres">
      <dgm:prSet presAssocID="{D08E82B8-080C-4983-A55A-1FB490351F55}" presName="childText" presStyleLbl="conFgAcc1" presStyleIdx="3" presStyleCnt="8">
        <dgm:presLayoutVars>
          <dgm:bulletEnabled val="1"/>
        </dgm:presLayoutVars>
      </dgm:prSet>
      <dgm:spPr/>
    </dgm:pt>
    <dgm:pt modelId="{6B443755-EA9B-4421-A8F5-961BFD535606}" type="pres">
      <dgm:prSet presAssocID="{BDE9EF03-BAA1-460F-8F63-EED0ADE872BA}" presName="spaceBetweenRectangles" presStyleCnt="0"/>
      <dgm:spPr/>
    </dgm:pt>
    <dgm:pt modelId="{4A87BDCE-7E40-4319-82D8-51168F90D5E4}" type="pres">
      <dgm:prSet presAssocID="{690B31D8-601C-4DE6-BE4C-94FC2FB37224}" presName="parentLin" presStyleCnt="0"/>
      <dgm:spPr/>
    </dgm:pt>
    <dgm:pt modelId="{95E2483C-0645-4CCC-8C24-D2952D5B8DB8}" type="pres">
      <dgm:prSet presAssocID="{690B31D8-601C-4DE6-BE4C-94FC2FB37224}" presName="parentLeftMargin" presStyleLbl="node1" presStyleIdx="3" presStyleCnt="8"/>
      <dgm:spPr/>
    </dgm:pt>
    <dgm:pt modelId="{34D50A00-A300-49D4-ABF9-D85D2BB4C941}" type="pres">
      <dgm:prSet presAssocID="{690B31D8-601C-4DE6-BE4C-94FC2FB37224}" presName="parentText" presStyleLbl="node1" presStyleIdx="4" presStyleCnt="8">
        <dgm:presLayoutVars>
          <dgm:chMax val="0"/>
          <dgm:bulletEnabled val="1"/>
        </dgm:presLayoutVars>
      </dgm:prSet>
      <dgm:spPr/>
    </dgm:pt>
    <dgm:pt modelId="{B05174CC-10DF-492A-A038-420DAAEE25AD}" type="pres">
      <dgm:prSet presAssocID="{690B31D8-601C-4DE6-BE4C-94FC2FB37224}" presName="negativeSpace" presStyleCnt="0"/>
      <dgm:spPr/>
    </dgm:pt>
    <dgm:pt modelId="{42D5EC1D-C6C0-4C3D-A1AF-6B1338A39DF5}" type="pres">
      <dgm:prSet presAssocID="{690B31D8-601C-4DE6-BE4C-94FC2FB37224}" presName="childText" presStyleLbl="conFgAcc1" presStyleIdx="4" presStyleCnt="8">
        <dgm:presLayoutVars>
          <dgm:bulletEnabled val="1"/>
        </dgm:presLayoutVars>
      </dgm:prSet>
      <dgm:spPr/>
    </dgm:pt>
    <dgm:pt modelId="{32E6937F-E63F-4F36-9396-E85D8A781843}" type="pres">
      <dgm:prSet presAssocID="{E25F7481-A165-4F57-B484-7DEB13D3B58B}" presName="spaceBetweenRectangles" presStyleCnt="0"/>
      <dgm:spPr/>
    </dgm:pt>
    <dgm:pt modelId="{75EA260A-3901-476E-8F22-6DA4F5D7883A}" type="pres">
      <dgm:prSet presAssocID="{B6A1ECCA-C0A2-4712-B268-DF1F96F79C67}" presName="parentLin" presStyleCnt="0"/>
      <dgm:spPr/>
    </dgm:pt>
    <dgm:pt modelId="{F3CF75B2-E717-40EF-BEBC-1661AA859DF2}" type="pres">
      <dgm:prSet presAssocID="{B6A1ECCA-C0A2-4712-B268-DF1F96F79C67}" presName="parentLeftMargin" presStyleLbl="node1" presStyleIdx="4" presStyleCnt="8"/>
      <dgm:spPr/>
    </dgm:pt>
    <dgm:pt modelId="{0E47796C-D50F-4230-A352-41B199841569}" type="pres">
      <dgm:prSet presAssocID="{B6A1ECCA-C0A2-4712-B268-DF1F96F79C67}" presName="parentText" presStyleLbl="node1" presStyleIdx="5" presStyleCnt="8">
        <dgm:presLayoutVars>
          <dgm:chMax val="0"/>
          <dgm:bulletEnabled val="1"/>
        </dgm:presLayoutVars>
      </dgm:prSet>
      <dgm:spPr/>
    </dgm:pt>
    <dgm:pt modelId="{FBBFCC4D-279C-44C0-B59A-67C70E0B476F}" type="pres">
      <dgm:prSet presAssocID="{B6A1ECCA-C0A2-4712-B268-DF1F96F79C67}" presName="negativeSpace" presStyleCnt="0"/>
      <dgm:spPr/>
    </dgm:pt>
    <dgm:pt modelId="{CF1E9C44-55B0-4E92-997D-984FB8BF2D81}" type="pres">
      <dgm:prSet presAssocID="{B6A1ECCA-C0A2-4712-B268-DF1F96F79C67}" presName="childText" presStyleLbl="conFgAcc1" presStyleIdx="5" presStyleCnt="8">
        <dgm:presLayoutVars>
          <dgm:bulletEnabled val="1"/>
        </dgm:presLayoutVars>
      </dgm:prSet>
      <dgm:spPr/>
    </dgm:pt>
    <dgm:pt modelId="{FB72CAD7-9618-4366-8CF4-03E7487D8721}" type="pres">
      <dgm:prSet presAssocID="{24A45AE8-CFCA-4C11-A11C-04CECF12FF4A}" presName="spaceBetweenRectangles" presStyleCnt="0"/>
      <dgm:spPr/>
    </dgm:pt>
    <dgm:pt modelId="{256DF232-A887-44D6-BBF9-24D670F2C8CA}" type="pres">
      <dgm:prSet presAssocID="{E98EC126-20F3-4191-B5DF-872DBD31829E}" presName="parentLin" presStyleCnt="0"/>
      <dgm:spPr/>
    </dgm:pt>
    <dgm:pt modelId="{BB0BC878-B976-4633-A11C-FCAB3CFC2E34}" type="pres">
      <dgm:prSet presAssocID="{E98EC126-20F3-4191-B5DF-872DBD31829E}" presName="parentLeftMargin" presStyleLbl="node1" presStyleIdx="5" presStyleCnt="8"/>
      <dgm:spPr/>
    </dgm:pt>
    <dgm:pt modelId="{D9FD5DC0-7B17-4DF3-AF8C-77F09FA0FEFC}" type="pres">
      <dgm:prSet presAssocID="{E98EC126-20F3-4191-B5DF-872DBD31829E}" presName="parentText" presStyleLbl="node1" presStyleIdx="6" presStyleCnt="8">
        <dgm:presLayoutVars>
          <dgm:chMax val="0"/>
          <dgm:bulletEnabled val="1"/>
        </dgm:presLayoutVars>
      </dgm:prSet>
      <dgm:spPr/>
    </dgm:pt>
    <dgm:pt modelId="{DDE760BF-6C6A-4AFA-A1C1-8A639D43C37E}" type="pres">
      <dgm:prSet presAssocID="{E98EC126-20F3-4191-B5DF-872DBD31829E}" presName="negativeSpace" presStyleCnt="0"/>
      <dgm:spPr/>
    </dgm:pt>
    <dgm:pt modelId="{00679B75-1788-4222-AE24-CBB757955E09}" type="pres">
      <dgm:prSet presAssocID="{E98EC126-20F3-4191-B5DF-872DBD31829E}" presName="childText" presStyleLbl="conFgAcc1" presStyleIdx="6" presStyleCnt="8">
        <dgm:presLayoutVars>
          <dgm:bulletEnabled val="1"/>
        </dgm:presLayoutVars>
      </dgm:prSet>
      <dgm:spPr/>
    </dgm:pt>
    <dgm:pt modelId="{44DF3645-06E1-4739-9168-BD2A7DDB254E}" type="pres">
      <dgm:prSet presAssocID="{B9F8457D-A452-4D13-B5F6-677342FC6CC8}" presName="spaceBetweenRectangles" presStyleCnt="0"/>
      <dgm:spPr/>
    </dgm:pt>
    <dgm:pt modelId="{45FB7769-BE0C-4EB1-B177-FE5A209C737F}" type="pres">
      <dgm:prSet presAssocID="{23CE1FF7-DB38-46FD-BA4E-501F5D6B2F1E}" presName="parentLin" presStyleCnt="0"/>
      <dgm:spPr/>
    </dgm:pt>
    <dgm:pt modelId="{2E133374-6B22-49B6-8DAB-92022CB18620}" type="pres">
      <dgm:prSet presAssocID="{23CE1FF7-DB38-46FD-BA4E-501F5D6B2F1E}" presName="parentLeftMargin" presStyleLbl="node1" presStyleIdx="6" presStyleCnt="8"/>
      <dgm:spPr/>
    </dgm:pt>
    <dgm:pt modelId="{B54E0018-857C-4F30-B71B-C4963601F89A}" type="pres">
      <dgm:prSet presAssocID="{23CE1FF7-DB38-46FD-BA4E-501F5D6B2F1E}" presName="parentText" presStyleLbl="node1" presStyleIdx="7" presStyleCnt="8">
        <dgm:presLayoutVars>
          <dgm:chMax val="0"/>
          <dgm:bulletEnabled val="1"/>
        </dgm:presLayoutVars>
      </dgm:prSet>
      <dgm:spPr/>
    </dgm:pt>
    <dgm:pt modelId="{8670F07E-4917-42AE-A465-156DF834C05F}" type="pres">
      <dgm:prSet presAssocID="{23CE1FF7-DB38-46FD-BA4E-501F5D6B2F1E}" presName="negativeSpace" presStyleCnt="0"/>
      <dgm:spPr/>
    </dgm:pt>
    <dgm:pt modelId="{5DA400B8-6720-4F9C-B5FD-C2D0576BF63C}" type="pres">
      <dgm:prSet presAssocID="{23CE1FF7-DB38-46FD-BA4E-501F5D6B2F1E}" presName="childText" presStyleLbl="conFgAcc1" presStyleIdx="7" presStyleCnt="8">
        <dgm:presLayoutVars>
          <dgm:bulletEnabled val="1"/>
        </dgm:presLayoutVars>
      </dgm:prSet>
      <dgm:spPr/>
    </dgm:pt>
  </dgm:ptLst>
  <dgm:cxnLst>
    <dgm:cxn modelId="{8055FA00-1A6A-437E-8DD3-4C971B9B3862}" type="presOf" srcId="{23CE1FF7-DB38-46FD-BA4E-501F5D6B2F1E}" destId="{B54E0018-857C-4F30-B71B-C4963601F89A}" srcOrd="1" destOrd="0" presId="urn:microsoft.com/office/officeart/2005/8/layout/list1"/>
    <dgm:cxn modelId="{37987806-98CD-432C-98D2-D91D11DFAD00}" type="presOf" srcId="{690B31D8-601C-4DE6-BE4C-94FC2FB37224}" destId="{34D50A00-A300-49D4-ABF9-D85D2BB4C941}" srcOrd="1" destOrd="0" presId="urn:microsoft.com/office/officeart/2005/8/layout/list1"/>
    <dgm:cxn modelId="{D5D3AC0D-72DC-43D5-9FB7-AEACE447F2A4}" type="presOf" srcId="{E98EC126-20F3-4191-B5DF-872DBD31829E}" destId="{BB0BC878-B976-4633-A11C-FCAB3CFC2E34}" srcOrd="0" destOrd="0" presId="urn:microsoft.com/office/officeart/2005/8/layout/list1"/>
    <dgm:cxn modelId="{73EE1226-9F8D-496E-9F14-5BE8C87D5157}" srcId="{607B4C78-E974-42B8-B2E4-9062DF20350F}" destId="{690B31D8-601C-4DE6-BE4C-94FC2FB37224}" srcOrd="4" destOrd="0" parTransId="{A32A8DA5-2895-422F-A049-7253A2ECEFED}" sibTransId="{E25F7481-A165-4F57-B484-7DEB13D3B58B}"/>
    <dgm:cxn modelId="{D4A6E02B-66FA-4329-A1B3-AB023BFBA9AB}" type="presOf" srcId="{B6A1ECCA-C0A2-4712-B268-DF1F96F79C67}" destId="{F3CF75B2-E717-40EF-BEBC-1661AA859DF2}" srcOrd="0" destOrd="0" presId="urn:microsoft.com/office/officeart/2005/8/layout/list1"/>
    <dgm:cxn modelId="{F2E2F835-C5B9-492E-83D3-6B2B23F2B77A}" srcId="{607B4C78-E974-42B8-B2E4-9062DF20350F}" destId="{2318C2EF-C76E-4308-A0B3-BAC235417A0F}" srcOrd="0" destOrd="0" parTransId="{EA33C006-19DD-46D9-9679-F0EE090C6DCD}" sibTransId="{CFD52DE5-BB52-49DC-8C9A-914626D6E523}"/>
    <dgm:cxn modelId="{43984A3A-7731-45FF-81FF-EEC63D1ADD42}" type="presOf" srcId="{B6A1ECCA-C0A2-4712-B268-DF1F96F79C67}" destId="{0E47796C-D50F-4230-A352-41B199841569}" srcOrd="1" destOrd="0" presId="urn:microsoft.com/office/officeart/2005/8/layout/list1"/>
    <dgm:cxn modelId="{24BF7D3D-EC70-4C4E-AA77-D75783777305}" type="presOf" srcId="{D08E82B8-080C-4983-A55A-1FB490351F55}" destId="{D41484EA-F728-440C-969B-EEDB63ABD504}" srcOrd="1" destOrd="0" presId="urn:microsoft.com/office/officeart/2005/8/layout/list1"/>
    <dgm:cxn modelId="{8EB8625D-F5AE-4423-9362-02DFB4992FA2}" type="presOf" srcId="{4C592187-3FD7-41C2-B50D-33AA2F5008E6}" destId="{04C730B6-4D88-4173-AEF3-374E805C1DB7}" srcOrd="0" destOrd="0" presId="urn:microsoft.com/office/officeart/2005/8/layout/list1"/>
    <dgm:cxn modelId="{C7F32161-B0D7-48DA-BDF2-8450DFD89EDC}" type="presOf" srcId="{3AFA0DA3-7BF1-4A92-8CBA-EBDF988966C3}" destId="{2432E875-AEF2-4D46-939B-79E13D9CBBB6}" srcOrd="1" destOrd="0" presId="urn:microsoft.com/office/officeart/2005/8/layout/list1"/>
    <dgm:cxn modelId="{105F4649-1903-433E-A1D8-224C8284CC5C}" srcId="{607B4C78-E974-42B8-B2E4-9062DF20350F}" destId="{3AFA0DA3-7BF1-4A92-8CBA-EBDF988966C3}" srcOrd="1" destOrd="0" parTransId="{485C3822-8288-4E83-862A-1D27E0D8EC4D}" sibTransId="{54B160B5-C39D-4E48-8FDB-AB7FC9EDE307}"/>
    <dgm:cxn modelId="{008B7C69-0729-445E-A693-C05D942906C5}" type="presOf" srcId="{3AFA0DA3-7BF1-4A92-8CBA-EBDF988966C3}" destId="{0A093EEF-3DC3-4203-A66C-71FF84F8B8D3}" srcOrd="0" destOrd="0" presId="urn:microsoft.com/office/officeart/2005/8/layout/list1"/>
    <dgm:cxn modelId="{E30CB455-19E8-43E4-8265-15C72F410B0A}" srcId="{607B4C78-E974-42B8-B2E4-9062DF20350F}" destId="{23CE1FF7-DB38-46FD-BA4E-501F5D6B2F1E}" srcOrd="7" destOrd="0" parTransId="{7E06A40A-3C92-4B02-9D7A-DF84E981E745}" sibTransId="{3414011C-6336-421A-846C-00865D3D7C9F}"/>
    <dgm:cxn modelId="{8E5E7884-84B4-4A5F-8517-BCAB1518BFBD}" srcId="{607B4C78-E974-42B8-B2E4-9062DF20350F}" destId="{E98EC126-20F3-4191-B5DF-872DBD31829E}" srcOrd="6" destOrd="0" parTransId="{BD444FA3-A91A-4B01-802C-82E4FBEABA55}" sibTransId="{B9F8457D-A452-4D13-B5F6-677342FC6CC8}"/>
    <dgm:cxn modelId="{E2B3CA88-130B-4515-A91B-0C393A8C8DBF}" type="presOf" srcId="{607B4C78-E974-42B8-B2E4-9062DF20350F}" destId="{131CBF4E-5014-4C39-88DA-A7EEB8EEB419}" srcOrd="0" destOrd="0" presId="urn:microsoft.com/office/officeart/2005/8/layout/list1"/>
    <dgm:cxn modelId="{3C7A9B8B-B917-4DBC-9C94-0921E1004372}" type="presOf" srcId="{4C592187-3FD7-41C2-B50D-33AA2F5008E6}" destId="{EC17FEB4-E510-4031-B1AE-D50B21681608}" srcOrd="1" destOrd="0" presId="urn:microsoft.com/office/officeart/2005/8/layout/list1"/>
    <dgm:cxn modelId="{7756C591-991B-4357-A969-6A291CA4C90E}" srcId="{607B4C78-E974-42B8-B2E4-9062DF20350F}" destId="{D08E82B8-080C-4983-A55A-1FB490351F55}" srcOrd="3" destOrd="0" parTransId="{FCDA5745-B0E9-4A98-952B-6D19FAC30142}" sibTransId="{BDE9EF03-BAA1-460F-8F63-EED0ADE872BA}"/>
    <dgm:cxn modelId="{840387A8-B7AB-4A07-B802-176DA7FD4251}" srcId="{607B4C78-E974-42B8-B2E4-9062DF20350F}" destId="{4C592187-3FD7-41C2-B50D-33AA2F5008E6}" srcOrd="2" destOrd="0" parTransId="{B09B6108-EBD1-4111-B620-EF90B528A12D}" sibTransId="{7452C93A-2607-4FF5-ACAD-64CD6FE64B20}"/>
    <dgm:cxn modelId="{A114AFA9-A464-43BF-BE51-84E018E5136C}" type="presOf" srcId="{23CE1FF7-DB38-46FD-BA4E-501F5D6B2F1E}" destId="{2E133374-6B22-49B6-8DAB-92022CB18620}" srcOrd="0" destOrd="0" presId="urn:microsoft.com/office/officeart/2005/8/layout/list1"/>
    <dgm:cxn modelId="{3632CCB2-EE97-42CB-916D-63C839EAE3D3}" srcId="{607B4C78-E974-42B8-B2E4-9062DF20350F}" destId="{B6A1ECCA-C0A2-4712-B268-DF1F96F79C67}" srcOrd="5" destOrd="0" parTransId="{25CFE251-4C43-4C85-9A02-157E58A8CD64}" sibTransId="{24A45AE8-CFCA-4C11-A11C-04CECF12FF4A}"/>
    <dgm:cxn modelId="{1584D8E3-61AC-4E36-B01D-57B18D9F9505}" type="presOf" srcId="{2318C2EF-C76E-4308-A0B3-BAC235417A0F}" destId="{6DA53054-D5BF-4D43-8B6A-57BB628E4C97}" srcOrd="0" destOrd="0" presId="urn:microsoft.com/office/officeart/2005/8/layout/list1"/>
    <dgm:cxn modelId="{3FC6B6EC-390D-4E3E-80AF-1CDD8069D54E}" type="presOf" srcId="{D08E82B8-080C-4983-A55A-1FB490351F55}" destId="{835DE25E-E468-40E5-ABCB-8EE6B9068E80}" srcOrd="0" destOrd="0" presId="urn:microsoft.com/office/officeart/2005/8/layout/list1"/>
    <dgm:cxn modelId="{DCD40FED-7CAA-429F-B5AC-1E5536889CA4}" type="presOf" srcId="{2318C2EF-C76E-4308-A0B3-BAC235417A0F}" destId="{74D7BA6D-64F4-46E0-87BD-0EED60C1EF05}" srcOrd="1" destOrd="0" presId="urn:microsoft.com/office/officeart/2005/8/layout/list1"/>
    <dgm:cxn modelId="{9D5DFAF2-27B7-43C1-BE4B-DA061302326D}" type="presOf" srcId="{E98EC126-20F3-4191-B5DF-872DBD31829E}" destId="{D9FD5DC0-7B17-4DF3-AF8C-77F09FA0FEFC}" srcOrd="1" destOrd="0" presId="urn:microsoft.com/office/officeart/2005/8/layout/list1"/>
    <dgm:cxn modelId="{2A0D6BFB-86A4-4A90-B8BD-E171C7DE2994}" type="presOf" srcId="{690B31D8-601C-4DE6-BE4C-94FC2FB37224}" destId="{95E2483C-0645-4CCC-8C24-D2952D5B8DB8}" srcOrd="0" destOrd="0" presId="urn:microsoft.com/office/officeart/2005/8/layout/list1"/>
    <dgm:cxn modelId="{9C2E4F91-7F83-4596-B4E4-A854F2BAF291}" type="presParOf" srcId="{131CBF4E-5014-4C39-88DA-A7EEB8EEB419}" destId="{724C1D7B-54E1-4D73-9B4F-1D859DA353A1}" srcOrd="0" destOrd="0" presId="urn:microsoft.com/office/officeart/2005/8/layout/list1"/>
    <dgm:cxn modelId="{0E0A408A-6EA6-44DD-A711-F494D94E84C4}" type="presParOf" srcId="{724C1D7B-54E1-4D73-9B4F-1D859DA353A1}" destId="{6DA53054-D5BF-4D43-8B6A-57BB628E4C97}" srcOrd="0" destOrd="0" presId="urn:microsoft.com/office/officeart/2005/8/layout/list1"/>
    <dgm:cxn modelId="{C429F7FB-B748-4B69-BA12-42A82AB9FF2F}" type="presParOf" srcId="{724C1D7B-54E1-4D73-9B4F-1D859DA353A1}" destId="{74D7BA6D-64F4-46E0-87BD-0EED60C1EF05}" srcOrd="1" destOrd="0" presId="urn:microsoft.com/office/officeart/2005/8/layout/list1"/>
    <dgm:cxn modelId="{262AF1AC-3482-45A8-A2A9-D8B3431A7798}" type="presParOf" srcId="{131CBF4E-5014-4C39-88DA-A7EEB8EEB419}" destId="{146711D4-CF78-4BA2-A68D-0C1F59AD8ADF}" srcOrd="1" destOrd="0" presId="urn:microsoft.com/office/officeart/2005/8/layout/list1"/>
    <dgm:cxn modelId="{D3CBB5B5-2802-4787-9DEC-0F9F68598C0D}" type="presParOf" srcId="{131CBF4E-5014-4C39-88DA-A7EEB8EEB419}" destId="{5A07B671-B8D0-4540-AEE8-0C8F3300315E}" srcOrd="2" destOrd="0" presId="urn:microsoft.com/office/officeart/2005/8/layout/list1"/>
    <dgm:cxn modelId="{B1012A93-33CF-4CB5-973F-266B2ECFE385}" type="presParOf" srcId="{131CBF4E-5014-4C39-88DA-A7EEB8EEB419}" destId="{25038A63-9B22-4307-A1AE-4B396543A18E}" srcOrd="3" destOrd="0" presId="urn:microsoft.com/office/officeart/2005/8/layout/list1"/>
    <dgm:cxn modelId="{B6CCDAC2-8D14-4CA5-A4CE-66B29B2F02F8}" type="presParOf" srcId="{131CBF4E-5014-4C39-88DA-A7EEB8EEB419}" destId="{FA01C66D-9B28-43FF-9B77-9F8C1763964B}" srcOrd="4" destOrd="0" presId="urn:microsoft.com/office/officeart/2005/8/layout/list1"/>
    <dgm:cxn modelId="{D9C97E44-0ED2-4B4B-A53F-64E5166783CA}" type="presParOf" srcId="{FA01C66D-9B28-43FF-9B77-9F8C1763964B}" destId="{0A093EEF-3DC3-4203-A66C-71FF84F8B8D3}" srcOrd="0" destOrd="0" presId="urn:microsoft.com/office/officeart/2005/8/layout/list1"/>
    <dgm:cxn modelId="{A0DA68F5-D3AA-499D-9715-6E2DE400B063}" type="presParOf" srcId="{FA01C66D-9B28-43FF-9B77-9F8C1763964B}" destId="{2432E875-AEF2-4D46-939B-79E13D9CBBB6}" srcOrd="1" destOrd="0" presId="urn:microsoft.com/office/officeart/2005/8/layout/list1"/>
    <dgm:cxn modelId="{E199D771-F9E0-404B-91AC-5A610FCE251A}" type="presParOf" srcId="{131CBF4E-5014-4C39-88DA-A7EEB8EEB419}" destId="{067912E5-5BDD-4C3F-AD39-D5C5CB92CD5F}" srcOrd="5" destOrd="0" presId="urn:microsoft.com/office/officeart/2005/8/layout/list1"/>
    <dgm:cxn modelId="{57A6D7C6-602B-4601-A935-4FFFEFC1E47D}" type="presParOf" srcId="{131CBF4E-5014-4C39-88DA-A7EEB8EEB419}" destId="{EE670C90-DD27-4BA7-A346-5F8A0CFAB174}" srcOrd="6" destOrd="0" presId="urn:microsoft.com/office/officeart/2005/8/layout/list1"/>
    <dgm:cxn modelId="{4BC47FAB-CEAF-4C36-A5A4-BA5EDD3B4256}" type="presParOf" srcId="{131CBF4E-5014-4C39-88DA-A7EEB8EEB419}" destId="{8C46F1FD-EF53-4338-A638-43745DD2775D}" srcOrd="7" destOrd="0" presId="urn:microsoft.com/office/officeart/2005/8/layout/list1"/>
    <dgm:cxn modelId="{C37E6258-0D60-43C8-8E65-57F66F53C2F2}" type="presParOf" srcId="{131CBF4E-5014-4C39-88DA-A7EEB8EEB419}" destId="{2219FCAF-E4F4-4006-B85B-1BBBBFE0CEAD}" srcOrd="8" destOrd="0" presId="urn:microsoft.com/office/officeart/2005/8/layout/list1"/>
    <dgm:cxn modelId="{5B90C131-E504-4675-BC77-45A7F3ED8842}" type="presParOf" srcId="{2219FCAF-E4F4-4006-B85B-1BBBBFE0CEAD}" destId="{04C730B6-4D88-4173-AEF3-374E805C1DB7}" srcOrd="0" destOrd="0" presId="urn:microsoft.com/office/officeart/2005/8/layout/list1"/>
    <dgm:cxn modelId="{C22AC165-04AF-4F35-B0D4-86725B8D3BB3}" type="presParOf" srcId="{2219FCAF-E4F4-4006-B85B-1BBBBFE0CEAD}" destId="{EC17FEB4-E510-4031-B1AE-D50B21681608}" srcOrd="1" destOrd="0" presId="urn:microsoft.com/office/officeart/2005/8/layout/list1"/>
    <dgm:cxn modelId="{B4674A0A-E4F0-43AC-A879-CA309D74AEEF}" type="presParOf" srcId="{131CBF4E-5014-4C39-88DA-A7EEB8EEB419}" destId="{27045C31-A2CD-45ED-ABFC-B8AD1A0FC6CF}" srcOrd="9" destOrd="0" presId="urn:microsoft.com/office/officeart/2005/8/layout/list1"/>
    <dgm:cxn modelId="{ABDA3079-EA63-4BBB-85E3-26C3F874C8AB}" type="presParOf" srcId="{131CBF4E-5014-4C39-88DA-A7EEB8EEB419}" destId="{17E0476D-ED36-4406-AAD0-D4D008ED3B19}" srcOrd="10" destOrd="0" presId="urn:microsoft.com/office/officeart/2005/8/layout/list1"/>
    <dgm:cxn modelId="{E09988F0-8157-430C-9EC1-9008B219398D}" type="presParOf" srcId="{131CBF4E-5014-4C39-88DA-A7EEB8EEB419}" destId="{C5A46F64-C50D-435E-9B03-5D93F330DA75}" srcOrd="11" destOrd="0" presId="urn:microsoft.com/office/officeart/2005/8/layout/list1"/>
    <dgm:cxn modelId="{CDDF3897-B39B-4846-9E29-23F25AF4D637}" type="presParOf" srcId="{131CBF4E-5014-4C39-88DA-A7EEB8EEB419}" destId="{CC624DCE-0581-42C9-AA27-A37C0424FF58}" srcOrd="12" destOrd="0" presId="urn:microsoft.com/office/officeart/2005/8/layout/list1"/>
    <dgm:cxn modelId="{8C6FD333-E075-45C3-B3F7-5E85CF9426E6}" type="presParOf" srcId="{CC624DCE-0581-42C9-AA27-A37C0424FF58}" destId="{835DE25E-E468-40E5-ABCB-8EE6B9068E80}" srcOrd="0" destOrd="0" presId="urn:microsoft.com/office/officeart/2005/8/layout/list1"/>
    <dgm:cxn modelId="{A2550569-3480-4C08-BEFC-F6C43E833037}" type="presParOf" srcId="{CC624DCE-0581-42C9-AA27-A37C0424FF58}" destId="{D41484EA-F728-440C-969B-EEDB63ABD504}" srcOrd="1" destOrd="0" presId="urn:microsoft.com/office/officeart/2005/8/layout/list1"/>
    <dgm:cxn modelId="{27E1F90B-0D8F-4B2D-8113-09D2F8E4A723}" type="presParOf" srcId="{131CBF4E-5014-4C39-88DA-A7EEB8EEB419}" destId="{FFD917CF-9CCF-43C6-BC14-A24BAC1E108E}" srcOrd="13" destOrd="0" presId="urn:microsoft.com/office/officeart/2005/8/layout/list1"/>
    <dgm:cxn modelId="{0850F5F5-CBAE-43C5-94FC-36049181C095}" type="presParOf" srcId="{131CBF4E-5014-4C39-88DA-A7EEB8EEB419}" destId="{FA66D87E-73C7-4EB0-8B2E-6E05ED34A4F7}" srcOrd="14" destOrd="0" presId="urn:microsoft.com/office/officeart/2005/8/layout/list1"/>
    <dgm:cxn modelId="{F6249EC6-6CD1-4263-B3AE-50029C9D9939}" type="presParOf" srcId="{131CBF4E-5014-4C39-88DA-A7EEB8EEB419}" destId="{6B443755-EA9B-4421-A8F5-961BFD535606}" srcOrd="15" destOrd="0" presId="urn:microsoft.com/office/officeart/2005/8/layout/list1"/>
    <dgm:cxn modelId="{ED128FAA-C5E0-4459-A02E-F1EFDB21CB62}" type="presParOf" srcId="{131CBF4E-5014-4C39-88DA-A7EEB8EEB419}" destId="{4A87BDCE-7E40-4319-82D8-51168F90D5E4}" srcOrd="16" destOrd="0" presId="urn:microsoft.com/office/officeart/2005/8/layout/list1"/>
    <dgm:cxn modelId="{E2633348-F404-4E40-8DF7-A58D105E6534}" type="presParOf" srcId="{4A87BDCE-7E40-4319-82D8-51168F90D5E4}" destId="{95E2483C-0645-4CCC-8C24-D2952D5B8DB8}" srcOrd="0" destOrd="0" presId="urn:microsoft.com/office/officeart/2005/8/layout/list1"/>
    <dgm:cxn modelId="{FBF95B80-8140-4815-BBFF-393B372D285B}" type="presParOf" srcId="{4A87BDCE-7E40-4319-82D8-51168F90D5E4}" destId="{34D50A00-A300-49D4-ABF9-D85D2BB4C941}" srcOrd="1" destOrd="0" presId="urn:microsoft.com/office/officeart/2005/8/layout/list1"/>
    <dgm:cxn modelId="{6AC8790D-CEB3-4BDF-B2A5-A806C812A117}" type="presParOf" srcId="{131CBF4E-5014-4C39-88DA-A7EEB8EEB419}" destId="{B05174CC-10DF-492A-A038-420DAAEE25AD}" srcOrd="17" destOrd="0" presId="urn:microsoft.com/office/officeart/2005/8/layout/list1"/>
    <dgm:cxn modelId="{F71AE253-1E8F-4DDE-90DF-AE4C33844B49}" type="presParOf" srcId="{131CBF4E-5014-4C39-88DA-A7EEB8EEB419}" destId="{42D5EC1D-C6C0-4C3D-A1AF-6B1338A39DF5}" srcOrd="18" destOrd="0" presId="urn:microsoft.com/office/officeart/2005/8/layout/list1"/>
    <dgm:cxn modelId="{B10425A3-4F7F-46E6-9A19-D9B77C1570A6}" type="presParOf" srcId="{131CBF4E-5014-4C39-88DA-A7EEB8EEB419}" destId="{32E6937F-E63F-4F36-9396-E85D8A781843}" srcOrd="19" destOrd="0" presId="urn:microsoft.com/office/officeart/2005/8/layout/list1"/>
    <dgm:cxn modelId="{9B92B771-F4E2-41DA-88B0-8FFDC68AFCB9}" type="presParOf" srcId="{131CBF4E-5014-4C39-88DA-A7EEB8EEB419}" destId="{75EA260A-3901-476E-8F22-6DA4F5D7883A}" srcOrd="20" destOrd="0" presId="urn:microsoft.com/office/officeart/2005/8/layout/list1"/>
    <dgm:cxn modelId="{57983741-C90B-444F-9FCF-9C308DEB516E}" type="presParOf" srcId="{75EA260A-3901-476E-8F22-6DA4F5D7883A}" destId="{F3CF75B2-E717-40EF-BEBC-1661AA859DF2}" srcOrd="0" destOrd="0" presId="urn:microsoft.com/office/officeart/2005/8/layout/list1"/>
    <dgm:cxn modelId="{7EA9BD45-7D88-43E8-BF51-DBA4E4E51485}" type="presParOf" srcId="{75EA260A-3901-476E-8F22-6DA4F5D7883A}" destId="{0E47796C-D50F-4230-A352-41B199841569}" srcOrd="1" destOrd="0" presId="urn:microsoft.com/office/officeart/2005/8/layout/list1"/>
    <dgm:cxn modelId="{4261C9A7-8108-493A-BBC5-8B1877AFBF43}" type="presParOf" srcId="{131CBF4E-5014-4C39-88DA-A7EEB8EEB419}" destId="{FBBFCC4D-279C-44C0-B59A-67C70E0B476F}" srcOrd="21" destOrd="0" presId="urn:microsoft.com/office/officeart/2005/8/layout/list1"/>
    <dgm:cxn modelId="{84A172A8-82EF-4FCD-A984-ABEC8D8195EE}" type="presParOf" srcId="{131CBF4E-5014-4C39-88DA-A7EEB8EEB419}" destId="{CF1E9C44-55B0-4E92-997D-984FB8BF2D81}" srcOrd="22" destOrd="0" presId="urn:microsoft.com/office/officeart/2005/8/layout/list1"/>
    <dgm:cxn modelId="{7470823E-0A9F-4653-B7DB-55966F3EA294}" type="presParOf" srcId="{131CBF4E-5014-4C39-88DA-A7EEB8EEB419}" destId="{FB72CAD7-9618-4366-8CF4-03E7487D8721}" srcOrd="23" destOrd="0" presId="urn:microsoft.com/office/officeart/2005/8/layout/list1"/>
    <dgm:cxn modelId="{EB54E5B9-B95F-42B9-8A9E-177D1ABE620C}" type="presParOf" srcId="{131CBF4E-5014-4C39-88DA-A7EEB8EEB419}" destId="{256DF232-A887-44D6-BBF9-24D670F2C8CA}" srcOrd="24" destOrd="0" presId="urn:microsoft.com/office/officeart/2005/8/layout/list1"/>
    <dgm:cxn modelId="{CD87B3E7-95EB-4565-891B-C7ED0BB0C508}" type="presParOf" srcId="{256DF232-A887-44D6-BBF9-24D670F2C8CA}" destId="{BB0BC878-B976-4633-A11C-FCAB3CFC2E34}" srcOrd="0" destOrd="0" presId="urn:microsoft.com/office/officeart/2005/8/layout/list1"/>
    <dgm:cxn modelId="{6C804AE5-D1D1-48A0-9497-7F974AFDD642}" type="presParOf" srcId="{256DF232-A887-44D6-BBF9-24D670F2C8CA}" destId="{D9FD5DC0-7B17-4DF3-AF8C-77F09FA0FEFC}" srcOrd="1" destOrd="0" presId="urn:microsoft.com/office/officeart/2005/8/layout/list1"/>
    <dgm:cxn modelId="{30751D05-4E0D-4A9D-8DDB-AABF946A0D6F}" type="presParOf" srcId="{131CBF4E-5014-4C39-88DA-A7EEB8EEB419}" destId="{DDE760BF-6C6A-4AFA-A1C1-8A639D43C37E}" srcOrd="25" destOrd="0" presId="urn:microsoft.com/office/officeart/2005/8/layout/list1"/>
    <dgm:cxn modelId="{4DD75D54-16F6-4F8B-8AA1-A3B436194B9E}" type="presParOf" srcId="{131CBF4E-5014-4C39-88DA-A7EEB8EEB419}" destId="{00679B75-1788-4222-AE24-CBB757955E09}" srcOrd="26" destOrd="0" presId="urn:microsoft.com/office/officeart/2005/8/layout/list1"/>
    <dgm:cxn modelId="{EEF50675-B3C0-4BF7-AB6B-079BD4B2047D}" type="presParOf" srcId="{131CBF4E-5014-4C39-88DA-A7EEB8EEB419}" destId="{44DF3645-06E1-4739-9168-BD2A7DDB254E}" srcOrd="27" destOrd="0" presId="urn:microsoft.com/office/officeart/2005/8/layout/list1"/>
    <dgm:cxn modelId="{60ECFDBD-E974-4063-BD77-545BD9EFDF5A}" type="presParOf" srcId="{131CBF4E-5014-4C39-88DA-A7EEB8EEB419}" destId="{45FB7769-BE0C-4EB1-B177-FE5A209C737F}" srcOrd="28" destOrd="0" presId="urn:microsoft.com/office/officeart/2005/8/layout/list1"/>
    <dgm:cxn modelId="{C58190AF-00BB-4182-91AB-D7CCAA5597FD}" type="presParOf" srcId="{45FB7769-BE0C-4EB1-B177-FE5A209C737F}" destId="{2E133374-6B22-49B6-8DAB-92022CB18620}" srcOrd="0" destOrd="0" presId="urn:microsoft.com/office/officeart/2005/8/layout/list1"/>
    <dgm:cxn modelId="{B1B3020B-960F-46DD-A732-F43305CB2B61}" type="presParOf" srcId="{45FB7769-BE0C-4EB1-B177-FE5A209C737F}" destId="{B54E0018-857C-4F30-B71B-C4963601F89A}" srcOrd="1" destOrd="0" presId="urn:microsoft.com/office/officeart/2005/8/layout/list1"/>
    <dgm:cxn modelId="{1144E0BC-C75D-4680-8429-0DEC4690DBF9}" type="presParOf" srcId="{131CBF4E-5014-4C39-88DA-A7EEB8EEB419}" destId="{8670F07E-4917-42AE-A465-156DF834C05F}" srcOrd="29" destOrd="0" presId="urn:microsoft.com/office/officeart/2005/8/layout/list1"/>
    <dgm:cxn modelId="{F9817F6D-E9DA-4055-AE75-0E3E9E98E53C}" type="presParOf" srcId="{131CBF4E-5014-4C39-88DA-A7EEB8EEB419}" destId="{5DA400B8-6720-4F9C-B5FD-C2D0576BF63C}" srcOrd="30"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E72A972-3027-4B5A-8FCD-4A58A50D84C2}"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1247F976-0867-4FB0-94BC-57497C19A61D}">
      <dgm:prSet phldrT="[Text]"/>
      <dgm:spPr/>
      <dgm:t>
        <a:bodyPr/>
        <a:lstStyle/>
        <a:p>
          <a:r>
            <a:rPr lang="en-ZA"/>
            <a:t>Review the PAOs existing values</a:t>
          </a:r>
        </a:p>
      </dgm:t>
    </dgm:pt>
    <dgm:pt modelId="{E37FA931-9B99-4444-B8BC-B9E8C60FE44A}" type="parTrans" cxnId="{0F18616A-E9E1-4656-97C6-9BCCEA597BC7}">
      <dgm:prSet/>
      <dgm:spPr/>
      <dgm:t>
        <a:bodyPr/>
        <a:lstStyle/>
        <a:p>
          <a:endParaRPr lang="en-ZA"/>
        </a:p>
      </dgm:t>
    </dgm:pt>
    <dgm:pt modelId="{08AA97FF-B6AC-4CA1-8D44-0713C623C236}" type="sibTrans" cxnId="{0F18616A-E9E1-4656-97C6-9BCCEA597BC7}">
      <dgm:prSet/>
      <dgm:spPr/>
      <dgm:t>
        <a:bodyPr/>
        <a:lstStyle/>
        <a:p>
          <a:endParaRPr lang="en-ZA"/>
        </a:p>
      </dgm:t>
    </dgm:pt>
    <dgm:pt modelId="{DF8C1B79-0656-453E-B88E-D2B3E12E274B}">
      <dgm:prSet/>
      <dgm:spPr/>
      <dgm:t>
        <a:bodyPr/>
        <a:lstStyle/>
        <a:p>
          <a:r>
            <a:rPr lang="en-ZA"/>
            <a:t>Discuss the validity.</a:t>
          </a:r>
        </a:p>
      </dgm:t>
    </dgm:pt>
    <dgm:pt modelId="{0AD212E5-BB85-4FC9-A895-02036938A096}" type="parTrans" cxnId="{75863EB8-2BA3-4A4C-B3DB-D00B2260EDC5}">
      <dgm:prSet/>
      <dgm:spPr/>
      <dgm:t>
        <a:bodyPr/>
        <a:lstStyle/>
        <a:p>
          <a:endParaRPr lang="en-ZA"/>
        </a:p>
      </dgm:t>
    </dgm:pt>
    <dgm:pt modelId="{A04DD673-D406-4A08-B393-34AF028D26AE}" type="sibTrans" cxnId="{75863EB8-2BA3-4A4C-B3DB-D00B2260EDC5}">
      <dgm:prSet/>
      <dgm:spPr/>
      <dgm:t>
        <a:bodyPr/>
        <a:lstStyle/>
        <a:p>
          <a:endParaRPr lang="en-ZA"/>
        </a:p>
      </dgm:t>
    </dgm:pt>
    <dgm:pt modelId="{54D9D27C-FC72-4C70-9ADA-40139C2F153F}">
      <dgm:prSet/>
      <dgm:spPr/>
      <dgm:t>
        <a:bodyPr/>
        <a:lstStyle/>
        <a:p>
          <a:r>
            <a:rPr lang="en-ZA"/>
            <a:t>If the values do not exist, then create simple meaningful values</a:t>
          </a:r>
        </a:p>
      </dgm:t>
    </dgm:pt>
    <dgm:pt modelId="{2AA76EE3-3570-4395-A6AE-AAC46215BEC1}" type="parTrans" cxnId="{1F1241E3-C514-47D1-9B91-CBDE9F759CAD}">
      <dgm:prSet/>
      <dgm:spPr/>
      <dgm:t>
        <a:bodyPr/>
        <a:lstStyle/>
        <a:p>
          <a:endParaRPr lang="en-ZA"/>
        </a:p>
      </dgm:t>
    </dgm:pt>
    <dgm:pt modelId="{CD8B9EF6-2493-4AD8-830F-1D5314F88616}" type="sibTrans" cxnId="{1F1241E3-C514-47D1-9B91-CBDE9F759CAD}">
      <dgm:prSet/>
      <dgm:spPr/>
      <dgm:t>
        <a:bodyPr/>
        <a:lstStyle/>
        <a:p>
          <a:endParaRPr lang="en-ZA"/>
        </a:p>
      </dgm:t>
    </dgm:pt>
    <dgm:pt modelId="{6AE84E52-4B2D-4F58-BAAA-D4882DDEEF23}">
      <dgm:prSet/>
      <dgm:spPr/>
      <dgm:t>
        <a:bodyPr/>
        <a:lstStyle/>
        <a:p>
          <a:r>
            <a:rPr lang="en-ZA"/>
            <a:t>Start with not more than 5 values</a:t>
          </a:r>
        </a:p>
      </dgm:t>
    </dgm:pt>
    <dgm:pt modelId="{07B740D8-9BAA-472E-B2F6-A94B4F408552}" type="parTrans" cxnId="{32520918-7F2E-4554-8D2F-8D3E05BE2CCB}">
      <dgm:prSet/>
      <dgm:spPr/>
      <dgm:t>
        <a:bodyPr/>
        <a:lstStyle/>
        <a:p>
          <a:endParaRPr lang="en-ZA"/>
        </a:p>
      </dgm:t>
    </dgm:pt>
    <dgm:pt modelId="{B7B24C9C-C266-4366-828B-7BD1F1654CCD}" type="sibTrans" cxnId="{32520918-7F2E-4554-8D2F-8D3E05BE2CCB}">
      <dgm:prSet/>
      <dgm:spPr/>
      <dgm:t>
        <a:bodyPr/>
        <a:lstStyle/>
        <a:p>
          <a:endParaRPr lang="en-ZA"/>
        </a:p>
      </dgm:t>
    </dgm:pt>
    <dgm:pt modelId="{1F9C5608-2794-4D09-AFEB-C9EF0AC83349}" type="pres">
      <dgm:prSet presAssocID="{4E72A972-3027-4B5A-8FCD-4A58A50D84C2}" presName="Name0" presStyleCnt="0">
        <dgm:presLayoutVars>
          <dgm:chMax val="7"/>
          <dgm:chPref val="7"/>
          <dgm:dir/>
        </dgm:presLayoutVars>
      </dgm:prSet>
      <dgm:spPr/>
    </dgm:pt>
    <dgm:pt modelId="{F1BAF5D1-974D-4690-9195-3C511C320E21}" type="pres">
      <dgm:prSet presAssocID="{4E72A972-3027-4B5A-8FCD-4A58A50D84C2}" presName="Name1" presStyleCnt="0"/>
      <dgm:spPr/>
    </dgm:pt>
    <dgm:pt modelId="{8D053A84-288E-47FB-B124-E6B14394812A}" type="pres">
      <dgm:prSet presAssocID="{4E72A972-3027-4B5A-8FCD-4A58A50D84C2}" presName="cycle" presStyleCnt="0"/>
      <dgm:spPr/>
    </dgm:pt>
    <dgm:pt modelId="{AF8A3B30-7C0D-4773-ACB7-4AC73A5D2CD5}" type="pres">
      <dgm:prSet presAssocID="{4E72A972-3027-4B5A-8FCD-4A58A50D84C2}" presName="srcNode" presStyleLbl="node1" presStyleIdx="0" presStyleCnt="4"/>
      <dgm:spPr/>
    </dgm:pt>
    <dgm:pt modelId="{D659F099-B7B8-41D0-AEF3-8DF289E76945}" type="pres">
      <dgm:prSet presAssocID="{4E72A972-3027-4B5A-8FCD-4A58A50D84C2}" presName="conn" presStyleLbl="parChTrans1D2" presStyleIdx="0" presStyleCnt="1"/>
      <dgm:spPr/>
    </dgm:pt>
    <dgm:pt modelId="{8CB8CCC3-F95B-401F-89EE-5B0C6E2720E9}" type="pres">
      <dgm:prSet presAssocID="{4E72A972-3027-4B5A-8FCD-4A58A50D84C2}" presName="extraNode" presStyleLbl="node1" presStyleIdx="0" presStyleCnt="4"/>
      <dgm:spPr/>
    </dgm:pt>
    <dgm:pt modelId="{1A3AD8A4-A8A5-4319-A53D-8E13CD2ED563}" type="pres">
      <dgm:prSet presAssocID="{4E72A972-3027-4B5A-8FCD-4A58A50D84C2}" presName="dstNode" presStyleLbl="node1" presStyleIdx="0" presStyleCnt="4"/>
      <dgm:spPr/>
    </dgm:pt>
    <dgm:pt modelId="{41FCECEC-9E69-4F30-81AD-D2642EFA8554}" type="pres">
      <dgm:prSet presAssocID="{1247F976-0867-4FB0-94BC-57497C19A61D}" presName="text_1" presStyleLbl="node1" presStyleIdx="0" presStyleCnt="4" custLinFactNeighborY="5952">
        <dgm:presLayoutVars>
          <dgm:bulletEnabled val="1"/>
        </dgm:presLayoutVars>
      </dgm:prSet>
      <dgm:spPr/>
    </dgm:pt>
    <dgm:pt modelId="{A3EEEA9A-C0F1-4AB4-80F0-30CEDC61E010}" type="pres">
      <dgm:prSet presAssocID="{1247F976-0867-4FB0-94BC-57497C19A61D}" presName="accent_1" presStyleCnt="0"/>
      <dgm:spPr/>
    </dgm:pt>
    <dgm:pt modelId="{436A1DCF-C218-478F-87D0-B4399D74C56E}" type="pres">
      <dgm:prSet presAssocID="{1247F976-0867-4FB0-94BC-57497C19A61D}" presName="accentRepeatNode" presStyleLbl="solidFgAcc1" presStyleIdx="0" presStyleCnt="4"/>
      <dgm:spPr/>
    </dgm:pt>
    <dgm:pt modelId="{6411EB93-C079-4337-94C7-5D2F8EB51A8C}" type="pres">
      <dgm:prSet presAssocID="{DF8C1B79-0656-453E-B88E-D2B3E12E274B}" presName="text_2" presStyleLbl="node1" presStyleIdx="1" presStyleCnt="4">
        <dgm:presLayoutVars>
          <dgm:bulletEnabled val="1"/>
        </dgm:presLayoutVars>
      </dgm:prSet>
      <dgm:spPr/>
    </dgm:pt>
    <dgm:pt modelId="{F8E275D6-44FA-479F-B9DB-A8B258CA330E}" type="pres">
      <dgm:prSet presAssocID="{DF8C1B79-0656-453E-B88E-D2B3E12E274B}" presName="accent_2" presStyleCnt="0"/>
      <dgm:spPr/>
    </dgm:pt>
    <dgm:pt modelId="{6A31CA30-5B85-42CB-9857-414C6B4843D7}" type="pres">
      <dgm:prSet presAssocID="{DF8C1B79-0656-453E-B88E-D2B3E12E274B}" presName="accentRepeatNode" presStyleLbl="solidFgAcc1" presStyleIdx="1" presStyleCnt="4"/>
      <dgm:spPr/>
    </dgm:pt>
    <dgm:pt modelId="{69C05404-5EA3-4C0D-996B-D8A098DD7100}" type="pres">
      <dgm:prSet presAssocID="{54D9D27C-FC72-4C70-9ADA-40139C2F153F}" presName="text_3" presStyleLbl="node1" presStyleIdx="2" presStyleCnt="4">
        <dgm:presLayoutVars>
          <dgm:bulletEnabled val="1"/>
        </dgm:presLayoutVars>
      </dgm:prSet>
      <dgm:spPr/>
    </dgm:pt>
    <dgm:pt modelId="{FB5F77B2-5901-42A3-BD78-AE26463EF90D}" type="pres">
      <dgm:prSet presAssocID="{54D9D27C-FC72-4C70-9ADA-40139C2F153F}" presName="accent_3" presStyleCnt="0"/>
      <dgm:spPr/>
    </dgm:pt>
    <dgm:pt modelId="{41846715-9EC7-452A-A351-88F32CAB5E6A}" type="pres">
      <dgm:prSet presAssocID="{54D9D27C-FC72-4C70-9ADA-40139C2F153F}" presName="accentRepeatNode" presStyleLbl="solidFgAcc1" presStyleIdx="2" presStyleCnt="4"/>
      <dgm:spPr/>
    </dgm:pt>
    <dgm:pt modelId="{692AE205-8F65-4C21-9F52-DA43F85A06BA}" type="pres">
      <dgm:prSet presAssocID="{6AE84E52-4B2D-4F58-BAAA-D4882DDEEF23}" presName="text_4" presStyleLbl="node1" presStyleIdx="3" presStyleCnt="4">
        <dgm:presLayoutVars>
          <dgm:bulletEnabled val="1"/>
        </dgm:presLayoutVars>
      </dgm:prSet>
      <dgm:spPr/>
    </dgm:pt>
    <dgm:pt modelId="{F0F8BB7E-5EDC-490E-9CED-781EB5F0B508}" type="pres">
      <dgm:prSet presAssocID="{6AE84E52-4B2D-4F58-BAAA-D4882DDEEF23}" presName="accent_4" presStyleCnt="0"/>
      <dgm:spPr/>
    </dgm:pt>
    <dgm:pt modelId="{98BE47FA-3407-4E53-8484-D90D8C447F35}" type="pres">
      <dgm:prSet presAssocID="{6AE84E52-4B2D-4F58-BAAA-D4882DDEEF23}" presName="accentRepeatNode" presStyleLbl="solidFgAcc1" presStyleIdx="3" presStyleCnt="4"/>
      <dgm:spPr/>
    </dgm:pt>
  </dgm:ptLst>
  <dgm:cxnLst>
    <dgm:cxn modelId="{1A647E0E-A876-4031-A59E-C7A9FF645571}" type="presOf" srcId="{08AA97FF-B6AC-4CA1-8D44-0713C623C236}" destId="{D659F099-B7B8-41D0-AEF3-8DF289E76945}" srcOrd="0" destOrd="0" presId="urn:microsoft.com/office/officeart/2008/layout/VerticalCurvedList"/>
    <dgm:cxn modelId="{39A84816-9761-4E6E-8684-F87544AADC8E}" type="presOf" srcId="{1247F976-0867-4FB0-94BC-57497C19A61D}" destId="{41FCECEC-9E69-4F30-81AD-D2642EFA8554}" srcOrd="0" destOrd="0" presId="urn:microsoft.com/office/officeart/2008/layout/VerticalCurvedList"/>
    <dgm:cxn modelId="{32520918-7F2E-4554-8D2F-8D3E05BE2CCB}" srcId="{4E72A972-3027-4B5A-8FCD-4A58A50D84C2}" destId="{6AE84E52-4B2D-4F58-BAAA-D4882DDEEF23}" srcOrd="3" destOrd="0" parTransId="{07B740D8-9BAA-472E-B2F6-A94B4F408552}" sibTransId="{B7B24C9C-C266-4366-828B-7BD1F1654CCD}"/>
    <dgm:cxn modelId="{9092A219-47D7-467B-86A5-8F1E7A1657AC}" type="presOf" srcId="{6AE84E52-4B2D-4F58-BAAA-D4882DDEEF23}" destId="{692AE205-8F65-4C21-9F52-DA43F85A06BA}" srcOrd="0" destOrd="0" presId="urn:microsoft.com/office/officeart/2008/layout/VerticalCurvedList"/>
    <dgm:cxn modelId="{0F18616A-E9E1-4656-97C6-9BCCEA597BC7}" srcId="{4E72A972-3027-4B5A-8FCD-4A58A50D84C2}" destId="{1247F976-0867-4FB0-94BC-57497C19A61D}" srcOrd="0" destOrd="0" parTransId="{E37FA931-9B99-4444-B8BC-B9E8C60FE44A}" sibTransId="{08AA97FF-B6AC-4CA1-8D44-0713C623C236}"/>
    <dgm:cxn modelId="{F725116D-2A44-4D7B-AE3D-25B9C7C0ECA0}" type="presOf" srcId="{54D9D27C-FC72-4C70-9ADA-40139C2F153F}" destId="{69C05404-5EA3-4C0D-996B-D8A098DD7100}" srcOrd="0" destOrd="0" presId="urn:microsoft.com/office/officeart/2008/layout/VerticalCurvedList"/>
    <dgm:cxn modelId="{39B84B55-E37B-4DFA-A31E-85533B6A3540}" type="presOf" srcId="{4E72A972-3027-4B5A-8FCD-4A58A50D84C2}" destId="{1F9C5608-2794-4D09-AFEB-C9EF0AC83349}" srcOrd="0" destOrd="0" presId="urn:microsoft.com/office/officeart/2008/layout/VerticalCurvedList"/>
    <dgm:cxn modelId="{75863EB8-2BA3-4A4C-B3DB-D00B2260EDC5}" srcId="{4E72A972-3027-4B5A-8FCD-4A58A50D84C2}" destId="{DF8C1B79-0656-453E-B88E-D2B3E12E274B}" srcOrd="1" destOrd="0" parTransId="{0AD212E5-BB85-4FC9-A895-02036938A096}" sibTransId="{A04DD673-D406-4A08-B393-34AF028D26AE}"/>
    <dgm:cxn modelId="{3B97A0C5-CD32-43B5-861D-E97FA97B3020}" type="presOf" srcId="{DF8C1B79-0656-453E-B88E-D2B3E12E274B}" destId="{6411EB93-C079-4337-94C7-5D2F8EB51A8C}" srcOrd="0" destOrd="0" presId="urn:microsoft.com/office/officeart/2008/layout/VerticalCurvedList"/>
    <dgm:cxn modelId="{1F1241E3-C514-47D1-9B91-CBDE9F759CAD}" srcId="{4E72A972-3027-4B5A-8FCD-4A58A50D84C2}" destId="{54D9D27C-FC72-4C70-9ADA-40139C2F153F}" srcOrd="2" destOrd="0" parTransId="{2AA76EE3-3570-4395-A6AE-AAC46215BEC1}" sibTransId="{CD8B9EF6-2493-4AD8-830F-1D5314F88616}"/>
    <dgm:cxn modelId="{9BD451AE-2CF2-49B3-98ED-A9833BF8357C}" type="presParOf" srcId="{1F9C5608-2794-4D09-AFEB-C9EF0AC83349}" destId="{F1BAF5D1-974D-4690-9195-3C511C320E21}" srcOrd="0" destOrd="0" presId="urn:microsoft.com/office/officeart/2008/layout/VerticalCurvedList"/>
    <dgm:cxn modelId="{7A79EA80-88DB-4C3A-A1EE-AE8595B606D5}" type="presParOf" srcId="{F1BAF5D1-974D-4690-9195-3C511C320E21}" destId="{8D053A84-288E-47FB-B124-E6B14394812A}" srcOrd="0" destOrd="0" presId="urn:microsoft.com/office/officeart/2008/layout/VerticalCurvedList"/>
    <dgm:cxn modelId="{07EB10BF-CB1F-4622-9333-1D0C91F07DB0}" type="presParOf" srcId="{8D053A84-288E-47FB-B124-E6B14394812A}" destId="{AF8A3B30-7C0D-4773-ACB7-4AC73A5D2CD5}" srcOrd="0" destOrd="0" presId="urn:microsoft.com/office/officeart/2008/layout/VerticalCurvedList"/>
    <dgm:cxn modelId="{188EB21E-0F93-4843-8A83-6BD3C9AA5F50}" type="presParOf" srcId="{8D053A84-288E-47FB-B124-E6B14394812A}" destId="{D659F099-B7B8-41D0-AEF3-8DF289E76945}" srcOrd="1" destOrd="0" presId="urn:microsoft.com/office/officeart/2008/layout/VerticalCurvedList"/>
    <dgm:cxn modelId="{AA472E32-A449-42B2-BF6D-071DB501B75E}" type="presParOf" srcId="{8D053A84-288E-47FB-B124-E6B14394812A}" destId="{8CB8CCC3-F95B-401F-89EE-5B0C6E2720E9}" srcOrd="2" destOrd="0" presId="urn:microsoft.com/office/officeart/2008/layout/VerticalCurvedList"/>
    <dgm:cxn modelId="{33AB40BF-4D53-4FCD-9E35-D68064F1BC7B}" type="presParOf" srcId="{8D053A84-288E-47FB-B124-E6B14394812A}" destId="{1A3AD8A4-A8A5-4319-A53D-8E13CD2ED563}" srcOrd="3" destOrd="0" presId="urn:microsoft.com/office/officeart/2008/layout/VerticalCurvedList"/>
    <dgm:cxn modelId="{62611263-FA01-4C12-8DB4-97A242110BEC}" type="presParOf" srcId="{F1BAF5D1-974D-4690-9195-3C511C320E21}" destId="{41FCECEC-9E69-4F30-81AD-D2642EFA8554}" srcOrd="1" destOrd="0" presId="urn:microsoft.com/office/officeart/2008/layout/VerticalCurvedList"/>
    <dgm:cxn modelId="{83C55097-4774-4B65-8F03-39AD8E54DEA7}" type="presParOf" srcId="{F1BAF5D1-974D-4690-9195-3C511C320E21}" destId="{A3EEEA9A-C0F1-4AB4-80F0-30CEDC61E010}" srcOrd="2" destOrd="0" presId="urn:microsoft.com/office/officeart/2008/layout/VerticalCurvedList"/>
    <dgm:cxn modelId="{6A6A495A-DE1E-4BB0-B7B3-564162F63978}" type="presParOf" srcId="{A3EEEA9A-C0F1-4AB4-80F0-30CEDC61E010}" destId="{436A1DCF-C218-478F-87D0-B4399D74C56E}" srcOrd="0" destOrd="0" presId="urn:microsoft.com/office/officeart/2008/layout/VerticalCurvedList"/>
    <dgm:cxn modelId="{71348C11-0ADA-4F72-B296-318281B60708}" type="presParOf" srcId="{F1BAF5D1-974D-4690-9195-3C511C320E21}" destId="{6411EB93-C079-4337-94C7-5D2F8EB51A8C}" srcOrd="3" destOrd="0" presId="urn:microsoft.com/office/officeart/2008/layout/VerticalCurvedList"/>
    <dgm:cxn modelId="{FBDE6278-6D85-4AF3-BBA7-907A36656CC4}" type="presParOf" srcId="{F1BAF5D1-974D-4690-9195-3C511C320E21}" destId="{F8E275D6-44FA-479F-B9DB-A8B258CA330E}" srcOrd="4" destOrd="0" presId="urn:microsoft.com/office/officeart/2008/layout/VerticalCurvedList"/>
    <dgm:cxn modelId="{01D226CC-6487-49ED-A8CD-FFE77AD6EB6F}" type="presParOf" srcId="{F8E275D6-44FA-479F-B9DB-A8B258CA330E}" destId="{6A31CA30-5B85-42CB-9857-414C6B4843D7}" srcOrd="0" destOrd="0" presId="urn:microsoft.com/office/officeart/2008/layout/VerticalCurvedList"/>
    <dgm:cxn modelId="{B4E43978-B110-4E22-8D36-F8C270A914BD}" type="presParOf" srcId="{F1BAF5D1-974D-4690-9195-3C511C320E21}" destId="{69C05404-5EA3-4C0D-996B-D8A098DD7100}" srcOrd="5" destOrd="0" presId="urn:microsoft.com/office/officeart/2008/layout/VerticalCurvedList"/>
    <dgm:cxn modelId="{A1729824-EE23-4DD3-8741-81FA3DE635D1}" type="presParOf" srcId="{F1BAF5D1-974D-4690-9195-3C511C320E21}" destId="{FB5F77B2-5901-42A3-BD78-AE26463EF90D}" srcOrd="6" destOrd="0" presId="urn:microsoft.com/office/officeart/2008/layout/VerticalCurvedList"/>
    <dgm:cxn modelId="{28AABC7B-180A-467D-91AE-652A292E7D3D}" type="presParOf" srcId="{FB5F77B2-5901-42A3-BD78-AE26463EF90D}" destId="{41846715-9EC7-452A-A351-88F32CAB5E6A}" srcOrd="0" destOrd="0" presId="urn:microsoft.com/office/officeart/2008/layout/VerticalCurvedList"/>
    <dgm:cxn modelId="{19E91D40-58FF-459F-95EC-9ABF62E5BE44}" type="presParOf" srcId="{F1BAF5D1-974D-4690-9195-3C511C320E21}" destId="{692AE205-8F65-4C21-9F52-DA43F85A06BA}" srcOrd="7" destOrd="0" presId="urn:microsoft.com/office/officeart/2008/layout/VerticalCurvedList"/>
    <dgm:cxn modelId="{C7C17DCD-9988-4CD0-8B20-771862C7956A}" type="presParOf" srcId="{F1BAF5D1-974D-4690-9195-3C511C320E21}" destId="{F0F8BB7E-5EDC-490E-9CED-781EB5F0B508}" srcOrd="8" destOrd="0" presId="urn:microsoft.com/office/officeart/2008/layout/VerticalCurvedList"/>
    <dgm:cxn modelId="{772C93D7-1EC0-43F3-AFB7-40E65CCD58E3}" type="presParOf" srcId="{F0F8BB7E-5EDC-490E-9CED-781EB5F0B508}" destId="{98BE47FA-3407-4E53-8484-D90D8C447F35}" srcOrd="0" destOrd="0" presId="urn:microsoft.com/office/officeart/2008/layout/VerticalCurvedList"/>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3590174-96F1-44CD-8942-BF5961EA7B1A}"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FF63FB2A-1255-4779-9A7F-C39CEECBCE6E}">
      <dgm:prSet phldrT="[Text]"/>
      <dgm:spPr/>
      <dgm:t>
        <a:bodyPr/>
        <a:lstStyle/>
        <a:p>
          <a:r>
            <a:rPr lang="en-ZA"/>
            <a:t>Simple - relatively easy to access, collate and calculate</a:t>
          </a:r>
        </a:p>
      </dgm:t>
    </dgm:pt>
    <dgm:pt modelId="{9F0165C9-172E-405A-8B74-25133C65BA41}" type="parTrans" cxnId="{D58E645E-2CBB-4D8A-8915-6092D992D2EF}">
      <dgm:prSet/>
      <dgm:spPr/>
      <dgm:t>
        <a:bodyPr/>
        <a:lstStyle/>
        <a:p>
          <a:endParaRPr lang="en-ZA"/>
        </a:p>
      </dgm:t>
    </dgm:pt>
    <dgm:pt modelId="{8CA1050C-803C-4429-8239-835B7435BBCD}" type="sibTrans" cxnId="{D58E645E-2CBB-4D8A-8915-6092D992D2EF}">
      <dgm:prSet/>
      <dgm:spPr/>
      <dgm:t>
        <a:bodyPr/>
        <a:lstStyle/>
        <a:p>
          <a:endParaRPr lang="en-ZA"/>
        </a:p>
      </dgm:t>
    </dgm:pt>
    <dgm:pt modelId="{A969ED5D-262A-48EE-949D-0D5D9D3B0335}">
      <dgm:prSet phldrT="[Text]"/>
      <dgm:spPr/>
      <dgm:t>
        <a:bodyPr/>
        <a:lstStyle/>
        <a:p>
          <a:r>
            <a:rPr lang="en-ZA"/>
            <a:t>Actionable - ability to take action on variances to plan.</a:t>
          </a:r>
        </a:p>
      </dgm:t>
    </dgm:pt>
    <dgm:pt modelId="{0DBAF97E-B9B1-4BE0-8C5F-C95EB39861EE}" type="parTrans" cxnId="{3AA3F771-844D-4305-969A-A7830E1864CD}">
      <dgm:prSet/>
      <dgm:spPr/>
      <dgm:t>
        <a:bodyPr/>
        <a:lstStyle/>
        <a:p>
          <a:endParaRPr lang="en-ZA"/>
        </a:p>
      </dgm:t>
    </dgm:pt>
    <dgm:pt modelId="{E8190CC8-02DE-42DB-8ED9-E8E9EFBCE00F}" type="sibTrans" cxnId="{3AA3F771-844D-4305-969A-A7830E1864CD}">
      <dgm:prSet/>
      <dgm:spPr/>
      <dgm:t>
        <a:bodyPr/>
        <a:lstStyle/>
        <a:p>
          <a:endParaRPr lang="en-ZA"/>
        </a:p>
      </dgm:t>
    </dgm:pt>
    <dgm:pt modelId="{910A62F6-1866-4CE5-8BE4-178651BD5197}">
      <dgm:prSet phldrT="[Text]"/>
      <dgm:spPr/>
      <dgm:t>
        <a:bodyPr/>
        <a:lstStyle/>
        <a:p>
          <a:r>
            <a:rPr lang="en-ZA"/>
            <a:t>Timeous - must be determined/measured as frequently as possible, or when relevant</a:t>
          </a:r>
        </a:p>
      </dgm:t>
    </dgm:pt>
    <dgm:pt modelId="{5AB5A69D-4F26-4086-8F75-D6FDFD6E8E73}" type="parTrans" cxnId="{D09BE996-A6A7-4CEE-964A-566DB1DBF4A8}">
      <dgm:prSet/>
      <dgm:spPr/>
      <dgm:t>
        <a:bodyPr/>
        <a:lstStyle/>
        <a:p>
          <a:endParaRPr lang="en-ZA"/>
        </a:p>
      </dgm:t>
    </dgm:pt>
    <dgm:pt modelId="{60A8898D-26EC-4A6F-BDCA-04C637CDE0D5}" type="sibTrans" cxnId="{D09BE996-A6A7-4CEE-964A-566DB1DBF4A8}">
      <dgm:prSet/>
      <dgm:spPr/>
      <dgm:t>
        <a:bodyPr/>
        <a:lstStyle/>
        <a:p>
          <a:endParaRPr lang="en-ZA"/>
        </a:p>
      </dgm:t>
    </dgm:pt>
    <dgm:pt modelId="{5430A2B0-EBCA-4BAA-A110-EF5595C53FD0}">
      <dgm:prSet phldrT="[Text]"/>
      <dgm:spPr/>
      <dgm:t>
        <a:bodyPr/>
        <a:lstStyle/>
        <a:p>
          <a:r>
            <a:rPr lang="en-ZA"/>
            <a:t>Measurable - e.g. number of hours worked, lines installed, etc</a:t>
          </a:r>
        </a:p>
      </dgm:t>
    </dgm:pt>
    <dgm:pt modelId="{D2AAEF0C-65EC-4C85-8030-E7E0FAF5F1DD}" type="parTrans" cxnId="{F77A7164-AB9C-4831-B84F-510043508266}">
      <dgm:prSet/>
      <dgm:spPr/>
      <dgm:t>
        <a:bodyPr/>
        <a:lstStyle/>
        <a:p>
          <a:endParaRPr lang="en-ZA"/>
        </a:p>
      </dgm:t>
    </dgm:pt>
    <dgm:pt modelId="{35B9E6F3-B7A8-450B-9B89-A9C619AF888E}" type="sibTrans" cxnId="{F77A7164-AB9C-4831-B84F-510043508266}">
      <dgm:prSet/>
      <dgm:spPr/>
      <dgm:t>
        <a:bodyPr/>
        <a:lstStyle/>
        <a:p>
          <a:endParaRPr lang="en-ZA"/>
        </a:p>
      </dgm:t>
    </dgm:pt>
    <dgm:pt modelId="{D43621D9-7892-4F9A-A423-8FAA1727E0DF}">
      <dgm:prSet phldrT="[Text]"/>
      <dgm:spPr/>
      <dgm:t>
        <a:bodyPr/>
        <a:lstStyle/>
        <a:p>
          <a:r>
            <a:rPr lang="en-ZA"/>
            <a:t>Relevant - ability to influence that which is being measured</a:t>
          </a:r>
        </a:p>
      </dgm:t>
    </dgm:pt>
    <dgm:pt modelId="{9518A6AD-0911-4917-8363-6ED0053C8944}" type="parTrans" cxnId="{672DFF4B-FFAC-4BB6-88C6-A3F915A47921}">
      <dgm:prSet/>
      <dgm:spPr/>
      <dgm:t>
        <a:bodyPr/>
        <a:lstStyle/>
        <a:p>
          <a:endParaRPr lang="en-ZA"/>
        </a:p>
      </dgm:t>
    </dgm:pt>
    <dgm:pt modelId="{4A674F6B-B6D7-4968-9997-2270309D20BD}" type="sibTrans" cxnId="{672DFF4B-FFAC-4BB6-88C6-A3F915A47921}">
      <dgm:prSet/>
      <dgm:spPr/>
      <dgm:t>
        <a:bodyPr/>
        <a:lstStyle/>
        <a:p>
          <a:endParaRPr lang="en-ZA"/>
        </a:p>
      </dgm:t>
    </dgm:pt>
    <dgm:pt modelId="{D1EC9E2E-CB37-4773-9BCA-A1194733AAA5}" type="pres">
      <dgm:prSet presAssocID="{A3590174-96F1-44CD-8942-BF5961EA7B1A}" presName="Name0" presStyleCnt="0">
        <dgm:presLayoutVars>
          <dgm:chMax val="7"/>
          <dgm:chPref val="7"/>
          <dgm:dir/>
        </dgm:presLayoutVars>
      </dgm:prSet>
      <dgm:spPr/>
    </dgm:pt>
    <dgm:pt modelId="{20E4D07C-EBB5-45D3-ADFF-08595F856BE4}" type="pres">
      <dgm:prSet presAssocID="{A3590174-96F1-44CD-8942-BF5961EA7B1A}" presName="Name1" presStyleCnt="0"/>
      <dgm:spPr/>
    </dgm:pt>
    <dgm:pt modelId="{EAB54005-339C-4180-9F4E-93A475036CF3}" type="pres">
      <dgm:prSet presAssocID="{A3590174-96F1-44CD-8942-BF5961EA7B1A}" presName="cycle" presStyleCnt="0"/>
      <dgm:spPr/>
    </dgm:pt>
    <dgm:pt modelId="{257259E7-581A-4C81-AD81-F5AE6325DBE9}" type="pres">
      <dgm:prSet presAssocID="{A3590174-96F1-44CD-8942-BF5961EA7B1A}" presName="srcNode" presStyleLbl="node1" presStyleIdx="0" presStyleCnt="5"/>
      <dgm:spPr/>
    </dgm:pt>
    <dgm:pt modelId="{C4128B44-A295-45CC-8B37-B24AD40DA57F}" type="pres">
      <dgm:prSet presAssocID="{A3590174-96F1-44CD-8942-BF5961EA7B1A}" presName="conn" presStyleLbl="parChTrans1D2" presStyleIdx="0" presStyleCnt="1"/>
      <dgm:spPr/>
    </dgm:pt>
    <dgm:pt modelId="{6537FBF4-D950-4605-B74B-5DB1DA9249B3}" type="pres">
      <dgm:prSet presAssocID="{A3590174-96F1-44CD-8942-BF5961EA7B1A}" presName="extraNode" presStyleLbl="node1" presStyleIdx="0" presStyleCnt="5"/>
      <dgm:spPr/>
    </dgm:pt>
    <dgm:pt modelId="{1EB637D9-0512-46EE-8CE7-228010985BAE}" type="pres">
      <dgm:prSet presAssocID="{A3590174-96F1-44CD-8942-BF5961EA7B1A}" presName="dstNode" presStyleLbl="node1" presStyleIdx="0" presStyleCnt="5"/>
      <dgm:spPr/>
    </dgm:pt>
    <dgm:pt modelId="{E443B962-2266-4D28-BD03-960F07152B38}" type="pres">
      <dgm:prSet presAssocID="{FF63FB2A-1255-4779-9A7F-C39CEECBCE6E}" presName="text_1" presStyleLbl="node1" presStyleIdx="0" presStyleCnt="5">
        <dgm:presLayoutVars>
          <dgm:bulletEnabled val="1"/>
        </dgm:presLayoutVars>
      </dgm:prSet>
      <dgm:spPr/>
    </dgm:pt>
    <dgm:pt modelId="{4A2225A3-9D32-402B-964B-276CECB99F48}" type="pres">
      <dgm:prSet presAssocID="{FF63FB2A-1255-4779-9A7F-C39CEECBCE6E}" presName="accent_1" presStyleCnt="0"/>
      <dgm:spPr/>
    </dgm:pt>
    <dgm:pt modelId="{2C12381C-2949-41AC-AD3E-8C55213474A9}" type="pres">
      <dgm:prSet presAssocID="{FF63FB2A-1255-4779-9A7F-C39CEECBCE6E}" presName="accentRepeatNode" presStyleLbl="solidFgAcc1" presStyleIdx="0" presStyleCnt="5"/>
      <dgm:spPr/>
    </dgm:pt>
    <dgm:pt modelId="{AE191E9B-36A7-4C56-82DF-ADC2B757A56E}" type="pres">
      <dgm:prSet presAssocID="{5430A2B0-EBCA-4BAA-A110-EF5595C53FD0}" presName="text_2" presStyleLbl="node1" presStyleIdx="1" presStyleCnt="5">
        <dgm:presLayoutVars>
          <dgm:bulletEnabled val="1"/>
        </dgm:presLayoutVars>
      </dgm:prSet>
      <dgm:spPr/>
    </dgm:pt>
    <dgm:pt modelId="{AF62FA64-D2E7-48DB-A868-548431531DEF}" type="pres">
      <dgm:prSet presAssocID="{5430A2B0-EBCA-4BAA-A110-EF5595C53FD0}" presName="accent_2" presStyleCnt="0"/>
      <dgm:spPr/>
    </dgm:pt>
    <dgm:pt modelId="{F35CEC8A-40C1-4C24-846E-C46D68B3178A}" type="pres">
      <dgm:prSet presAssocID="{5430A2B0-EBCA-4BAA-A110-EF5595C53FD0}" presName="accentRepeatNode" presStyleLbl="solidFgAcc1" presStyleIdx="1" presStyleCnt="5"/>
      <dgm:spPr/>
    </dgm:pt>
    <dgm:pt modelId="{B3DFAE16-5A8E-4ED2-BCB1-A3AE8EE2ECD9}" type="pres">
      <dgm:prSet presAssocID="{A969ED5D-262A-48EE-949D-0D5D9D3B0335}" presName="text_3" presStyleLbl="node1" presStyleIdx="2" presStyleCnt="5">
        <dgm:presLayoutVars>
          <dgm:bulletEnabled val="1"/>
        </dgm:presLayoutVars>
      </dgm:prSet>
      <dgm:spPr/>
    </dgm:pt>
    <dgm:pt modelId="{9EF52D09-4C19-4900-8ABA-C2BFBC7FAA63}" type="pres">
      <dgm:prSet presAssocID="{A969ED5D-262A-48EE-949D-0D5D9D3B0335}" presName="accent_3" presStyleCnt="0"/>
      <dgm:spPr/>
    </dgm:pt>
    <dgm:pt modelId="{16DF0D6F-FA7E-4D72-B63C-62EA55669BBE}" type="pres">
      <dgm:prSet presAssocID="{A969ED5D-262A-48EE-949D-0D5D9D3B0335}" presName="accentRepeatNode" presStyleLbl="solidFgAcc1" presStyleIdx="2" presStyleCnt="5"/>
      <dgm:spPr/>
    </dgm:pt>
    <dgm:pt modelId="{2BE91355-B203-4F11-A967-A013F7D08946}" type="pres">
      <dgm:prSet presAssocID="{D43621D9-7892-4F9A-A423-8FAA1727E0DF}" presName="text_4" presStyleLbl="node1" presStyleIdx="3" presStyleCnt="5">
        <dgm:presLayoutVars>
          <dgm:bulletEnabled val="1"/>
        </dgm:presLayoutVars>
      </dgm:prSet>
      <dgm:spPr/>
    </dgm:pt>
    <dgm:pt modelId="{27042AF6-4897-469E-9E7D-38399B3310B0}" type="pres">
      <dgm:prSet presAssocID="{D43621D9-7892-4F9A-A423-8FAA1727E0DF}" presName="accent_4" presStyleCnt="0"/>
      <dgm:spPr/>
    </dgm:pt>
    <dgm:pt modelId="{500982E8-D589-49C5-8993-B59164DB713B}" type="pres">
      <dgm:prSet presAssocID="{D43621D9-7892-4F9A-A423-8FAA1727E0DF}" presName="accentRepeatNode" presStyleLbl="solidFgAcc1" presStyleIdx="3" presStyleCnt="5"/>
      <dgm:spPr/>
    </dgm:pt>
    <dgm:pt modelId="{AF281F70-2A6B-4CB9-B4EE-830E70C8C585}" type="pres">
      <dgm:prSet presAssocID="{910A62F6-1866-4CE5-8BE4-178651BD5197}" presName="text_5" presStyleLbl="node1" presStyleIdx="4" presStyleCnt="5">
        <dgm:presLayoutVars>
          <dgm:bulletEnabled val="1"/>
        </dgm:presLayoutVars>
      </dgm:prSet>
      <dgm:spPr/>
    </dgm:pt>
    <dgm:pt modelId="{F6E21AA9-A0AF-4356-A50C-97FE4DBEA911}" type="pres">
      <dgm:prSet presAssocID="{910A62F6-1866-4CE5-8BE4-178651BD5197}" presName="accent_5" presStyleCnt="0"/>
      <dgm:spPr/>
    </dgm:pt>
    <dgm:pt modelId="{63B25B3F-66BB-4F03-ACA4-A2AEF9B1B7D6}" type="pres">
      <dgm:prSet presAssocID="{910A62F6-1866-4CE5-8BE4-178651BD5197}" presName="accentRepeatNode" presStyleLbl="solidFgAcc1" presStyleIdx="4" presStyleCnt="5"/>
      <dgm:spPr/>
    </dgm:pt>
  </dgm:ptLst>
  <dgm:cxnLst>
    <dgm:cxn modelId="{51867E40-8C07-4D59-B0C7-38ED1B94D252}" type="presOf" srcId="{A3590174-96F1-44CD-8942-BF5961EA7B1A}" destId="{D1EC9E2E-CB37-4773-9BCA-A1194733AAA5}" srcOrd="0" destOrd="0" presId="urn:microsoft.com/office/officeart/2008/layout/VerticalCurvedList"/>
    <dgm:cxn modelId="{D58E645E-2CBB-4D8A-8915-6092D992D2EF}" srcId="{A3590174-96F1-44CD-8942-BF5961EA7B1A}" destId="{FF63FB2A-1255-4779-9A7F-C39CEECBCE6E}" srcOrd="0" destOrd="0" parTransId="{9F0165C9-172E-405A-8B74-25133C65BA41}" sibTransId="{8CA1050C-803C-4429-8239-835B7435BBCD}"/>
    <dgm:cxn modelId="{C4869D62-C393-479A-B909-F17FBEA7430F}" type="presOf" srcId="{D43621D9-7892-4F9A-A423-8FAA1727E0DF}" destId="{2BE91355-B203-4F11-A967-A013F7D08946}" srcOrd="0" destOrd="0" presId="urn:microsoft.com/office/officeart/2008/layout/VerticalCurvedList"/>
    <dgm:cxn modelId="{F77A7164-AB9C-4831-B84F-510043508266}" srcId="{A3590174-96F1-44CD-8942-BF5961EA7B1A}" destId="{5430A2B0-EBCA-4BAA-A110-EF5595C53FD0}" srcOrd="1" destOrd="0" parTransId="{D2AAEF0C-65EC-4C85-8030-E7E0FAF5F1DD}" sibTransId="{35B9E6F3-B7A8-450B-9B89-A9C619AF888E}"/>
    <dgm:cxn modelId="{672DFF4B-FFAC-4BB6-88C6-A3F915A47921}" srcId="{A3590174-96F1-44CD-8942-BF5961EA7B1A}" destId="{D43621D9-7892-4F9A-A423-8FAA1727E0DF}" srcOrd="3" destOrd="0" parTransId="{9518A6AD-0911-4917-8363-6ED0053C8944}" sibTransId="{4A674F6B-B6D7-4968-9997-2270309D20BD}"/>
    <dgm:cxn modelId="{3AA3F771-844D-4305-969A-A7830E1864CD}" srcId="{A3590174-96F1-44CD-8942-BF5961EA7B1A}" destId="{A969ED5D-262A-48EE-949D-0D5D9D3B0335}" srcOrd="2" destOrd="0" parTransId="{0DBAF97E-B9B1-4BE0-8C5F-C95EB39861EE}" sibTransId="{E8190CC8-02DE-42DB-8ED9-E8E9EFBCE00F}"/>
    <dgm:cxn modelId="{EC54F781-0F8C-4304-AD51-394BBCB20C39}" type="presOf" srcId="{A969ED5D-262A-48EE-949D-0D5D9D3B0335}" destId="{B3DFAE16-5A8E-4ED2-BCB1-A3AE8EE2ECD9}" srcOrd="0" destOrd="0" presId="urn:microsoft.com/office/officeart/2008/layout/VerticalCurvedList"/>
    <dgm:cxn modelId="{D09BE996-A6A7-4CEE-964A-566DB1DBF4A8}" srcId="{A3590174-96F1-44CD-8942-BF5961EA7B1A}" destId="{910A62F6-1866-4CE5-8BE4-178651BD5197}" srcOrd="4" destOrd="0" parTransId="{5AB5A69D-4F26-4086-8F75-D6FDFD6E8E73}" sibTransId="{60A8898D-26EC-4A6F-BDCA-04C637CDE0D5}"/>
    <dgm:cxn modelId="{473CC79D-DCD0-4CAD-8E7E-EE89ACD50E66}" type="presOf" srcId="{910A62F6-1866-4CE5-8BE4-178651BD5197}" destId="{AF281F70-2A6B-4CB9-B4EE-830E70C8C585}" srcOrd="0" destOrd="0" presId="urn:microsoft.com/office/officeart/2008/layout/VerticalCurvedList"/>
    <dgm:cxn modelId="{CCCCA7A0-492B-405F-B5CC-E9D33D314184}" type="presOf" srcId="{8CA1050C-803C-4429-8239-835B7435BBCD}" destId="{C4128B44-A295-45CC-8B37-B24AD40DA57F}" srcOrd="0" destOrd="0" presId="urn:microsoft.com/office/officeart/2008/layout/VerticalCurvedList"/>
    <dgm:cxn modelId="{DA60C6B9-5137-4F1D-9014-51A302E5B60D}" type="presOf" srcId="{5430A2B0-EBCA-4BAA-A110-EF5595C53FD0}" destId="{AE191E9B-36A7-4C56-82DF-ADC2B757A56E}" srcOrd="0" destOrd="0" presId="urn:microsoft.com/office/officeart/2008/layout/VerticalCurvedList"/>
    <dgm:cxn modelId="{194318E5-6CFC-4D4C-8CF4-A03241D1AEBD}" type="presOf" srcId="{FF63FB2A-1255-4779-9A7F-C39CEECBCE6E}" destId="{E443B962-2266-4D28-BD03-960F07152B38}" srcOrd="0" destOrd="0" presId="urn:microsoft.com/office/officeart/2008/layout/VerticalCurvedList"/>
    <dgm:cxn modelId="{1AA3D942-B218-45E0-A665-2DC5E14F2D4B}" type="presParOf" srcId="{D1EC9E2E-CB37-4773-9BCA-A1194733AAA5}" destId="{20E4D07C-EBB5-45D3-ADFF-08595F856BE4}" srcOrd="0" destOrd="0" presId="urn:microsoft.com/office/officeart/2008/layout/VerticalCurvedList"/>
    <dgm:cxn modelId="{7F300F41-6E39-45BD-B368-DE0C2CEED943}" type="presParOf" srcId="{20E4D07C-EBB5-45D3-ADFF-08595F856BE4}" destId="{EAB54005-339C-4180-9F4E-93A475036CF3}" srcOrd="0" destOrd="0" presId="urn:microsoft.com/office/officeart/2008/layout/VerticalCurvedList"/>
    <dgm:cxn modelId="{0CDA2075-7A6B-408D-AC5A-8AF56B460436}" type="presParOf" srcId="{EAB54005-339C-4180-9F4E-93A475036CF3}" destId="{257259E7-581A-4C81-AD81-F5AE6325DBE9}" srcOrd="0" destOrd="0" presId="urn:microsoft.com/office/officeart/2008/layout/VerticalCurvedList"/>
    <dgm:cxn modelId="{1E5520A3-8821-4327-B9B4-963708019A6F}" type="presParOf" srcId="{EAB54005-339C-4180-9F4E-93A475036CF3}" destId="{C4128B44-A295-45CC-8B37-B24AD40DA57F}" srcOrd="1" destOrd="0" presId="urn:microsoft.com/office/officeart/2008/layout/VerticalCurvedList"/>
    <dgm:cxn modelId="{D9EA4699-F0D7-4EB5-B2D8-BC96F56E52A9}" type="presParOf" srcId="{EAB54005-339C-4180-9F4E-93A475036CF3}" destId="{6537FBF4-D950-4605-B74B-5DB1DA9249B3}" srcOrd="2" destOrd="0" presId="urn:microsoft.com/office/officeart/2008/layout/VerticalCurvedList"/>
    <dgm:cxn modelId="{7F9EB058-E2BB-4847-A734-18F39915329D}" type="presParOf" srcId="{EAB54005-339C-4180-9F4E-93A475036CF3}" destId="{1EB637D9-0512-46EE-8CE7-228010985BAE}" srcOrd="3" destOrd="0" presId="urn:microsoft.com/office/officeart/2008/layout/VerticalCurvedList"/>
    <dgm:cxn modelId="{BB241DC3-8595-4A57-A6EC-799D20FDDB2A}" type="presParOf" srcId="{20E4D07C-EBB5-45D3-ADFF-08595F856BE4}" destId="{E443B962-2266-4D28-BD03-960F07152B38}" srcOrd="1" destOrd="0" presId="urn:microsoft.com/office/officeart/2008/layout/VerticalCurvedList"/>
    <dgm:cxn modelId="{B6FE46E9-5A91-41CB-BACC-B54E51A92181}" type="presParOf" srcId="{20E4D07C-EBB5-45D3-ADFF-08595F856BE4}" destId="{4A2225A3-9D32-402B-964B-276CECB99F48}" srcOrd="2" destOrd="0" presId="urn:microsoft.com/office/officeart/2008/layout/VerticalCurvedList"/>
    <dgm:cxn modelId="{72A67A36-4E55-47D0-9199-6CA00140872B}" type="presParOf" srcId="{4A2225A3-9D32-402B-964B-276CECB99F48}" destId="{2C12381C-2949-41AC-AD3E-8C55213474A9}" srcOrd="0" destOrd="0" presId="urn:microsoft.com/office/officeart/2008/layout/VerticalCurvedList"/>
    <dgm:cxn modelId="{8D624FEC-CAB7-4EC4-8D89-8EF3E8BF00EF}" type="presParOf" srcId="{20E4D07C-EBB5-45D3-ADFF-08595F856BE4}" destId="{AE191E9B-36A7-4C56-82DF-ADC2B757A56E}" srcOrd="3" destOrd="0" presId="urn:microsoft.com/office/officeart/2008/layout/VerticalCurvedList"/>
    <dgm:cxn modelId="{D926E28B-77AF-40C2-B82D-A22DAF68C6D4}" type="presParOf" srcId="{20E4D07C-EBB5-45D3-ADFF-08595F856BE4}" destId="{AF62FA64-D2E7-48DB-A868-548431531DEF}" srcOrd="4" destOrd="0" presId="urn:microsoft.com/office/officeart/2008/layout/VerticalCurvedList"/>
    <dgm:cxn modelId="{7D88E895-CED2-478A-AC58-E85F01AC97C1}" type="presParOf" srcId="{AF62FA64-D2E7-48DB-A868-548431531DEF}" destId="{F35CEC8A-40C1-4C24-846E-C46D68B3178A}" srcOrd="0" destOrd="0" presId="urn:microsoft.com/office/officeart/2008/layout/VerticalCurvedList"/>
    <dgm:cxn modelId="{829D5479-953C-4149-BAE1-4D8F3C966731}" type="presParOf" srcId="{20E4D07C-EBB5-45D3-ADFF-08595F856BE4}" destId="{B3DFAE16-5A8E-4ED2-BCB1-A3AE8EE2ECD9}" srcOrd="5" destOrd="0" presId="urn:microsoft.com/office/officeart/2008/layout/VerticalCurvedList"/>
    <dgm:cxn modelId="{7F9D1EEA-ADAF-4195-BF6C-D53AB56A946E}" type="presParOf" srcId="{20E4D07C-EBB5-45D3-ADFF-08595F856BE4}" destId="{9EF52D09-4C19-4900-8ABA-C2BFBC7FAA63}" srcOrd="6" destOrd="0" presId="urn:microsoft.com/office/officeart/2008/layout/VerticalCurvedList"/>
    <dgm:cxn modelId="{F98A9C88-2B37-4282-A34B-F37E234A7A23}" type="presParOf" srcId="{9EF52D09-4C19-4900-8ABA-C2BFBC7FAA63}" destId="{16DF0D6F-FA7E-4D72-B63C-62EA55669BBE}" srcOrd="0" destOrd="0" presId="urn:microsoft.com/office/officeart/2008/layout/VerticalCurvedList"/>
    <dgm:cxn modelId="{13D3296C-9C1B-4208-A053-3CA68801B127}" type="presParOf" srcId="{20E4D07C-EBB5-45D3-ADFF-08595F856BE4}" destId="{2BE91355-B203-4F11-A967-A013F7D08946}" srcOrd="7" destOrd="0" presId="urn:microsoft.com/office/officeart/2008/layout/VerticalCurvedList"/>
    <dgm:cxn modelId="{327D6D74-DEEE-4F1D-9B28-E16D096284DB}" type="presParOf" srcId="{20E4D07C-EBB5-45D3-ADFF-08595F856BE4}" destId="{27042AF6-4897-469E-9E7D-38399B3310B0}" srcOrd="8" destOrd="0" presId="urn:microsoft.com/office/officeart/2008/layout/VerticalCurvedList"/>
    <dgm:cxn modelId="{38BBC7FE-42B8-4E91-B3E5-DC54C2AF1B25}" type="presParOf" srcId="{27042AF6-4897-469E-9E7D-38399B3310B0}" destId="{500982E8-D589-49C5-8993-B59164DB713B}" srcOrd="0" destOrd="0" presId="urn:microsoft.com/office/officeart/2008/layout/VerticalCurvedList"/>
    <dgm:cxn modelId="{B2527DD8-8B40-4BFC-BDFF-E2A52759180C}" type="presParOf" srcId="{20E4D07C-EBB5-45D3-ADFF-08595F856BE4}" destId="{AF281F70-2A6B-4CB9-B4EE-830E70C8C585}" srcOrd="9" destOrd="0" presId="urn:microsoft.com/office/officeart/2008/layout/VerticalCurvedList"/>
    <dgm:cxn modelId="{D720F979-5F7B-493C-BEDC-108AF683C525}" type="presParOf" srcId="{20E4D07C-EBB5-45D3-ADFF-08595F856BE4}" destId="{F6E21AA9-A0AF-4356-A50C-97FE4DBEA911}" srcOrd="10" destOrd="0" presId="urn:microsoft.com/office/officeart/2008/layout/VerticalCurvedList"/>
    <dgm:cxn modelId="{6B569213-5AAD-464B-BC19-BDF1376D0A7F}" type="presParOf" srcId="{F6E21AA9-A0AF-4356-A50C-97FE4DBEA911}" destId="{63B25B3F-66BB-4F03-ACA4-A2AEF9B1B7D6}" srcOrd="0" destOrd="0" presId="urn:microsoft.com/office/officeart/2008/layout/VerticalCurvedList"/>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B63FAC9-EEF4-43AA-9D46-D3AC81AC217A}" type="doc">
      <dgm:prSet loTypeId="urn:microsoft.com/office/officeart/2008/layout/VerticalCurvedList" loCatId="list" qsTypeId="urn:microsoft.com/office/officeart/2005/8/quickstyle/3d1" qsCatId="3D" csTypeId="urn:microsoft.com/office/officeart/2005/8/colors/accent1_2" csCatId="accent1" phldr="1"/>
      <dgm:spPr/>
      <dgm:t>
        <a:bodyPr/>
        <a:lstStyle/>
        <a:p>
          <a:endParaRPr lang="en-ZA"/>
        </a:p>
      </dgm:t>
    </dgm:pt>
    <dgm:pt modelId="{220E08C0-B375-4B4C-A6D9-942FFE8E9696}">
      <dgm:prSet phldrT="[Text]"/>
      <dgm:spPr/>
      <dgm:t>
        <a:bodyPr/>
        <a:lstStyle/>
        <a:p>
          <a:r>
            <a:rPr lang="en-ZA"/>
            <a:t>Must be achievable.</a:t>
          </a:r>
        </a:p>
      </dgm:t>
    </dgm:pt>
    <dgm:pt modelId="{FEA36440-75AA-4A7F-BB1F-08A97D2A2742}" type="parTrans" cxnId="{89D22857-079A-45A8-8C53-0051E67B6274}">
      <dgm:prSet/>
      <dgm:spPr/>
      <dgm:t>
        <a:bodyPr/>
        <a:lstStyle/>
        <a:p>
          <a:endParaRPr lang="en-ZA"/>
        </a:p>
      </dgm:t>
    </dgm:pt>
    <dgm:pt modelId="{492A68C5-E9E4-458F-8DC5-0F58185EA25E}" type="sibTrans" cxnId="{89D22857-079A-45A8-8C53-0051E67B6274}">
      <dgm:prSet/>
      <dgm:spPr/>
      <dgm:t>
        <a:bodyPr/>
        <a:lstStyle/>
        <a:p>
          <a:endParaRPr lang="en-ZA"/>
        </a:p>
      </dgm:t>
    </dgm:pt>
    <dgm:pt modelId="{04874FFA-2192-441E-AB17-3694B642278D}">
      <dgm:prSet/>
      <dgm:spPr/>
      <dgm:t>
        <a:bodyPr/>
        <a:lstStyle/>
        <a:p>
          <a:r>
            <a:rPr lang="en-ZA"/>
            <a:t>Provide some stretch for the organisation.</a:t>
          </a:r>
        </a:p>
      </dgm:t>
    </dgm:pt>
    <dgm:pt modelId="{BC75228E-3B57-44D2-8323-37E4F1772854}" type="parTrans" cxnId="{3C8B4C49-1BAE-40B6-A0BE-8317D025D0CA}">
      <dgm:prSet/>
      <dgm:spPr/>
      <dgm:t>
        <a:bodyPr/>
        <a:lstStyle/>
        <a:p>
          <a:endParaRPr lang="en-ZA"/>
        </a:p>
      </dgm:t>
    </dgm:pt>
    <dgm:pt modelId="{C76A331E-F1E1-40BA-B65F-88EDEB543BF4}" type="sibTrans" cxnId="{3C8B4C49-1BAE-40B6-A0BE-8317D025D0CA}">
      <dgm:prSet/>
      <dgm:spPr/>
      <dgm:t>
        <a:bodyPr/>
        <a:lstStyle/>
        <a:p>
          <a:endParaRPr lang="en-ZA"/>
        </a:p>
      </dgm:t>
    </dgm:pt>
    <dgm:pt modelId="{78635358-4A32-48A9-99BB-12A919A2AC2E}">
      <dgm:prSet/>
      <dgm:spPr/>
      <dgm:t>
        <a:bodyPr/>
        <a:lstStyle/>
        <a:p>
          <a:r>
            <a:rPr lang="en-ZA"/>
            <a:t>Set for a good fixed time period.</a:t>
          </a:r>
        </a:p>
      </dgm:t>
    </dgm:pt>
    <dgm:pt modelId="{4302C916-F720-40CA-AC33-11C00D0495B4}" type="parTrans" cxnId="{3F698F51-E768-4ADA-A8C7-F79CA90B7A4E}">
      <dgm:prSet/>
      <dgm:spPr/>
      <dgm:t>
        <a:bodyPr/>
        <a:lstStyle/>
        <a:p>
          <a:endParaRPr lang="en-ZA"/>
        </a:p>
      </dgm:t>
    </dgm:pt>
    <dgm:pt modelId="{67E4EF17-F69F-4C16-8A05-5204A2A9F3F3}" type="sibTrans" cxnId="{3F698F51-E768-4ADA-A8C7-F79CA90B7A4E}">
      <dgm:prSet/>
      <dgm:spPr/>
      <dgm:t>
        <a:bodyPr/>
        <a:lstStyle/>
        <a:p>
          <a:endParaRPr lang="en-ZA"/>
        </a:p>
      </dgm:t>
    </dgm:pt>
    <dgm:pt modelId="{D8000E09-FE0B-4339-85A0-0AF45F6393C9}">
      <dgm:prSet/>
      <dgm:spPr/>
      <dgm:t>
        <a:bodyPr/>
        <a:lstStyle/>
        <a:p>
          <a:r>
            <a:rPr lang="en-ZA"/>
            <a:t>Determine intermediate values, to evaluate progress.</a:t>
          </a:r>
        </a:p>
      </dgm:t>
    </dgm:pt>
    <dgm:pt modelId="{60CE18DE-22B2-417E-97FB-8C49C28BDCEE}" type="parTrans" cxnId="{E91038E8-DB28-4D75-9962-49D810094DD6}">
      <dgm:prSet/>
      <dgm:spPr/>
      <dgm:t>
        <a:bodyPr/>
        <a:lstStyle/>
        <a:p>
          <a:endParaRPr lang="en-ZA"/>
        </a:p>
      </dgm:t>
    </dgm:pt>
    <dgm:pt modelId="{9722EA56-3C78-4120-B364-426F127197B8}" type="sibTrans" cxnId="{E91038E8-DB28-4D75-9962-49D810094DD6}">
      <dgm:prSet/>
      <dgm:spPr/>
      <dgm:t>
        <a:bodyPr/>
        <a:lstStyle/>
        <a:p>
          <a:endParaRPr lang="en-ZA"/>
        </a:p>
      </dgm:t>
    </dgm:pt>
    <dgm:pt modelId="{389B2A3C-89F4-4C2E-A4EF-D85E1278D073}">
      <dgm:prSet/>
      <dgm:spPr/>
      <dgm:t>
        <a:bodyPr/>
        <a:lstStyle/>
        <a:p>
          <a:r>
            <a:rPr lang="en-ZA"/>
            <a:t>Aligned with what the organisation wants to achieve.</a:t>
          </a:r>
        </a:p>
      </dgm:t>
    </dgm:pt>
    <dgm:pt modelId="{D98E1883-8943-407B-897A-64ADEAABD779}" type="parTrans" cxnId="{32E2EB07-D6BE-4616-986F-32122B4B0FB1}">
      <dgm:prSet/>
      <dgm:spPr/>
      <dgm:t>
        <a:bodyPr/>
        <a:lstStyle/>
        <a:p>
          <a:endParaRPr lang="en-ZA"/>
        </a:p>
      </dgm:t>
    </dgm:pt>
    <dgm:pt modelId="{B2E59B38-42C9-449C-945D-BC3ED20425B0}" type="sibTrans" cxnId="{32E2EB07-D6BE-4616-986F-32122B4B0FB1}">
      <dgm:prSet/>
      <dgm:spPr/>
      <dgm:t>
        <a:bodyPr/>
        <a:lstStyle/>
        <a:p>
          <a:endParaRPr lang="en-ZA"/>
        </a:p>
      </dgm:t>
    </dgm:pt>
    <dgm:pt modelId="{EC81B0CA-EA78-4C1A-8627-6031DFF6DB3F}">
      <dgm:prSet/>
      <dgm:spPr/>
      <dgm:t>
        <a:bodyPr/>
        <a:lstStyle/>
        <a:p>
          <a:r>
            <a:rPr lang="en-ZA"/>
            <a:t>Supported by and have buy-in of the executive team.</a:t>
          </a:r>
        </a:p>
      </dgm:t>
    </dgm:pt>
    <dgm:pt modelId="{E0F747B7-F70C-4BD7-A238-BA8302C9C6BC}" type="parTrans" cxnId="{F1AB9BE2-1B42-48FE-9FD4-F555E201C006}">
      <dgm:prSet/>
      <dgm:spPr/>
      <dgm:t>
        <a:bodyPr/>
        <a:lstStyle/>
        <a:p>
          <a:endParaRPr lang="en-ZA"/>
        </a:p>
      </dgm:t>
    </dgm:pt>
    <dgm:pt modelId="{E0159F89-C9CD-45D2-ABA8-5E59724A7D7F}" type="sibTrans" cxnId="{F1AB9BE2-1B42-48FE-9FD4-F555E201C006}">
      <dgm:prSet/>
      <dgm:spPr/>
      <dgm:t>
        <a:bodyPr/>
        <a:lstStyle/>
        <a:p>
          <a:endParaRPr lang="en-ZA"/>
        </a:p>
      </dgm:t>
    </dgm:pt>
    <dgm:pt modelId="{63F63287-385E-4DF9-897C-B26D87395364}" type="pres">
      <dgm:prSet presAssocID="{FB63FAC9-EEF4-43AA-9D46-D3AC81AC217A}" presName="Name0" presStyleCnt="0">
        <dgm:presLayoutVars>
          <dgm:chMax val="7"/>
          <dgm:chPref val="7"/>
          <dgm:dir/>
        </dgm:presLayoutVars>
      </dgm:prSet>
      <dgm:spPr/>
    </dgm:pt>
    <dgm:pt modelId="{C1BB27E4-F588-465F-8FA1-054E4B8407BB}" type="pres">
      <dgm:prSet presAssocID="{FB63FAC9-EEF4-43AA-9D46-D3AC81AC217A}" presName="Name1" presStyleCnt="0"/>
      <dgm:spPr/>
    </dgm:pt>
    <dgm:pt modelId="{FBF8B383-2956-46D3-AE11-7A2D7C501C34}" type="pres">
      <dgm:prSet presAssocID="{FB63FAC9-EEF4-43AA-9D46-D3AC81AC217A}" presName="cycle" presStyleCnt="0"/>
      <dgm:spPr/>
    </dgm:pt>
    <dgm:pt modelId="{87056F56-5322-4842-B563-CF652651F0E1}" type="pres">
      <dgm:prSet presAssocID="{FB63FAC9-EEF4-43AA-9D46-D3AC81AC217A}" presName="srcNode" presStyleLbl="node1" presStyleIdx="0" presStyleCnt="6"/>
      <dgm:spPr/>
    </dgm:pt>
    <dgm:pt modelId="{4FE51EEF-DD39-4D6D-9722-C4FB4CBD317C}" type="pres">
      <dgm:prSet presAssocID="{FB63FAC9-EEF4-43AA-9D46-D3AC81AC217A}" presName="conn" presStyleLbl="parChTrans1D2" presStyleIdx="0" presStyleCnt="1"/>
      <dgm:spPr/>
    </dgm:pt>
    <dgm:pt modelId="{6FA80D26-CBBD-4D2F-9B24-0D74AC822E51}" type="pres">
      <dgm:prSet presAssocID="{FB63FAC9-EEF4-43AA-9D46-D3AC81AC217A}" presName="extraNode" presStyleLbl="node1" presStyleIdx="0" presStyleCnt="6"/>
      <dgm:spPr/>
    </dgm:pt>
    <dgm:pt modelId="{D0AD5869-F91B-4578-9BF9-23D6F3F811CB}" type="pres">
      <dgm:prSet presAssocID="{FB63FAC9-EEF4-43AA-9D46-D3AC81AC217A}" presName="dstNode" presStyleLbl="node1" presStyleIdx="0" presStyleCnt="6"/>
      <dgm:spPr/>
    </dgm:pt>
    <dgm:pt modelId="{914758CD-690F-4401-A733-54E8B660BB2A}" type="pres">
      <dgm:prSet presAssocID="{220E08C0-B375-4B4C-A6D9-942FFE8E9696}" presName="text_1" presStyleLbl="node1" presStyleIdx="0" presStyleCnt="6">
        <dgm:presLayoutVars>
          <dgm:bulletEnabled val="1"/>
        </dgm:presLayoutVars>
      </dgm:prSet>
      <dgm:spPr/>
    </dgm:pt>
    <dgm:pt modelId="{5F3D7BE5-73C6-49BD-9653-61DDB5F9FD79}" type="pres">
      <dgm:prSet presAssocID="{220E08C0-B375-4B4C-A6D9-942FFE8E9696}" presName="accent_1" presStyleCnt="0"/>
      <dgm:spPr/>
    </dgm:pt>
    <dgm:pt modelId="{C14203DC-4993-406A-BD78-48AC599F57E3}" type="pres">
      <dgm:prSet presAssocID="{220E08C0-B375-4B4C-A6D9-942FFE8E9696}" presName="accentRepeatNode" presStyleLbl="solidFgAcc1" presStyleIdx="0" presStyleCnt="6"/>
      <dgm:spPr/>
    </dgm:pt>
    <dgm:pt modelId="{AE82E65C-C649-4ADA-8D66-C9F6EE088D90}" type="pres">
      <dgm:prSet presAssocID="{04874FFA-2192-441E-AB17-3694B642278D}" presName="text_2" presStyleLbl="node1" presStyleIdx="1" presStyleCnt="6">
        <dgm:presLayoutVars>
          <dgm:bulletEnabled val="1"/>
        </dgm:presLayoutVars>
      </dgm:prSet>
      <dgm:spPr/>
    </dgm:pt>
    <dgm:pt modelId="{CDBCB358-6703-4CD6-954A-E427041148C8}" type="pres">
      <dgm:prSet presAssocID="{04874FFA-2192-441E-AB17-3694B642278D}" presName="accent_2" presStyleCnt="0"/>
      <dgm:spPr/>
    </dgm:pt>
    <dgm:pt modelId="{FF22D18E-6AB2-462F-8E27-47F201B0E081}" type="pres">
      <dgm:prSet presAssocID="{04874FFA-2192-441E-AB17-3694B642278D}" presName="accentRepeatNode" presStyleLbl="solidFgAcc1" presStyleIdx="1" presStyleCnt="6"/>
      <dgm:spPr/>
    </dgm:pt>
    <dgm:pt modelId="{5976782D-277A-4D72-81DE-3740B5AA84D3}" type="pres">
      <dgm:prSet presAssocID="{78635358-4A32-48A9-99BB-12A919A2AC2E}" presName="text_3" presStyleLbl="node1" presStyleIdx="2" presStyleCnt="6">
        <dgm:presLayoutVars>
          <dgm:bulletEnabled val="1"/>
        </dgm:presLayoutVars>
      </dgm:prSet>
      <dgm:spPr/>
    </dgm:pt>
    <dgm:pt modelId="{057C3203-F69B-4401-A19F-BCF809324626}" type="pres">
      <dgm:prSet presAssocID="{78635358-4A32-48A9-99BB-12A919A2AC2E}" presName="accent_3" presStyleCnt="0"/>
      <dgm:spPr/>
    </dgm:pt>
    <dgm:pt modelId="{6C77E531-3885-4AF8-AADA-D398125AB177}" type="pres">
      <dgm:prSet presAssocID="{78635358-4A32-48A9-99BB-12A919A2AC2E}" presName="accentRepeatNode" presStyleLbl="solidFgAcc1" presStyleIdx="2" presStyleCnt="6"/>
      <dgm:spPr/>
    </dgm:pt>
    <dgm:pt modelId="{955228F1-1774-444E-B3CC-6F8B562F6193}" type="pres">
      <dgm:prSet presAssocID="{D8000E09-FE0B-4339-85A0-0AF45F6393C9}" presName="text_4" presStyleLbl="node1" presStyleIdx="3" presStyleCnt="6">
        <dgm:presLayoutVars>
          <dgm:bulletEnabled val="1"/>
        </dgm:presLayoutVars>
      </dgm:prSet>
      <dgm:spPr/>
    </dgm:pt>
    <dgm:pt modelId="{98C8472B-C5E9-472C-91F9-5155348D936F}" type="pres">
      <dgm:prSet presAssocID="{D8000E09-FE0B-4339-85A0-0AF45F6393C9}" presName="accent_4" presStyleCnt="0"/>
      <dgm:spPr/>
    </dgm:pt>
    <dgm:pt modelId="{2DEB7559-31D8-4665-AC66-B18423ADA99E}" type="pres">
      <dgm:prSet presAssocID="{D8000E09-FE0B-4339-85A0-0AF45F6393C9}" presName="accentRepeatNode" presStyleLbl="solidFgAcc1" presStyleIdx="3" presStyleCnt="6"/>
      <dgm:spPr/>
    </dgm:pt>
    <dgm:pt modelId="{D6DCFDCA-6481-4112-AA1B-4C5C298C09A8}" type="pres">
      <dgm:prSet presAssocID="{389B2A3C-89F4-4C2E-A4EF-D85E1278D073}" presName="text_5" presStyleLbl="node1" presStyleIdx="4" presStyleCnt="6">
        <dgm:presLayoutVars>
          <dgm:bulletEnabled val="1"/>
        </dgm:presLayoutVars>
      </dgm:prSet>
      <dgm:spPr/>
    </dgm:pt>
    <dgm:pt modelId="{9C2AF49F-FBBC-46E8-96EA-B3EE58A24659}" type="pres">
      <dgm:prSet presAssocID="{389B2A3C-89F4-4C2E-A4EF-D85E1278D073}" presName="accent_5" presStyleCnt="0"/>
      <dgm:spPr/>
    </dgm:pt>
    <dgm:pt modelId="{27A026E5-2D7D-42B7-832D-3808A167FFE4}" type="pres">
      <dgm:prSet presAssocID="{389B2A3C-89F4-4C2E-A4EF-D85E1278D073}" presName="accentRepeatNode" presStyleLbl="solidFgAcc1" presStyleIdx="4" presStyleCnt="6"/>
      <dgm:spPr/>
    </dgm:pt>
    <dgm:pt modelId="{42FCD5DA-6905-42F7-B2D2-1AD707CAD992}" type="pres">
      <dgm:prSet presAssocID="{EC81B0CA-EA78-4C1A-8627-6031DFF6DB3F}" presName="text_6" presStyleLbl="node1" presStyleIdx="5" presStyleCnt="6">
        <dgm:presLayoutVars>
          <dgm:bulletEnabled val="1"/>
        </dgm:presLayoutVars>
      </dgm:prSet>
      <dgm:spPr/>
    </dgm:pt>
    <dgm:pt modelId="{33A33DE3-D366-4BD6-A872-F9266362DA21}" type="pres">
      <dgm:prSet presAssocID="{EC81B0CA-EA78-4C1A-8627-6031DFF6DB3F}" presName="accent_6" presStyleCnt="0"/>
      <dgm:spPr/>
    </dgm:pt>
    <dgm:pt modelId="{DB5AC555-13BF-4BBC-8743-C2BDF397C4FD}" type="pres">
      <dgm:prSet presAssocID="{EC81B0CA-EA78-4C1A-8627-6031DFF6DB3F}" presName="accentRepeatNode" presStyleLbl="solidFgAcc1" presStyleIdx="5" presStyleCnt="6"/>
      <dgm:spPr/>
    </dgm:pt>
  </dgm:ptLst>
  <dgm:cxnLst>
    <dgm:cxn modelId="{32E2EB07-D6BE-4616-986F-32122B4B0FB1}" srcId="{FB63FAC9-EEF4-43AA-9D46-D3AC81AC217A}" destId="{389B2A3C-89F4-4C2E-A4EF-D85E1278D073}" srcOrd="4" destOrd="0" parTransId="{D98E1883-8943-407B-897A-64ADEAABD779}" sibTransId="{B2E59B38-42C9-449C-945D-BC3ED20425B0}"/>
    <dgm:cxn modelId="{4F789A1B-2B8C-4B0F-9114-140EDD6699A5}" type="presOf" srcId="{EC81B0CA-EA78-4C1A-8627-6031DFF6DB3F}" destId="{42FCD5DA-6905-42F7-B2D2-1AD707CAD992}" srcOrd="0" destOrd="0" presId="urn:microsoft.com/office/officeart/2008/layout/VerticalCurvedList"/>
    <dgm:cxn modelId="{DE3CA31B-F01A-45D0-B4F1-6FD5C51FD47E}" type="presOf" srcId="{220E08C0-B375-4B4C-A6D9-942FFE8E9696}" destId="{914758CD-690F-4401-A733-54E8B660BB2A}" srcOrd="0" destOrd="0" presId="urn:microsoft.com/office/officeart/2008/layout/VerticalCurvedList"/>
    <dgm:cxn modelId="{918E961E-E839-4867-9B1A-3B31F9D5A029}" type="presOf" srcId="{78635358-4A32-48A9-99BB-12A919A2AC2E}" destId="{5976782D-277A-4D72-81DE-3740B5AA84D3}" srcOrd="0" destOrd="0" presId="urn:microsoft.com/office/officeart/2008/layout/VerticalCurvedList"/>
    <dgm:cxn modelId="{F82A2262-ED94-4817-809C-759F36A7BCBD}" type="presOf" srcId="{389B2A3C-89F4-4C2E-A4EF-D85E1278D073}" destId="{D6DCFDCA-6481-4112-AA1B-4C5C298C09A8}" srcOrd="0" destOrd="0" presId="urn:microsoft.com/office/officeart/2008/layout/VerticalCurvedList"/>
    <dgm:cxn modelId="{3C8B4C49-1BAE-40B6-A0BE-8317D025D0CA}" srcId="{FB63FAC9-EEF4-43AA-9D46-D3AC81AC217A}" destId="{04874FFA-2192-441E-AB17-3694B642278D}" srcOrd="1" destOrd="0" parTransId="{BC75228E-3B57-44D2-8323-37E4F1772854}" sibTransId="{C76A331E-F1E1-40BA-B65F-88EDEB543BF4}"/>
    <dgm:cxn modelId="{3F698F51-E768-4ADA-A8C7-F79CA90B7A4E}" srcId="{FB63FAC9-EEF4-43AA-9D46-D3AC81AC217A}" destId="{78635358-4A32-48A9-99BB-12A919A2AC2E}" srcOrd="2" destOrd="0" parTransId="{4302C916-F720-40CA-AC33-11C00D0495B4}" sibTransId="{67E4EF17-F69F-4C16-8A05-5204A2A9F3F3}"/>
    <dgm:cxn modelId="{89D22857-079A-45A8-8C53-0051E67B6274}" srcId="{FB63FAC9-EEF4-43AA-9D46-D3AC81AC217A}" destId="{220E08C0-B375-4B4C-A6D9-942FFE8E9696}" srcOrd="0" destOrd="0" parTransId="{FEA36440-75AA-4A7F-BB1F-08A97D2A2742}" sibTransId="{492A68C5-E9E4-458F-8DC5-0F58185EA25E}"/>
    <dgm:cxn modelId="{D7D981A4-E182-426F-9746-C2D71B32F071}" type="presOf" srcId="{D8000E09-FE0B-4339-85A0-0AF45F6393C9}" destId="{955228F1-1774-444E-B3CC-6F8B562F6193}" srcOrd="0" destOrd="0" presId="urn:microsoft.com/office/officeart/2008/layout/VerticalCurvedList"/>
    <dgm:cxn modelId="{F8609AA4-2A47-4336-86D3-B5BA43BAFEBB}" type="presOf" srcId="{492A68C5-E9E4-458F-8DC5-0F58185EA25E}" destId="{4FE51EEF-DD39-4D6D-9722-C4FB4CBD317C}" srcOrd="0" destOrd="0" presId="urn:microsoft.com/office/officeart/2008/layout/VerticalCurvedList"/>
    <dgm:cxn modelId="{12EA34CE-4AC7-4F86-9244-89E2242FF55A}" type="presOf" srcId="{04874FFA-2192-441E-AB17-3694B642278D}" destId="{AE82E65C-C649-4ADA-8D66-C9F6EE088D90}" srcOrd="0" destOrd="0" presId="urn:microsoft.com/office/officeart/2008/layout/VerticalCurvedList"/>
    <dgm:cxn modelId="{F1AB9BE2-1B42-48FE-9FD4-F555E201C006}" srcId="{FB63FAC9-EEF4-43AA-9D46-D3AC81AC217A}" destId="{EC81B0CA-EA78-4C1A-8627-6031DFF6DB3F}" srcOrd="5" destOrd="0" parTransId="{E0F747B7-F70C-4BD7-A238-BA8302C9C6BC}" sibTransId="{E0159F89-C9CD-45D2-ABA8-5E59724A7D7F}"/>
    <dgm:cxn modelId="{E91038E8-DB28-4D75-9962-49D810094DD6}" srcId="{FB63FAC9-EEF4-43AA-9D46-D3AC81AC217A}" destId="{D8000E09-FE0B-4339-85A0-0AF45F6393C9}" srcOrd="3" destOrd="0" parTransId="{60CE18DE-22B2-417E-97FB-8C49C28BDCEE}" sibTransId="{9722EA56-3C78-4120-B364-426F127197B8}"/>
    <dgm:cxn modelId="{AEC59AFE-8965-409D-A920-D727F4EE5CEF}" type="presOf" srcId="{FB63FAC9-EEF4-43AA-9D46-D3AC81AC217A}" destId="{63F63287-385E-4DF9-897C-B26D87395364}" srcOrd="0" destOrd="0" presId="urn:microsoft.com/office/officeart/2008/layout/VerticalCurvedList"/>
    <dgm:cxn modelId="{951E3BB1-5F5E-411F-836F-969858E950F5}" type="presParOf" srcId="{63F63287-385E-4DF9-897C-B26D87395364}" destId="{C1BB27E4-F588-465F-8FA1-054E4B8407BB}" srcOrd="0" destOrd="0" presId="urn:microsoft.com/office/officeart/2008/layout/VerticalCurvedList"/>
    <dgm:cxn modelId="{C99B6122-7CAD-4D40-A12D-C5ECC5C936F6}" type="presParOf" srcId="{C1BB27E4-F588-465F-8FA1-054E4B8407BB}" destId="{FBF8B383-2956-46D3-AE11-7A2D7C501C34}" srcOrd="0" destOrd="0" presId="urn:microsoft.com/office/officeart/2008/layout/VerticalCurvedList"/>
    <dgm:cxn modelId="{DB53C173-65AC-4A03-B00E-7E330889D0DE}" type="presParOf" srcId="{FBF8B383-2956-46D3-AE11-7A2D7C501C34}" destId="{87056F56-5322-4842-B563-CF652651F0E1}" srcOrd="0" destOrd="0" presId="urn:microsoft.com/office/officeart/2008/layout/VerticalCurvedList"/>
    <dgm:cxn modelId="{0226F2E2-842A-4DC1-9AD4-BC0B59D2FADA}" type="presParOf" srcId="{FBF8B383-2956-46D3-AE11-7A2D7C501C34}" destId="{4FE51EEF-DD39-4D6D-9722-C4FB4CBD317C}" srcOrd="1" destOrd="0" presId="urn:microsoft.com/office/officeart/2008/layout/VerticalCurvedList"/>
    <dgm:cxn modelId="{E34350A0-947D-42B2-96AC-7E141B65B7CA}" type="presParOf" srcId="{FBF8B383-2956-46D3-AE11-7A2D7C501C34}" destId="{6FA80D26-CBBD-4D2F-9B24-0D74AC822E51}" srcOrd="2" destOrd="0" presId="urn:microsoft.com/office/officeart/2008/layout/VerticalCurvedList"/>
    <dgm:cxn modelId="{8F8B100B-CD4D-46E9-83DD-7A0EC04F5C31}" type="presParOf" srcId="{FBF8B383-2956-46D3-AE11-7A2D7C501C34}" destId="{D0AD5869-F91B-4578-9BF9-23D6F3F811CB}" srcOrd="3" destOrd="0" presId="urn:microsoft.com/office/officeart/2008/layout/VerticalCurvedList"/>
    <dgm:cxn modelId="{50EFFDF7-2569-4B18-BAE6-576CB3CB0DF5}" type="presParOf" srcId="{C1BB27E4-F588-465F-8FA1-054E4B8407BB}" destId="{914758CD-690F-4401-A733-54E8B660BB2A}" srcOrd="1" destOrd="0" presId="urn:microsoft.com/office/officeart/2008/layout/VerticalCurvedList"/>
    <dgm:cxn modelId="{0CD489CB-F7FA-42F7-ABB3-058BD43431EF}" type="presParOf" srcId="{C1BB27E4-F588-465F-8FA1-054E4B8407BB}" destId="{5F3D7BE5-73C6-49BD-9653-61DDB5F9FD79}" srcOrd="2" destOrd="0" presId="urn:microsoft.com/office/officeart/2008/layout/VerticalCurvedList"/>
    <dgm:cxn modelId="{3BA8827E-77D8-4F65-8903-BB3053E4B31B}" type="presParOf" srcId="{5F3D7BE5-73C6-49BD-9653-61DDB5F9FD79}" destId="{C14203DC-4993-406A-BD78-48AC599F57E3}" srcOrd="0" destOrd="0" presId="urn:microsoft.com/office/officeart/2008/layout/VerticalCurvedList"/>
    <dgm:cxn modelId="{C39CB241-5A15-4F19-BF98-161EAFAB30BD}" type="presParOf" srcId="{C1BB27E4-F588-465F-8FA1-054E4B8407BB}" destId="{AE82E65C-C649-4ADA-8D66-C9F6EE088D90}" srcOrd="3" destOrd="0" presId="urn:microsoft.com/office/officeart/2008/layout/VerticalCurvedList"/>
    <dgm:cxn modelId="{0EFC7160-2D8C-47A5-8766-B317E0781CA8}" type="presParOf" srcId="{C1BB27E4-F588-465F-8FA1-054E4B8407BB}" destId="{CDBCB358-6703-4CD6-954A-E427041148C8}" srcOrd="4" destOrd="0" presId="urn:microsoft.com/office/officeart/2008/layout/VerticalCurvedList"/>
    <dgm:cxn modelId="{AA37572D-B1E8-4E9D-8B49-45A13E808619}" type="presParOf" srcId="{CDBCB358-6703-4CD6-954A-E427041148C8}" destId="{FF22D18E-6AB2-462F-8E27-47F201B0E081}" srcOrd="0" destOrd="0" presId="urn:microsoft.com/office/officeart/2008/layout/VerticalCurvedList"/>
    <dgm:cxn modelId="{D01C8F95-4D1C-4BC0-AE96-100256CB9EAD}" type="presParOf" srcId="{C1BB27E4-F588-465F-8FA1-054E4B8407BB}" destId="{5976782D-277A-4D72-81DE-3740B5AA84D3}" srcOrd="5" destOrd="0" presId="urn:microsoft.com/office/officeart/2008/layout/VerticalCurvedList"/>
    <dgm:cxn modelId="{029C36B5-2193-4965-A150-EF940A4FE883}" type="presParOf" srcId="{C1BB27E4-F588-465F-8FA1-054E4B8407BB}" destId="{057C3203-F69B-4401-A19F-BCF809324626}" srcOrd="6" destOrd="0" presId="urn:microsoft.com/office/officeart/2008/layout/VerticalCurvedList"/>
    <dgm:cxn modelId="{843B7B2B-F664-4CA9-9DB3-D9DC7F61F019}" type="presParOf" srcId="{057C3203-F69B-4401-A19F-BCF809324626}" destId="{6C77E531-3885-4AF8-AADA-D398125AB177}" srcOrd="0" destOrd="0" presId="urn:microsoft.com/office/officeart/2008/layout/VerticalCurvedList"/>
    <dgm:cxn modelId="{4285E18F-A326-4EC1-AD90-414CFFAC9DC8}" type="presParOf" srcId="{C1BB27E4-F588-465F-8FA1-054E4B8407BB}" destId="{955228F1-1774-444E-B3CC-6F8B562F6193}" srcOrd="7" destOrd="0" presId="urn:microsoft.com/office/officeart/2008/layout/VerticalCurvedList"/>
    <dgm:cxn modelId="{4D2E6581-C926-4091-BF1F-BEC149CEB90B}" type="presParOf" srcId="{C1BB27E4-F588-465F-8FA1-054E4B8407BB}" destId="{98C8472B-C5E9-472C-91F9-5155348D936F}" srcOrd="8" destOrd="0" presId="urn:microsoft.com/office/officeart/2008/layout/VerticalCurvedList"/>
    <dgm:cxn modelId="{B4AFAB78-345A-4E07-A002-09FFAA7A3EB4}" type="presParOf" srcId="{98C8472B-C5E9-472C-91F9-5155348D936F}" destId="{2DEB7559-31D8-4665-AC66-B18423ADA99E}" srcOrd="0" destOrd="0" presId="urn:microsoft.com/office/officeart/2008/layout/VerticalCurvedList"/>
    <dgm:cxn modelId="{090B64DA-044C-46F8-BCCB-2606459741DC}" type="presParOf" srcId="{C1BB27E4-F588-465F-8FA1-054E4B8407BB}" destId="{D6DCFDCA-6481-4112-AA1B-4C5C298C09A8}" srcOrd="9" destOrd="0" presId="urn:microsoft.com/office/officeart/2008/layout/VerticalCurvedList"/>
    <dgm:cxn modelId="{83B077C4-A74F-4123-9F43-E5D1497840DE}" type="presParOf" srcId="{C1BB27E4-F588-465F-8FA1-054E4B8407BB}" destId="{9C2AF49F-FBBC-46E8-96EA-B3EE58A24659}" srcOrd="10" destOrd="0" presId="urn:microsoft.com/office/officeart/2008/layout/VerticalCurvedList"/>
    <dgm:cxn modelId="{22626AA8-3716-476D-9F84-F316241BA301}" type="presParOf" srcId="{9C2AF49F-FBBC-46E8-96EA-B3EE58A24659}" destId="{27A026E5-2D7D-42B7-832D-3808A167FFE4}" srcOrd="0" destOrd="0" presId="urn:microsoft.com/office/officeart/2008/layout/VerticalCurvedList"/>
    <dgm:cxn modelId="{D2591A5E-314F-4305-BA94-08E431FB62C0}" type="presParOf" srcId="{C1BB27E4-F588-465F-8FA1-054E4B8407BB}" destId="{42FCD5DA-6905-42F7-B2D2-1AD707CAD992}" srcOrd="11" destOrd="0" presId="urn:microsoft.com/office/officeart/2008/layout/VerticalCurvedList"/>
    <dgm:cxn modelId="{D3408A36-80C9-4E58-94EB-BD5B82CFA892}" type="presParOf" srcId="{C1BB27E4-F588-465F-8FA1-054E4B8407BB}" destId="{33A33DE3-D366-4BD6-A872-F9266362DA21}" srcOrd="12" destOrd="0" presId="urn:microsoft.com/office/officeart/2008/layout/VerticalCurvedList"/>
    <dgm:cxn modelId="{1E20AD19-C365-415E-B52A-CD6D8EB7C052}" type="presParOf" srcId="{33A33DE3-D366-4BD6-A872-F9266362DA21}" destId="{DB5AC555-13BF-4BBC-8743-C2BDF397C4FD}" srcOrd="0" destOrd="0" presId="urn:microsoft.com/office/officeart/2008/layout/VerticalCurvedList"/>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8CE38A0-C774-4704-ACC8-D3CB92BF45AB}" type="doc">
      <dgm:prSet loTypeId="urn:microsoft.com/office/officeart/2005/8/layout/hierarchy6" loCatId="hierarchy" qsTypeId="urn:microsoft.com/office/officeart/2005/8/quickstyle/3d2" qsCatId="3D" csTypeId="urn:microsoft.com/office/officeart/2005/8/colors/accent1_2" csCatId="accent1" phldr="1"/>
      <dgm:spPr/>
      <dgm:t>
        <a:bodyPr/>
        <a:lstStyle/>
        <a:p>
          <a:endParaRPr lang="en-ZA"/>
        </a:p>
      </dgm:t>
    </dgm:pt>
    <dgm:pt modelId="{AD900469-0960-44C0-801C-B4BDD210F49E}">
      <dgm:prSet phldrT="[Text]"/>
      <dgm:spPr/>
      <dgm:t>
        <a:bodyPr/>
        <a:lstStyle/>
        <a:p>
          <a:r>
            <a:rPr lang="en-ZA"/>
            <a:t>Executive Director</a:t>
          </a:r>
        </a:p>
      </dgm:t>
    </dgm:pt>
    <dgm:pt modelId="{CFA5FB8F-F2AE-4964-92F3-A95449E5449F}" type="parTrans" cxnId="{B0DBD884-8A0A-43AC-822E-E72F270161DC}">
      <dgm:prSet/>
      <dgm:spPr/>
      <dgm:t>
        <a:bodyPr/>
        <a:lstStyle/>
        <a:p>
          <a:endParaRPr lang="en-ZA"/>
        </a:p>
      </dgm:t>
    </dgm:pt>
    <dgm:pt modelId="{89C46586-556E-4209-980F-5F39004515CF}" type="sibTrans" cxnId="{B0DBD884-8A0A-43AC-822E-E72F270161DC}">
      <dgm:prSet/>
      <dgm:spPr/>
      <dgm:t>
        <a:bodyPr/>
        <a:lstStyle/>
        <a:p>
          <a:endParaRPr lang="en-ZA"/>
        </a:p>
      </dgm:t>
    </dgm:pt>
    <dgm:pt modelId="{C3E9C363-4B66-4344-A0B9-ECD7CFD62848}">
      <dgm:prSet phldrT="[Text]"/>
      <dgm:spPr/>
      <dgm:t>
        <a:bodyPr/>
        <a:lstStyle/>
        <a:p>
          <a:r>
            <a:rPr lang="en-ZA"/>
            <a:t>Professional Development Director</a:t>
          </a:r>
        </a:p>
      </dgm:t>
    </dgm:pt>
    <dgm:pt modelId="{CBA3B47C-105D-41EE-A179-8C7289CD7634}" type="parTrans" cxnId="{DED29815-40DB-4D8D-9C67-34E3EF0807D9}">
      <dgm:prSet/>
      <dgm:spPr/>
      <dgm:t>
        <a:bodyPr/>
        <a:lstStyle/>
        <a:p>
          <a:endParaRPr lang="en-ZA"/>
        </a:p>
      </dgm:t>
    </dgm:pt>
    <dgm:pt modelId="{EFBA36D2-5E3A-49D4-BB9E-8F55950DE3D7}" type="sibTrans" cxnId="{DED29815-40DB-4D8D-9C67-34E3EF0807D9}">
      <dgm:prSet/>
      <dgm:spPr/>
      <dgm:t>
        <a:bodyPr/>
        <a:lstStyle/>
        <a:p>
          <a:endParaRPr lang="en-ZA"/>
        </a:p>
      </dgm:t>
    </dgm:pt>
    <dgm:pt modelId="{AC51C8CF-428E-49E7-ADF7-E79105575B0D}">
      <dgm:prSet phldrT="[Text]"/>
      <dgm:spPr/>
      <dgm:t>
        <a:bodyPr/>
        <a:lstStyle/>
        <a:p>
          <a:r>
            <a:rPr lang="en-ZA"/>
            <a:t>Professional Development</a:t>
          </a:r>
        </a:p>
      </dgm:t>
    </dgm:pt>
    <dgm:pt modelId="{B0949B64-1D4A-488F-A4DC-9295F41BFC12}" type="parTrans" cxnId="{49DE72BD-F95E-477D-8152-F7DCA8E44D7D}">
      <dgm:prSet/>
      <dgm:spPr/>
      <dgm:t>
        <a:bodyPr/>
        <a:lstStyle/>
        <a:p>
          <a:endParaRPr lang="en-ZA"/>
        </a:p>
      </dgm:t>
    </dgm:pt>
    <dgm:pt modelId="{4360D073-4303-4521-B0F1-907B004D8FA7}" type="sibTrans" cxnId="{49DE72BD-F95E-477D-8152-F7DCA8E44D7D}">
      <dgm:prSet/>
      <dgm:spPr/>
      <dgm:t>
        <a:bodyPr/>
        <a:lstStyle/>
        <a:p>
          <a:endParaRPr lang="en-ZA"/>
        </a:p>
      </dgm:t>
    </dgm:pt>
    <dgm:pt modelId="{D342DED1-0640-44E8-B87B-68E316447CF4}">
      <dgm:prSet phldrT="[Text]"/>
      <dgm:spPr/>
      <dgm:t>
        <a:bodyPr/>
        <a:lstStyle/>
        <a:p>
          <a:r>
            <a:rPr lang="en-ZA"/>
            <a:t>CPD</a:t>
          </a:r>
        </a:p>
      </dgm:t>
    </dgm:pt>
    <dgm:pt modelId="{EBB307FD-0D52-4345-920A-5068B9B49859}" type="parTrans" cxnId="{417639C2-5FB5-44BE-A0B6-C3D39BEFB06C}">
      <dgm:prSet/>
      <dgm:spPr/>
      <dgm:t>
        <a:bodyPr/>
        <a:lstStyle/>
        <a:p>
          <a:endParaRPr lang="en-ZA"/>
        </a:p>
      </dgm:t>
    </dgm:pt>
    <dgm:pt modelId="{595B3744-5CFC-4DEB-813F-112856C29AC4}" type="sibTrans" cxnId="{417639C2-5FB5-44BE-A0B6-C3D39BEFB06C}">
      <dgm:prSet/>
      <dgm:spPr/>
      <dgm:t>
        <a:bodyPr/>
        <a:lstStyle/>
        <a:p>
          <a:endParaRPr lang="en-ZA"/>
        </a:p>
      </dgm:t>
    </dgm:pt>
    <dgm:pt modelId="{EA1E9BDC-98F6-431E-9E54-3E5C15F955A4}">
      <dgm:prSet phldrT="[Text]"/>
      <dgm:spPr/>
      <dgm:t>
        <a:bodyPr/>
        <a:lstStyle/>
        <a:p>
          <a:r>
            <a:rPr lang="en-ZA"/>
            <a:t>Technical Director</a:t>
          </a:r>
        </a:p>
      </dgm:t>
    </dgm:pt>
    <dgm:pt modelId="{009C6B01-7CA1-46E1-B2CC-620B7FE99BC8}" type="parTrans" cxnId="{9C6BF208-F680-461F-9346-AF91371F2B74}">
      <dgm:prSet/>
      <dgm:spPr/>
      <dgm:t>
        <a:bodyPr/>
        <a:lstStyle/>
        <a:p>
          <a:endParaRPr lang="en-ZA"/>
        </a:p>
      </dgm:t>
    </dgm:pt>
    <dgm:pt modelId="{51DC712B-9F2F-48F0-ADA8-D5EEED70DD78}" type="sibTrans" cxnId="{9C6BF208-F680-461F-9346-AF91371F2B74}">
      <dgm:prSet/>
      <dgm:spPr/>
      <dgm:t>
        <a:bodyPr/>
        <a:lstStyle/>
        <a:p>
          <a:endParaRPr lang="en-ZA"/>
        </a:p>
      </dgm:t>
    </dgm:pt>
    <dgm:pt modelId="{406F9D66-914E-4A99-B498-39A107686953}">
      <dgm:prSet phldrT="[Text]"/>
      <dgm:spPr/>
      <dgm:t>
        <a:bodyPr/>
        <a:lstStyle/>
        <a:p>
          <a:r>
            <a:rPr lang="en-ZA"/>
            <a:t>Standards</a:t>
          </a:r>
        </a:p>
      </dgm:t>
    </dgm:pt>
    <dgm:pt modelId="{99F0393C-8041-451D-8B81-1B768A3D601D}" type="parTrans" cxnId="{581DA71C-515E-4B69-9983-5DC220427957}">
      <dgm:prSet/>
      <dgm:spPr/>
      <dgm:t>
        <a:bodyPr/>
        <a:lstStyle/>
        <a:p>
          <a:endParaRPr lang="en-ZA"/>
        </a:p>
      </dgm:t>
    </dgm:pt>
    <dgm:pt modelId="{A011D40B-5503-441C-ADA9-1A6704AA5A0D}" type="sibTrans" cxnId="{581DA71C-515E-4B69-9983-5DC220427957}">
      <dgm:prSet/>
      <dgm:spPr/>
      <dgm:t>
        <a:bodyPr/>
        <a:lstStyle/>
        <a:p>
          <a:endParaRPr lang="en-ZA"/>
        </a:p>
      </dgm:t>
    </dgm:pt>
    <dgm:pt modelId="{5203B3D2-4605-4BF7-AB92-578CAE35FE7D}">
      <dgm:prSet phldrT="[Text]"/>
      <dgm:spPr/>
      <dgm:t>
        <a:bodyPr/>
        <a:lstStyle/>
        <a:p>
          <a:r>
            <a:rPr lang="en-ZA"/>
            <a:t>Marketing and Communications Director</a:t>
          </a:r>
        </a:p>
      </dgm:t>
    </dgm:pt>
    <dgm:pt modelId="{027CBB0D-C2EF-49DB-9D56-6FB6FEDFEB4D}" type="parTrans" cxnId="{3F9B9CAC-ED08-45E7-A6C2-04D7F47C60D0}">
      <dgm:prSet/>
      <dgm:spPr/>
      <dgm:t>
        <a:bodyPr/>
        <a:lstStyle/>
        <a:p>
          <a:endParaRPr lang="en-ZA"/>
        </a:p>
      </dgm:t>
    </dgm:pt>
    <dgm:pt modelId="{B442116F-6805-40DE-8622-0954F50A496A}" type="sibTrans" cxnId="{3F9B9CAC-ED08-45E7-A6C2-04D7F47C60D0}">
      <dgm:prSet/>
      <dgm:spPr/>
      <dgm:t>
        <a:bodyPr/>
        <a:lstStyle/>
        <a:p>
          <a:endParaRPr lang="en-ZA"/>
        </a:p>
      </dgm:t>
    </dgm:pt>
    <dgm:pt modelId="{683631DB-8C3F-430D-98B5-3BDF9FB0A064}">
      <dgm:prSet phldrT="[Text]"/>
      <dgm:spPr/>
      <dgm:t>
        <a:bodyPr/>
        <a:lstStyle/>
        <a:p>
          <a:r>
            <a:rPr lang="en-ZA"/>
            <a:t>Legal and Governance</a:t>
          </a:r>
        </a:p>
      </dgm:t>
    </dgm:pt>
    <dgm:pt modelId="{C7CDFD3E-A1B8-4A0B-B889-92D18954E84A}" type="parTrans" cxnId="{6C96025C-0521-411C-B785-E80662F20F63}">
      <dgm:prSet/>
      <dgm:spPr/>
      <dgm:t>
        <a:bodyPr/>
        <a:lstStyle/>
        <a:p>
          <a:endParaRPr lang="en-ZA"/>
        </a:p>
      </dgm:t>
    </dgm:pt>
    <dgm:pt modelId="{5F4306AE-93AC-4099-A28E-A631C2632376}" type="sibTrans" cxnId="{6C96025C-0521-411C-B785-E80662F20F63}">
      <dgm:prSet/>
      <dgm:spPr/>
      <dgm:t>
        <a:bodyPr/>
        <a:lstStyle/>
        <a:p>
          <a:endParaRPr lang="en-ZA"/>
        </a:p>
      </dgm:t>
    </dgm:pt>
    <dgm:pt modelId="{401BA462-D535-466B-8DC9-09112FE03DE7}">
      <dgm:prSet phldrT="[Text]"/>
      <dgm:spPr/>
      <dgm:t>
        <a:bodyPr/>
        <a:lstStyle/>
        <a:p>
          <a:r>
            <a:rPr lang="en-ZA"/>
            <a:t>PAOExecutive</a:t>
          </a:r>
        </a:p>
      </dgm:t>
    </dgm:pt>
    <dgm:pt modelId="{9F0C8648-EF2F-4D53-8736-05855567C6A6}" type="parTrans" cxnId="{C0B121CE-8BD4-429B-A323-C1EC264D29B1}">
      <dgm:prSet/>
      <dgm:spPr/>
      <dgm:t>
        <a:bodyPr/>
        <a:lstStyle/>
        <a:p>
          <a:endParaRPr lang="en-ZA"/>
        </a:p>
      </dgm:t>
    </dgm:pt>
    <dgm:pt modelId="{A86B8641-7F55-4BA8-9431-B81FF17373AE}" type="sibTrans" cxnId="{C0B121CE-8BD4-429B-A323-C1EC264D29B1}">
      <dgm:prSet/>
      <dgm:spPr/>
      <dgm:t>
        <a:bodyPr/>
        <a:lstStyle/>
        <a:p>
          <a:endParaRPr lang="en-ZA"/>
        </a:p>
      </dgm:t>
    </dgm:pt>
    <dgm:pt modelId="{8BFD498F-7475-4CD0-B80F-8EE8D03A03A4}">
      <dgm:prSet phldrT="[Text]"/>
      <dgm:spPr/>
      <dgm:t>
        <a:bodyPr/>
        <a:lstStyle/>
        <a:p>
          <a:r>
            <a:rPr lang="en-ZA"/>
            <a:t>Disciplinary</a:t>
          </a:r>
        </a:p>
      </dgm:t>
    </dgm:pt>
    <dgm:pt modelId="{098B73BC-3009-4FB8-979C-4B166FF318A3}" type="parTrans" cxnId="{97D6B28F-B2B5-4DA4-903E-0AE8139BD778}">
      <dgm:prSet/>
      <dgm:spPr/>
      <dgm:t>
        <a:bodyPr/>
        <a:lstStyle/>
        <a:p>
          <a:endParaRPr lang="en-ZA"/>
        </a:p>
      </dgm:t>
    </dgm:pt>
    <dgm:pt modelId="{82BEC63D-AD24-4008-8212-0FFB02F41FD6}" type="sibTrans" cxnId="{97D6B28F-B2B5-4DA4-903E-0AE8139BD778}">
      <dgm:prSet/>
      <dgm:spPr/>
      <dgm:t>
        <a:bodyPr/>
        <a:lstStyle/>
        <a:p>
          <a:endParaRPr lang="en-ZA"/>
        </a:p>
      </dgm:t>
    </dgm:pt>
    <dgm:pt modelId="{9620ADB0-11F7-4704-B8EA-2E02DDD8A891}">
      <dgm:prSet phldrT="[Text]"/>
      <dgm:spPr/>
      <dgm:t>
        <a:bodyPr/>
        <a:lstStyle/>
        <a:p>
          <a:r>
            <a:rPr lang="en-ZA"/>
            <a:t>Ethics</a:t>
          </a:r>
        </a:p>
      </dgm:t>
    </dgm:pt>
    <dgm:pt modelId="{05688B43-A8D3-493F-8682-5C818A5F8D7D}" type="parTrans" cxnId="{24F378FD-FE6F-46CD-A877-31489FBE128F}">
      <dgm:prSet/>
      <dgm:spPr/>
      <dgm:t>
        <a:bodyPr/>
        <a:lstStyle/>
        <a:p>
          <a:endParaRPr lang="en-ZA"/>
        </a:p>
      </dgm:t>
    </dgm:pt>
    <dgm:pt modelId="{AA4687BF-A2F9-4E14-9E13-CC5AFB9C38FB}" type="sibTrans" cxnId="{24F378FD-FE6F-46CD-A877-31489FBE128F}">
      <dgm:prSet/>
      <dgm:spPr/>
      <dgm:t>
        <a:bodyPr/>
        <a:lstStyle/>
        <a:p>
          <a:endParaRPr lang="en-ZA"/>
        </a:p>
      </dgm:t>
    </dgm:pt>
    <dgm:pt modelId="{17DD3D4B-C8B8-4962-A65E-D3B2148CB985}">
      <dgm:prSet phldrT="[Text]"/>
      <dgm:spPr/>
      <dgm:t>
        <a:bodyPr/>
        <a:lstStyle/>
        <a:p>
          <a:r>
            <a:rPr lang="en-ZA"/>
            <a:t>PAO Non-Executive</a:t>
          </a:r>
        </a:p>
      </dgm:t>
    </dgm:pt>
    <dgm:pt modelId="{358565D0-4DB3-4A36-AFAC-9566CF3E0B5B}" type="parTrans" cxnId="{339F3F6D-716C-4303-9634-F4DB845AA527}">
      <dgm:prSet/>
      <dgm:spPr/>
      <dgm:t>
        <a:bodyPr/>
        <a:lstStyle/>
        <a:p>
          <a:endParaRPr lang="en-ZA"/>
        </a:p>
      </dgm:t>
    </dgm:pt>
    <dgm:pt modelId="{1500B3E3-BD5E-420D-9806-7665D94423C9}" type="sibTrans" cxnId="{339F3F6D-716C-4303-9634-F4DB845AA527}">
      <dgm:prSet/>
      <dgm:spPr/>
      <dgm:t>
        <a:bodyPr/>
        <a:lstStyle/>
        <a:p>
          <a:endParaRPr lang="en-ZA"/>
        </a:p>
      </dgm:t>
    </dgm:pt>
    <dgm:pt modelId="{D923F39C-0CAC-4A7F-8EFB-3B47CCFE2F13}">
      <dgm:prSet phldrT="[Text]"/>
      <dgm:spPr/>
      <dgm:t>
        <a:bodyPr/>
        <a:lstStyle/>
        <a:p>
          <a:r>
            <a:rPr lang="en-ZA"/>
            <a:t>Monitoring &amp; Enforcement</a:t>
          </a:r>
        </a:p>
      </dgm:t>
    </dgm:pt>
    <dgm:pt modelId="{E89DA8D0-D965-4F0B-8733-338092F8202F}" type="parTrans" cxnId="{E6983077-8436-4E1D-B319-3501E7B7A47F}">
      <dgm:prSet/>
      <dgm:spPr/>
      <dgm:t>
        <a:bodyPr/>
        <a:lstStyle/>
        <a:p>
          <a:endParaRPr lang="en-ZA"/>
        </a:p>
      </dgm:t>
    </dgm:pt>
    <dgm:pt modelId="{2A21A756-90C2-48AC-BA3B-628B227C8A40}" type="sibTrans" cxnId="{E6983077-8436-4E1D-B319-3501E7B7A47F}">
      <dgm:prSet/>
      <dgm:spPr/>
      <dgm:t>
        <a:bodyPr/>
        <a:lstStyle/>
        <a:p>
          <a:endParaRPr lang="en-ZA"/>
        </a:p>
      </dgm:t>
    </dgm:pt>
    <dgm:pt modelId="{D34C5A46-CAFB-489A-96B8-CDDA9308CBDA}">
      <dgm:prSet phldrT="[Text]"/>
      <dgm:spPr/>
      <dgm:t>
        <a:bodyPr/>
        <a:lstStyle/>
        <a:p>
          <a:r>
            <a:rPr lang="en-ZA"/>
            <a:t>Accounting</a:t>
          </a:r>
        </a:p>
      </dgm:t>
    </dgm:pt>
    <dgm:pt modelId="{04D7A9D5-0D69-4F35-8482-1A2E5D2C5148}" type="parTrans" cxnId="{22B91E54-CADB-43C3-8512-AE757D3118C6}">
      <dgm:prSet/>
      <dgm:spPr/>
      <dgm:t>
        <a:bodyPr/>
        <a:lstStyle/>
        <a:p>
          <a:endParaRPr lang="en-ZA"/>
        </a:p>
      </dgm:t>
    </dgm:pt>
    <dgm:pt modelId="{1FAAC1EC-CC12-4BC9-8F8F-BECA7C6656EE}" type="sibTrans" cxnId="{22B91E54-CADB-43C3-8512-AE757D3118C6}">
      <dgm:prSet/>
      <dgm:spPr/>
      <dgm:t>
        <a:bodyPr/>
        <a:lstStyle/>
        <a:p>
          <a:endParaRPr lang="en-ZA"/>
        </a:p>
      </dgm:t>
    </dgm:pt>
    <dgm:pt modelId="{4585064E-AA8C-4CFD-A1CA-505402CDE1BC}">
      <dgm:prSet phldrT="[Text]"/>
      <dgm:spPr/>
      <dgm:t>
        <a:bodyPr/>
        <a:lstStyle/>
        <a:p>
          <a:r>
            <a:rPr lang="en-ZA"/>
            <a:t>Auditing</a:t>
          </a:r>
        </a:p>
      </dgm:t>
    </dgm:pt>
    <dgm:pt modelId="{91AC026D-DAD7-4A07-812D-A573321D78E4}" type="parTrans" cxnId="{99BCF4EF-D544-4E81-9CA3-656F92C91FB6}">
      <dgm:prSet/>
      <dgm:spPr/>
      <dgm:t>
        <a:bodyPr/>
        <a:lstStyle/>
        <a:p>
          <a:endParaRPr lang="en-ZA"/>
        </a:p>
      </dgm:t>
    </dgm:pt>
    <dgm:pt modelId="{633395CA-D4E5-45AA-8F84-69A402EA2965}" type="sibTrans" cxnId="{99BCF4EF-D544-4E81-9CA3-656F92C91FB6}">
      <dgm:prSet/>
      <dgm:spPr/>
      <dgm:t>
        <a:bodyPr/>
        <a:lstStyle/>
        <a:p>
          <a:endParaRPr lang="en-ZA"/>
        </a:p>
      </dgm:t>
    </dgm:pt>
    <dgm:pt modelId="{1496DB94-DC66-44AE-AAC4-2CE4EAD199D8}" type="pres">
      <dgm:prSet presAssocID="{C8CE38A0-C774-4704-ACC8-D3CB92BF45AB}" presName="mainComposite" presStyleCnt="0">
        <dgm:presLayoutVars>
          <dgm:chPref val="1"/>
          <dgm:dir/>
          <dgm:animOne val="branch"/>
          <dgm:animLvl val="lvl"/>
          <dgm:resizeHandles val="exact"/>
        </dgm:presLayoutVars>
      </dgm:prSet>
      <dgm:spPr/>
    </dgm:pt>
    <dgm:pt modelId="{5A1072D8-1434-48BC-98C2-AF84D7B98D27}" type="pres">
      <dgm:prSet presAssocID="{C8CE38A0-C774-4704-ACC8-D3CB92BF45AB}" presName="hierFlow" presStyleCnt="0"/>
      <dgm:spPr/>
    </dgm:pt>
    <dgm:pt modelId="{34574A18-BACB-43EA-82DC-7039B04042CA}" type="pres">
      <dgm:prSet presAssocID="{C8CE38A0-C774-4704-ACC8-D3CB92BF45AB}" presName="firstBuf" presStyleCnt="0"/>
      <dgm:spPr/>
    </dgm:pt>
    <dgm:pt modelId="{3BC46A75-8838-41DF-A2EB-8F304A929C4A}" type="pres">
      <dgm:prSet presAssocID="{C8CE38A0-C774-4704-ACC8-D3CB92BF45AB}" presName="hierChild1" presStyleCnt="0">
        <dgm:presLayoutVars>
          <dgm:chPref val="1"/>
          <dgm:animOne val="branch"/>
          <dgm:animLvl val="lvl"/>
        </dgm:presLayoutVars>
      </dgm:prSet>
      <dgm:spPr/>
    </dgm:pt>
    <dgm:pt modelId="{AE3ADDBE-FB1C-407F-9400-36E0E552A213}" type="pres">
      <dgm:prSet presAssocID="{AD900469-0960-44C0-801C-B4BDD210F49E}" presName="Name14" presStyleCnt="0"/>
      <dgm:spPr/>
    </dgm:pt>
    <dgm:pt modelId="{18D9FF25-C9FA-40D9-BCAC-007F007F314F}" type="pres">
      <dgm:prSet presAssocID="{AD900469-0960-44C0-801C-B4BDD210F49E}" presName="level1Shape" presStyleLbl="node0" presStyleIdx="0" presStyleCnt="1">
        <dgm:presLayoutVars>
          <dgm:chPref val="3"/>
        </dgm:presLayoutVars>
      </dgm:prSet>
      <dgm:spPr/>
    </dgm:pt>
    <dgm:pt modelId="{5E910EE3-9B78-4A85-B2D9-B49E644904EE}" type="pres">
      <dgm:prSet presAssocID="{AD900469-0960-44C0-801C-B4BDD210F49E}" presName="hierChild2" presStyleCnt="0"/>
      <dgm:spPr/>
    </dgm:pt>
    <dgm:pt modelId="{B2EC1ACA-1245-47C1-9591-2F2EF0925A90}" type="pres">
      <dgm:prSet presAssocID="{CBA3B47C-105D-41EE-A179-8C7289CD7634}" presName="Name19" presStyleLbl="parChTrans1D2" presStyleIdx="0" presStyleCnt="5"/>
      <dgm:spPr/>
    </dgm:pt>
    <dgm:pt modelId="{C90931B9-6E30-4EF7-8F36-2FA0CD4CF9FA}" type="pres">
      <dgm:prSet presAssocID="{C3E9C363-4B66-4344-A0B9-ECD7CFD62848}" presName="Name21" presStyleCnt="0"/>
      <dgm:spPr/>
    </dgm:pt>
    <dgm:pt modelId="{2F67FE30-8755-4E90-81D6-565962D51050}" type="pres">
      <dgm:prSet presAssocID="{C3E9C363-4B66-4344-A0B9-ECD7CFD62848}" presName="level2Shape" presStyleLbl="node2" presStyleIdx="0" presStyleCnt="5"/>
      <dgm:spPr/>
    </dgm:pt>
    <dgm:pt modelId="{4AC982E3-C4AF-480E-AD37-62AB4A5E0002}" type="pres">
      <dgm:prSet presAssocID="{C3E9C363-4B66-4344-A0B9-ECD7CFD62848}" presName="hierChild3" presStyleCnt="0"/>
      <dgm:spPr/>
    </dgm:pt>
    <dgm:pt modelId="{7FF3A208-58B1-456E-8CBD-D2F8C2B21755}" type="pres">
      <dgm:prSet presAssocID="{B0949B64-1D4A-488F-A4DC-9295F41BFC12}" presName="Name19" presStyleLbl="parChTrans1D3" presStyleIdx="0" presStyleCnt="7"/>
      <dgm:spPr/>
    </dgm:pt>
    <dgm:pt modelId="{7AC7130A-6EAA-437D-BD19-13CC3F540FB4}" type="pres">
      <dgm:prSet presAssocID="{AC51C8CF-428E-49E7-ADF7-E79105575B0D}" presName="Name21" presStyleCnt="0"/>
      <dgm:spPr/>
    </dgm:pt>
    <dgm:pt modelId="{027BF44D-582C-41B8-8562-614D2B5BBDC9}" type="pres">
      <dgm:prSet presAssocID="{AC51C8CF-428E-49E7-ADF7-E79105575B0D}" presName="level2Shape" presStyleLbl="node3" presStyleIdx="0" presStyleCnt="7"/>
      <dgm:spPr/>
    </dgm:pt>
    <dgm:pt modelId="{3A52D252-5FDD-49AB-9EF4-115C033607D5}" type="pres">
      <dgm:prSet presAssocID="{AC51C8CF-428E-49E7-ADF7-E79105575B0D}" presName="hierChild3" presStyleCnt="0"/>
      <dgm:spPr/>
    </dgm:pt>
    <dgm:pt modelId="{8F23CC90-B24C-4C4B-A719-0E3235FAFAA9}" type="pres">
      <dgm:prSet presAssocID="{EBB307FD-0D52-4345-920A-5068B9B49859}" presName="Name19" presStyleLbl="parChTrans1D3" presStyleIdx="1" presStyleCnt="7"/>
      <dgm:spPr/>
    </dgm:pt>
    <dgm:pt modelId="{79455D3F-EED0-4560-A5BE-969B71477FBD}" type="pres">
      <dgm:prSet presAssocID="{D342DED1-0640-44E8-B87B-68E316447CF4}" presName="Name21" presStyleCnt="0"/>
      <dgm:spPr/>
    </dgm:pt>
    <dgm:pt modelId="{BDC030CA-6C47-4317-90AC-4D92364DFD10}" type="pres">
      <dgm:prSet presAssocID="{D342DED1-0640-44E8-B87B-68E316447CF4}" presName="level2Shape" presStyleLbl="node3" presStyleIdx="1" presStyleCnt="7"/>
      <dgm:spPr/>
    </dgm:pt>
    <dgm:pt modelId="{DD2AE952-5859-4BB7-A94F-5F21C73EE8DA}" type="pres">
      <dgm:prSet presAssocID="{D342DED1-0640-44E8-B87B-68E316447CF4}" presName="hierChild3" presStyleCnt="0"/>
      <dgm:spPr/>
    </dgm:pt>
    <dgm:pt modelId="{8C5A1B88-74E9-41B8-8663-6731374C1683}" type="pres">
      <dgm:prSet presAssocID="{009C6B01-7CA1-46E1-B2CC-620B7FE99BC8}" presName="Name19" presStyleLbl="parChTrans1D2" presStyleIdx="1" presStyleCnt="5"/>
      <dgm:spPr/>
    </dgm:pt>
    <dgm:pt modelId="{DDA571EB-151F-471E-B94B-3323B4FFF23B}" type="pres">
      <dgm:prSet presAssocID="{EA1E9BDC-98F6-431E-9E54-3E5C15F955A4}" presName="Name21" presStyleCnt="0"/>
      <dgm:spPr/>
    </dgm:pt>
    <dgm:pt modelId="{C64752B6-7D1B-4E32-9DF1-B7C54BB00C70}" type="pres">
      <dgm:prSet presAssocID="{EA1E9BDC-98F6-431E-9E54-3E5C15F955A4}" presName="level2Shape" presStyleLbl="node2" presStyleIdx="1" presStyleCnt="5"/>
      <dgm:spPr/>
    </dgm:pt>
    <dgm:pt modelId="{484AE486-CC05-4C46-8396-A9C24A4CC68B}" type="pres">
      <dgm:prSet presAssocID="{EA1E9BDC-98F6-431E-9E54-3E5C15F955A4}" presName="hierChild3" presStyleCnt="0"/>
      <dgm:spPr/>
    </dgm:pt>
    <dgm:pt modelId="{930D2B03-F120-4BD2-9508-18D755ED0016}" type="pres">
      <dgm:prSet presAssocID="{99F0393C-8041-451D-8B81-1B768A3D601D}" presName="Name19" presStyleLbl="parChTrans1D3" presStyleIdx="2" presStyleCnt="7"/>
      <dgm:spPr/>
    </dgm:pt>
    <dgm:pt modelId="{81970AF9-0FE0-4C50-B220-443B35589D4A}" type="pres">
      <dgm:prSet presAssocID="{406F9D66-914E-4A99-B498-39A107686953}" presName="Name21" presStyleCnt="0"/>
      <dgm:spPr/>
    </dgm:pt>
    <dgm:pt modelId="{7884EC2C-FD55-4388-BE74-ED3C02B956BA}" type="pres">
      <dgm:prSet presAssocID="{406F9D66-914E-4A99-B498-39A107686953}" presName="level2Shape" presStyleLbl="node3" presStyleIdx="2" presStyleCnt="7"/>
      <dgm:spPr/>
    </dgm:pt>
    <dgm:pt modelId="{CBB07295-5E81-4CB1-9DDC-A75BB69FA4EF}" type="pres">
      <dgm:prSet presAssocID="{406F9D66-914E-4A99-B498-39A107686953}" presName="hierChild3" presStyleCnt="0"/>
      <dgm:spPr/>
    </dgm:pt>
    <dgm:pt modelId="{2534D0C2-C2C7-4C22-8334-2DCDDC5973A8}" type="pres">
      <dgm:prSet presAssocID="{027CBB0D-C2EF-49DB-9D56-6FB6FEDFEB4D}" presName="Name19" presStyleLbl="parChTrans1D2" presStyleIdx="2" presStyleCnt="5"/>
      <dgm:spPr/>
    </dgm:pt>
    <dgm:pt modelId="{0EA28EC4-D7B4-4152-A422-8957D4F1684F}" type="pres">
      <dgm:prSet presAssocID="{5203B3D2-4605-4BF7-AB92-578CAE35FE7D}" presName="Name21" presStyleCnt="0"/>
      <dgm:spPr/>
    </dgm:pt>
    <dgm:pt modelId="{B183367E-3F72-442A-A29F-BE8F067AD964}" type="pres">
      <dgm:prSet presAssocID="{5203B3D2-4605-4BF7-AB92-578CAE35FE7D}" presName="level2Shape" presStyleLbl="node2" presStyleIdx="2" presStyleCnt="5"/>
      <dgm:spPr/>
    </dgm:pt>
    <dgm:pt modelId="{0EA1E2B0-46E9-40B6-B417-266434ACA807}" type="pres">
      <dgm:prSet presAssocID="{5203B3D2-4605-4BF7-AB92-578CAE35FE7D}" presName="hierChild3" presStyleCnt="0"/>
      <dgm:spPr/>
    </dgm:pt>
    <dgm:pt modelId="{C50E2D39-7AA3-40B4-A37D-DBE004ED35B9}" type="pres">
      <dgm:prSet presAssocID="{C7CDFD3E-A1B8-4A0B-B889-92D18954E84A}" presName="Name19" presStyleLbl="parChTrans1D2" presStyleIdx="3" presStyleCnt="5"/>
      <dgm:spPr/>
    </dgm:pt>
    <dgm:pt modelId="{10994F62-C056-4774-9774-9AA77B1991EF}" type="pres">
      <dgm:prSet presAssocID="{683631DB-8C3F-430D-98B5-3BDF9FB0A064}" presName="Name21" presStyleCnt="0"/>
      <dgm:spPr/>
    </dgm:pt>
    <dgm:pt modelId="{AA526F93-EA6A-47E0-ACFE-541A7DAAC0C8}" type="pres">
      <dgm:prSet presAssocID="{683631DB-8C3F-430D-98B5-3BDF9FB0A064}" presName="level2Shape" presStyleLbl="node2" presStyleIdx="3" presStyleCnt="5"/>
      <dgm:spPr/>
    </dgm:pt>
    <dgm:pt modelId="{7765CE7D-7237-4C32-ABA6-95BA0178E142}" type="pres">
      <dgm:prSet presAssocID="{683631DB-8C3F-430D-98B5-3BDF9FB0A064}" presName="hierChild3" presStyleCnt="0"/>
      <dgm:spPr/>
    </dgm:pt>
    <dgm:pt modelId="{9A4080F2-0C63-4515-B43B-2975EC21E1B8}" type="pres">
      <dgm:prSet presAssocID="{098B73BC-3009-4FB8-979C-4B166FF318A3}" presName="Name19" presStyleLbl="parChTrans1D3" presStyleIdx="3" presStyleCnt="7"/>
      <dgm:spPr/>
    </dgm:pt>
    <dgm:pt modelId="{2E869243-D89D-438D-A9A5-44A7D887E983}" type="pres">
      <dgm:prSet presAssocID="{8BFD498F-7475-4CD0-B80F-8EE8D03A03A4}" presName="Name21" presStyleCnt="0"/>
      <dgm:spPr/>
    </dgm:pt>
    <dgm:pt modelId="{9390EB6A-773D-4F31-86CF-E74FCC6007AA}" type="pres">
      <dgm:prSet presAssocID="{8BFD498F-7475-4CD0-B80F-8EE8D03A03A4}" presName="level2Shape" presStyleLbl="node3" presStyleIdx="3" presStyleCnt="7"/>
      <dgm:spPr/>
    </dgm:pt>
    <dgm:pt modelId="{04068C9C-AD6D-4446-BAB4-89761BABC2BF}" type="pres">
      <dgm:prSet presAssocID="{8BFD498F-7475-4CD0-B80F-8EE8D03A03A4}" presName="hierChild3" presStyleCnt="0"/>
      <dgm:spPr/>
    </dgm:pt>
    <dgm:pt modelId="{CFC2E1B2-68CB-4566-A6F2-61526E04A214}" type="pres">
      <dgm:prSet presAssocID="{05688B43-A8D3-493F-8682-5C818A5F8D7D}" presName="Name19" presStyleLbl="parChTrans1D3" presStyleIdx="4" presStyleCnt="7"/>
      <dgm:spPr/>
    </dgm:pt>
    <dgm:pt modelId="{772D0D2A-2862-4980-8E66-66DC34EB8A8C}" type="pres">
      <dgm:prSet presAssocID="{9620ADB0-11F7-4704-B8EA-2E02DDD8A891}" presName="Name21" presStyleCnt="0"/>
      <dgm:spPr/>
    </dgm:pt>
    <dgm:pt modelId="{FC679F60-7253-484F-A411-AF55AF571EC8}" type="pres">
      <dgm:prSet presAssocID="{9620ADB0-11F7-4704-B8EA-2E02DDD8A891}" presName="level2Shape" presStyleLbl="node3" presStyleIdx="4" presStyleCnt="7"/>
      <dgm:spPr/>
    </dgm:pt>
    <dgm:pt modelId="{6274A4EF-E6B6-4AB7-BC4A-F648153E359B}" type="pres">
      <dgm:prSet presAssocID="{9620ADB0-11F7-4704-B8EA-2E02DDD8A891}" presName="hierChild3" presStyleCnt="0"/>
      <dgm:spPr/>
    </dgm:pt>
    <dgm:pt modelId="{5C6B313B-FAEE-4B23-B841-F01446801A8F}" type="pres">
      <dgm:prSet presAssocID="{E89DA8D0-D965-4F0B-8733-338092F8202F}" presName="Name19" presStyleLbl="parChTrans1D2" presStyleIdx="4" presStyleCnt="5"/>
      <dgm:spPr/>
    </dgm:pt>
    <dgm:pt modelId="{8929957D-B77B-4260-B900-4AA502B746F9}" type="pres">
      <dgm:prSet presAssocID="{D923F39C-0CAC-4A7F-8EFB-3B47CCFE2F13}" presName="Name21" presStyleCnt="0"/>
      <dgm:spPr/>
    </dgm:pt>
    <dgm:pt modelId="{DEE56CBA-1368-4D3A-AF6B-1573F6EC318B}" type="pres">
      <dgm:prSet presAssocID="{D923F39C-0CAC-4A7F-8EFB-3B47CCFE2F13}" presName="level2Shape" presStyleLbl="node2" presStyleIdx="4" presStyleCnt="5"/>
      <dgm:spPr/>
    </dgm:pt>
    <dgm:pt modelId="{584CA9DC-3F2C-4442-86FA-2D3B9A63FC00}" type="pres">
      <dgm:prSet presAssocID="{D923F39C-0CAC-4A7F-8EFB-3B47CCFE2F13}" presName="hierChild3" presStyleCnt="0"/>
      <dgm:spPr/>
    </dgm:pt>
    <dgm:pt modelId="{3F1A92B5-EDC1-4CB1-905C-E09834CA219F}" type="pres">
      <dgm:prSet presAssocID="{04D7A9D5-0D69-4F35-8482-1A2E5D2C5148}" presName="Name19" presStyleLbl="parChTrans1D3" presStyleIdx="5" presStyleCnt="7"/>
      <dgm:spPr/>
    </dgm:pt>
    <dgm:pt modelId="{33C29CFE-E402-445D-8BD1-31FDCC8460FB}" type="pres">
      <dgm:prSet presAssocID="{D34C5A46-CAFB-489A-96B8-CDDA9308CBDA}" presName="Name21" presStyleCnt="0"/>
      <dgm:spPr/>
    </dgm:pt>
    <dgm:pt modelId="{2578F6A0-7F7F-4E4C-B6A0-F5EA3F30CB9B}" type="pres">
      <dgm:prSet presAssocID="{D34C5A46-CAFB-489A-96B8-CDDA9308CBDA}" presName="level2Shape" presStyleLbl="node3" presStyleIdx="5" presStyleCnt="7"/>
      <dgm:spPr/>
    </dgm:pt>
    <dgm:pt modelId="{F061068B-DA79-45B1-8FFA-7BBD2DCF87D1}" type="pres">
      <dgm:prSet presAssocID="{D34C5A46-CAFB-489A-96B8-CDDA9308CBDA}" presName="hierChild3" presStyleCnt="0"/>
      <dgm:spPr/>
    </dgm:pt>
    <dgm:pt modelId="{56E2D290-4DB9-4C13-9BCC-6005E4A4E5B8}" type="pres">
      <dgm:prSet presAssocID="{91AC026D-DAD7-4A07-812D-A573321D78E4}" presName="Name19" presStyleLbl="parChTrans1D3" presStyleIdx="6" presStyleCnt="7"/>
      <dgm:spPr/>
    </dgm:pt>
    <dgm:pt modelId="{92F110AE-03F7-4306-9560-B86E012D122D}" type="pres">
      <dgm:prSet presAssocID="{4585064E-AA8C-4CFD-A1CA-505402CDE1BC}" presName="Name21" presStyleCnt="0"/>
      <dgm:spPr/>
    </dgm:pt>
    <dgm:pt modelId="{7B5D4AF2-206A-48B6-86E9-E3BB8C058110}" type="pres">
      <dgm:prSet presAssocID="{4585064E-AA8C-4CFD-A1CA-505402CDE1BC}" presName="level2Shape" presStyleLbl="node3" presStyleIdx="6" presStyleCnt="7"/>
      <dgm:spPr/>
    </dgm:pt>
    <dgm:pt modelId="{9853DF86-56E3-4DFC-8911-22FBFDDDDA73}" type="pres">
      <dgm:prSet presAssocID="{4585064E-AA8C-4CFD-A1CA-505402CDE1BC}" presName="hierChild3" presStyleCnt="0"/>
      <dgm:spPr/>
    </dgm:pt>
    <dgm:pt modelId="{E28D2C85-E1B9-4640-9007-0BC1F0BC83C7}" type="pres">
      <dgm:prSet presAssocID="{C8CE38A0-C774-4704-ACC8-D3CB92BF45AB}" presName="bgShapesFlow" presStyleCnt="0"/>
      <dgm:spPr/>
    </dgm:pt>
    <dgm:pt modelId="{3F23497C-24AE-4830-B9BD-263033A72F94}" type="pres">
      <dgm:prSet presAssocID="{401BA462-D535-466B-8DC9-09112FE03DE7}" presName="rectComp" presStyleCnt="0"/>
      <dgm:spPr/>
    </dgm:pt>
    <dgm:pt modelId="{D9273F90-84F9-4D37-B78F-016848F18677}" type="pres">
      <dgm:prSet presAssocID="{401BA462-D535-466B-8DC9-09112FE03DE7}" presName="bgRect" presStyleLbl="bgShp" presStyleIdx="0" presStyleCnt="2"/>
      <dgm:spPr/>
    </dgm:pt>
    <dgm:pt modelId="{B41CC1F5-66DB-48C6-8822-15DBECA314C6}" type="pres">
      <dgm:prSet presAssocID="{401BA462-D535-466B-8DC9-09112FE03DE7}" presName="bgRectTx" presStyleLbl="bgShp" presStyleIdx="0" presStyleCnt="2">
        <dgm:presLayoutVars>
          <dgm:bulletEnabled val="1"/>
        </dgm:presLayoutVars>
      </dgm:prSet>
      <dgm:spPr/>
    </dgm:pt>
    <dgm:pt modelId="{32AAB414-2BE6-49BA-8916-DB6D849056ED}" type="pres">
      <dgm:prSet presAssocID="{401BA462-D535-466B-8DC9-09112FE03DE7}" presName="spComp" presStyleCnt="0"/>
      <dgm:spPr/>
    </dgm:pt>
    <dgm:pt modelId="{FE30ED4D-D40E-4690-94C4-B61B9C1217CD}" type="pres">
      <dgm:prSet presAssocID="{401BA462-D535-466B-8DC9-09112FE03DE7}" presName="vSp" presStyleCnt="0"/>
      <dgm:spPr/>
    </dgm:pt>
    <dgm:pt modelId="{7B9D1E0F-A0C8-419D-A840-2AA6E4724AF3}" type="pres">
      <dgm:prSet presAssocID="{17DD3D4B-C8B8-4962-A65E-D3B2148CB985}" presName="rectComp" presStyleCnt="0"/>
      <dgm:spPr/>
    </dgm:pt>
    <dgm:pt modelId="{B2A13826-3B4A-432E-A9D8-83540040AE8D}" type="pres">
      <dgm:prSet presAssocID="{17DD3D4B-C8B8-4962-A65E-D3B2148CB985}" presName="bgRect" presStyleLbl="bgShp" presStyleIdx="1" presStyleCnt="2" custLinFactY="-100000" custLinFactNeighborY="-139543"/>
      <dgm:spPr/>
    </dgm:pt>
    <dgm:pt modelId="{6CB2E316-54ED-4013-A650-96F195456150}" type="pres">
      <dgm:prSet presAssocID="{17DD3D4B-C8B8-4962-A65E-D3B2148CB985}" presName="bgRectTx" presStyleLbl="bgShp" presStyleIdx="1" presStyleCnt="2">
        <dgm:presLayoutVars>
          <dgm:bulletEnabled val="1"/>
        </dgm:presLayoutVars>
      </dgm:prSet>
      <dgm:spPr/>
    </dgm:pt>
  </dgm:ptLst>
  <dgm:cxnLst>
    <dgm:cxn modelId="{9C6BF208-F680-461F-9346-AF91371F2B74}" srcId="{AD900469-0960-44C0-801C-B4BDD210F49E}" destId="{EA1E9BDC-98F6-431E-9E54-3E5C15F955A4}" srcOrd="1" destOrd="0" parTransId="{009C6B01-7CA1-46E1-B2CC-620B7FE99BC8}" sibTransId="{51DC712B-9F2F-48F0-ADA8-D5EEED70DD78}"/>
    <dgm:cxn modelId="{30B1480C-D257-4CFE-88D5-A26BCBB295FB}" type="presOf" srcId="{683631DB-8C3F-430D-98B5-3BDF9FB0A064}" destId="{AA526F93-EA6A-47E0-ACFE-541A7DAAC0C8}" srcOrd="0" destOrd="0" presId="urn:microsoft.com/office/officeart/2005/8/layout/hierarchy6"/>
    <dgm:cxn modelId="{A5362D12-B528-4E6D-95BE-5E86ADD61378}" type="presOf" srcId="{04D7A9D5-0D69-4F35-8482-1A2E5D2C5148}" destId="{3F1A92B5-EDC1-4CB1-905C-E09834CA219F}" srcOrd="0" destOrd="0" presId="urn:microsoft.com/office/officeart/2005/8/layout/hierarchy6"/>
    <dgm:cxn modelId="{DED29815-40DB-4D8D-9C67-34E3EF0807D9}" srcId="{AD900469-0960-44C0-801C-B4BDD210F49E}" destId="{C3E9C363-4B66-4344-A0B9-ECD7CFD62848}" srcOrd="0" destOrd="0" parTransId="{CBA3B47C-105D-41EE-A179-8C7289CD7634}" sibTransId="{EFBA36D2-5E3A-49D4-BB9E-8F55950DE3D7}"/>
    <dgm:cxn modelId="{F707E318-2131-4F1C-A549-D7089A21540E}" type="presOf" srcId="{17DD3D4B-C8B8-4962-A65E-D3B2148CB985}" destId="{6CB2E316-54ED-4013-A650-96F195456150}" srcOrd="1" destOrd="0" presId="urn:microsoft.com/office/officeart/2005/8/layout/hierarchy6"/>
    <dgm:cxn modelId="{581DA71C-515E-4B69-9983-5DC220427957}" srcId="{EA1E9BDC-98F6-431E-9E54-3E5C15F955A4}" destId="{406F9D66-914E-4A99-B498-39A107686953}" srcOrd="0" destOrd="0" parTransId="{99F0393C-8041-451D-8B81-1B768A3D601D}" sibTransId="{A011D40B-5503-441C-ADA9-1A6704AA5A0D}"/>
    <dgm:cxn modelId="{37EB7429-2A4C-4DE1-94E6-63ED53553D34}" type="presOf" srcId="{EBB307FD-0D52-4345-920A-5068B9B49859}" destId="{8F23CC90-B24C-4C4B-A719-0E3235FAFAA9}" srcOrd="0" destOrd="0" presId="urn:microsoft.com/office/officeart/2005/8/layout/hierarchy6"/>
    <dgm:cxn modelId="{DDA86C2A-E140-4320-A941-B244442EFF07}" type="presOf" srcId="{AC51C8CF-428E-49E7-ADF7-E79105575B0D}" destId="{027BF44D-582C-41B8-8562-614D2B5BBDC9}" srcOrd="0" destOrd="0" presId="urn:microsoft.com/office/officeart/2005/8/layout/hierarchy6"/>
    <dgm:cxn modelId="{D57E9B2C-1860-42F9-8232-E7158F9AED9A}" type="presOf" srcId="{C8CE38A0-C774-4704-ACC8-D3CB92BF45AB}" destId="{1496DB94-DC66-44AE-AAC4-2CE4EAD199D8}" srcOrd="0" destOrd="0" presId="urn:microsoft.com/office/officeart/2005/8/layout/hierarchy6"/>
    <dgm:cxn modelId="{8B19FF38-BCF5-493D-8E7A-C6141F926939}" type="presOf" srcId="{D923F39C-0CAC-4A7F-8EFB-3B47CCFE2F13}" destId="{DEE56CBA-1368-4D3A-AF6B-1573F6EC318B}" srcOrd="0" destOrd="0" presId="urn:microsoft.com/office/officeart/2005/8/layout/hierarchy6"/>
    <dgm:cxn modelId="{0B455040-A859-4735-9F8A-716567DF2707}" type="presOf" srcId="{8BFD498F-7475-4CD0-B80F-8EE8D03A03A4}" destId="{9390EB6A-773D-4F31-86CF-E74FCC6007AA}" srcOrd="0" destOrd="0" presId="urn:microsoft.com/office/officeart/2005/8/layout/hierarchy6"/>
    <dgm:cxn modelId="{6C96025C-0521-411C-B785-E80662F20F63}" srcId="{AD900469-0960-44C0-801C-B4BDD210F49E}" destId="{683631DB-8C3F-430D-98B5-3BDF9FB0A064}" srcOrd="3" destOrd="0" parTransId="{C7CDFD3E-A1B8-4A0B-B889-92D18954E84A}" sibTransId="{5F4306AE-93AC-4099-A28E-A631C2632376}"/>
    <dgm:cxn modelId="{79378441-28B3-4329-982C-D3218D03D930}" type="presOf" srcId="{401BA462-D535-466B-8DC9-09112FE03DE7}" destId="{D9273F90-84F9-4D37-B78F-016848F18677}" srcOrd="0" destOrd="0" presId="urn:microsoft.com/office/officeart/2005/8/layout/hierarchy6"/>
    <dgm:cxn modelId="{28CE6367-6353-44EE-A95C-1F89F0966DE3}" type="presOf" srcId="{C7CDFD3E-A1B8-4A0B-B889-92D18954E84A}" destId="{C50E2D39-7AA3-40B4-A37D-DBE004ED35B9}" srcOrd="0" destOrd="0" presId="urn:microsoft.com/office/officeart/2005/8/layout/hierarchy6"/>
    <dgm:cxn modelId="{D0710649-513E-45CE-9E8E-7ADE719086B4}" type="presOf" srcId="{401BA462-D535-466B-8DC9-09112FE03DE7}" destId="{B41CC1F5-66DB-48C6-8822-15DBECA314C6}" srcOrd="1" destOrd="0" presId="urn:microsoft.com/office/officeart/2005/8/layout/hierarchy6"/>
    <dgm:cxn modelId="{339F3F6D-716C-4303-9634-F4DB845AA527}" srcId="{C8CE38A0-C774-4704-ACC8-D3CB92BF45AB}" destId="{17DD3D4B-C8B8-4962-A65E-D3B2148CB985}" srcOrd="2" destOrd="0" parTransId="{358565D0-4DB3-4A36-AFAC-9566CF3E0B5B}" sibTransId="{1500B3E3-BD5E-420D-9806-7665D94423C9}"/>
    <dgm:cxn modelId="{99298752-95C4-4C1E-AB50-E7A349EB7655}" type="presOf" srcId="{406F9D66-914E-4A99-B498-39A107686953}" destId="{7884EC2C-FD55-4388-BE74-ED3C02B956BA}" srcOrd="0" destOrd="0" presId="urn:microsoft.com/office/officeart/2005/8/layout/hierarchy6"/>
    <dgm:cxn modelId="{22B91E54-CADB-43C3-8512-AE757D3118C6}" srcId="{D923F39C-0CAC-4A7F-8EFB-3B47CCFE2F13}" destId="{D34C5A46-CAFB-489A-96B8-CDDA9308CBDA}" srcOrd="0" destOrd="0" parTransId="{04D7A9D5-0D69-4F35-8482-1A2E5D2C5148}" sibTransId="{1FAAC1EC-CC12-4BC9-8F8F-BECA7C6656EE}"/>
    <dgm:cxn modelId="{F194AE75-6837-49C7-9215-CE41C8C7745A}" type="presOf" srcId="{098B73BC-3009-4FB8-979C-4B166FF318A3}" destId="{9A4080F2-0C63-4515-B43B-2975EC21E1B8}" srcOrd="0" destOrd="0" presId="urn:microsoft.com/office/officeart/2005/8/layout/hierarchy6"/>
    <dgm:cxn modelId="{E6983077-8436-4E1D-B319-3501E7B7A47F}" srcId="{AD900469-0960-44C0-801C-B4BDD210F49E}" destId="{D923F39C-0CAC-4A7F-8EFB-3B47CCFE2F13}" srcOrd="4" destOrd="0" parTransId="{E89DA8D0-D965-4F0B-8733-338092F8202F}" sibTransId="{2A21A756-90C2-48AC-BA3B-628B227C8A40}"/>
    <dgm:cxn modelId="{7537A184-5C12-4820-A4AB-EC23E1E72AB0}" type="presOf" srcId="{17DD3D4B-C8B8-4962-A65E-D3B2148CB985}" destId="{B2A13826-3B4A-432E-A9D8-83540040AE8D}" srcOrd="0" destOrd="0" presId="urn:microsoft.com/office/officeart/2005/8/layout/hierarchy6"/>
    <dgm:cxn modelId="{B0DBD884-8A0A-43AC-822E-E72F270161DC}" srcId="{C8CE38A0-C774-4704-ACC8-D3CB92BF45AB}" destId="{AD900469-0960-44C0-801C-B4BDD210F49E}" srcOrd="0" destOrd="0" parTransId="{CFA5FB8F-F2AE-4964-92F3-A95449E5449F}" sibTransId="{89C46586-556E-4209-980F-5F39004515CF}"/>
    <dgm:cxn modelId="{51BB0E8E-C853-4EE7-B937-478A2AF1B412}" type="presOf" srcId="{4585064E-AA8C-4CFD-A1CA-505402CDE1BC}" destId="{7B5D4AF2-206A-48B6-86E9-E3BB8C058110}" srcOrd="0" destOrd="0" presId="urn:microsoft.com/office/officeart/2005/8/layout/hierarchy6"/>
    <dgm:cxn modelId="{F4BD3B8F-5576-4BF7-8395-6268BC1CF71F}" type="presOf" srcId="{99F0393C-8041-451D-8B81-1B768A3D601D}" destId="{930D2B03-F120-4BD2-9508-18D755ED0016}" srcOrd="0" destOrd="0" presId="urn:microsoft.com/office/officeart/2005/8/layout/hierarchy6"/>
    <dgm:cxn modelId="{97D6B28F-B2B5-4DA4-903E-0AE8139BD778}" srcId="{683631DB-8C3F-430D-98B5-3BDF9FB0A064}" destId="{8BFD498F-7475-4CD0-B80F-8EE8D03A03A4}" srcOrd="0" destOrd="0" parTransId="{098B73BC-3009-4FB8-979C-4B166FF318A3}" sibTransId="{82BEC63D-AD24-4008-8212-0FFB02F41FD6}"/>
    <dgm:cxn modelId="{550A9095-9652-4BE1-9CA4-6135890119F1}" type="presOf" srcId="{EA1E9BDC-98F6-431E-9E54-3E5C15F955A4}" destId="{C64752B6-7D1B-4E32-9DF1-B7C54BB00C70}" srcOrd="0" destOrd="0" presId="urn:microsoft.com/office/officeart/2005/8/layout/hierarchy6"/>
    <dgm:cxn modelId="{254CDF97-BA1F-48FB-A4DB-1312BEBAF709}" type="presOf" srcId="{CBA3B47C-105D-41EE-A179-8C7289CD7634}" destId="{B2EC1ACA-1245-47C1-9591-2F2EF0925A90}" srcOrd="0" destOrd="0" presId="urn:microsoft.com/office/officeart/2005/8/layout/hierarchy6"/>
    <dgm:cxn modelId="{BAEADA99-5C68-485C-8809-CB4E2CF13E20}" type="presOf" srcId="{B0949B64-1D4A-488F-A4DC-9295F41BFC12}" destId="{7FF3A208-58B1-456E-8CBD-D2F8C2B21755}" srcOrd="0" destOrd="0" presId="urn:microsoft.com/office/officeart/2005/8/layout/hierarchy6"/>
    <dgm:cxn modelId="{65C852A1-4526-49CB-8118-454A8E862ED8}" type="presOf" srcId="{5203B3D2-4605-4BF7-AB92-578CAE35FE7D}" destId="{B183367E-3F72-442A-A29F-BE8F067AD964}" srcOrd="0" destOrd="0" presId="urn:microsoft.com/office/officeart/2005/8/layout/hierarchy6"/>
    <dgm:cxn modelId="{F6587DA8-0139-47A4-ADF9-ED107CF61126}" type="presOf" srcId="{C3E9C363-4B66-4344-A0B9-ECD7CFD62848}" destId="{2F67FE30-8755-4E90-81D6-565962D51050}" srcOrd="0" destOrd="0" presId="urn:microsoft.com/office/officeart/2005/8/layout/hierarchy6"/>
    <dgm:cxn modelId="{3F9B9CAC-ED08-45E7-A6C2-04D7F47C60D0}" srcId="{AD900469-0960-44C0-801C-B4BDD210F49E}" destId="{5203B3D2-4605-4BF7-AB92-578CAE35FE7D}" srcOrd="2" destOrd="0" parTransId="{027CBB0D-C2EF-49DB-9D56-6FB6FEDFEB4D}" sibTransId="{B442116F-6805-40DE-8622-0954F50A496A}"/>
    <dgm:cxn modelId="{E32BD3AD-6318-40BD-BBD7-FEABCB15184D}" type="presOf" srcId="{D34C5A46-CAFB-489A-96B8-CDDA9308CBDA}" destId="{2578F6A0-7F7F-4E4C-B6A0-F5EA3F30CB9B}" srcOrd="0" destOrd="0" presId="urn:microsoft.com/office/officeart/2005/8/layout/hierarchy6"/>
    <dgm:cxn modelId="{D2779AAE-069B-4A03-A3B7-514B5BAFF2B8}" type="presOf" srcId="{D342DED1-0640-44E8-B87B-68E316447CF4}" destId="{BDC030CA-6C47-4317-90AC-4D92364DFD10}" srcOrd="0" destOrd="0" presId="urn:microsoft.com/office/officeart/2005/8/layout/hierarchy6"/>
    <dgm:cxn modelId="{49DE72BD-F95E-477D-8152-F7DCA8E44D7D}" srcId="{C3E9C363-4B66-4344-A0B9-ECD7CFD62848}" destId="{AC51C8CF-428E-49E7-ADF7-E79105575B0D}" srcOrd="0" destOrd="0" parTransId="{B0949B64-1D4A-488F-A4DC-9295F41BFC12}" sibTransId="{4360D073-4303-4521-B0F1-907B004D8FA7}"/>
    <dgm:cxn modelId="{417639C2-5FB5-44BE-A0B6-C3D39BEFB06C}" srcId="{C3E9C363-4B66-4344-A0B9-ECD7CFD62848}" destId="{D342DED1-0640-44E8-B87B-68E316447CF4}" srcOrd="1" destOrd="0" parTransId="{EBB307FD-0D52-4345-920A-5068B9B49859}" sibTransId="{595B3744-5CFC-4DEB-813F-112856C29AC4}"/>
    <dgm:cxn modelId="{1C18A3C2-9785-4F78-A9AC-E1FFA8A624F2}" type="presOf" srcId="{91AC026D-DAD7-4A07-812D-A573321D78E4}" destId="{56E2D290-4DB9-4C13-9BCC-6005E4A4E5B8}" srcOrd="0" destOrd="0" presId="urn:microsoft.com/office/officeart/2005/8/layout/hierarchy6"/>
    <dgm:cxn modelId="{214A7FC3-2313-4514-A67C-6DCC03987C4C}" type="presOf" srcId="{AD900469-0960-44C0-801C-B4BDD210F49E}" destId="{18D9FF25-C9FA-40D9-BCAC-007F007F314F}" srcOrd="0" destOrd="0" presId="urn:microsoft.com/office/officeart/2005/8/layout/hierarchy6"/>
    <dgm:cxn modelId="{FF96A2C9-4B04-4FE3-BF60-A6A8EBA54B8F}" type="presOf" srcId="{009C6B01-7CA1-46E1-B2CC-620B7FE99BC8}" destId="{8C5A1B88-74E9-41B8-8663-6731374C1683}" srcOrd="0" destOrd="0" presId="urn:microsoft.com/office/officeart/2005/8/layout/hierarchy6"/>
    <dgm:cxn modelId="{C0B121CE-8BD4-429B-A323-C1EC264D29B1}" srcId="{C8CE38A0-C774-4704-ACC8-D3CB92BF45AB}" destId="{401BA462-D535-466B-8DC9-09112FE03DE7}" srcOrd="1" destOrd="0" parTransId="{9F0C8648-EF2F-4D53-8736-05855567C6A6}" sibTransId="{A86B8641-7F55-4BA8-9431-B81FF17373AE}"/>
    <dgm:cxn modelId="{747949D6-1D70-44A7-A36B-749B698EA177}" type="presOf" srcId="{E89DA8D0-D965-4F0B-8733-338092F8202F}" destId="{5C6B313B-FAEE-4B23-B841-F01446801A8F}" srcOrd="0" destOrd="0" presId="urn:microsoft.com/office/officeart/2005/8/layout/hierarchy6"/>
    <dgm:cxn modelId="{DB412FE0-2145-457B-A843-6A6CBA9494C6}" type="presOf" srcId="{05688B43-A8D3-493F-8682-5C818A5F8D7D}" destId="{CFC2E1B2-68CB-4566-A6F2-61526E04A214}" srcOrd="0" destOrd="0" presId="urn:microsoft.com/office/officeart/2005/8/layout/hierarchy6"/>
    <dgm:cxn modelId="{1E0F9DE8-A749-475D-BFCD-E8E9238A51B7}" type="presOf" srcId="{9620ADB0-11F7-4704-B8EA-2E02DDD8A891}" destId="{FC679F60-7253-484F-A411-AF55AF571EC8}" srcOrd="0" destOrd="0" presId="urn:microsoft.com/office/officeart/2005/8/layout/hierarchy6"/>
    <dgm:cxn modelId="{99BCF4EF-D544-4E81-9CA3-656F92C91FB6}" srcId="{D923F39C-0CAC-4A7F-8EFB-3B47CCFE2F13}" destId="{4585064E-AA8C-4CFD-A1CA-505402CDE1BC}" srcOrd="1" destOrd="0" parTransId="{91AC026D-DAD7-4A07-812D-A573321D78E4}" sibTransId="{633395CA-D4E5-45AA-8F84-69A402EA2965}"/>
    <dgm:cxn modelId="{39F224FB-96F8-49D8-AE59-7B72B2AE469F}" type="presOf" srcId="{027CBB0D-C2EF-49DB-9D56-6FB6FEDFEB4D}" destId="{2534D0C2-C2C7-4C22-8334-2DCDDC5973A8}" srcOrd="0" destOrd="0" presId="urn:microsoft.com/office/officeart/2005/8/layout/hierarchy6"/>
    <dgm:cxn modelId="{24F378FD-FE6F-46CD-A877-31489FBE128F}" srcId="{683631DB-8C3F-430D-98B5-3BDF9FB0A064}" destId="{9620ADB0-11F7-4704-B8EA-2E02DDD8A891}" srcOrd="1" destOrd="0" parTransId="{05688B43-A8D3-493F-8682-5C818A5F8D7D}" sibTransId="{AA4687BF-A2F9-4E14-9E13-CC5AFB9C38FB}"/>
    <dgm:cxn modelId="{9141517C-B0B3-4070-BC42-F69A6B9C6916}" type="presParOf" srcId="{1496DB94-DC66-44AE-AAC4-2CE4EAD199D8}" destId="{5A1072D8-1434-48BC-98C2-AF84D7B98D27}" srcOrd="0" destOrd="0" presId="urn:microsoft.com/office/officeart/2005/8/layout/hierarchy6"/>
    <dgm:cxn modelId="{466EE337-8849-46B8-B8B4-B4376BD588E1}" type="presParOf" srcId="{5A1072D8-1434-48BC-98C2-AF84D7B98D27}" destId="{34574A18-BACB-43EA-82DC-7039B04042CA}" srcOrd="0" destOrd="0" presId="urn:microsoft.com/office/officeart/2005/8/layout/hierarchy6"/>
    <dgm:cxn modelId="{F60BFEDA-F264-4013-995B-0AF53E70BF94}" type="presParOf" srcId="{5A1072D8-1434-48BC-98C2-AF84D7B98D27}" destId="{3BC46A75-8838-41DF-A2EB-8F304A929C4A}" srcOrd="1" destOrd="0" presId="urn:microsoft.com/office/officeart/2005/8/layout/hierarchy6"/>
    <dgm:cxn modelId="{638F095F-48DB-424D-A95A-4F123F514C9A}" type="presParOf" srcId="{3BC46A75-8838-41DF-A2EB-8F304A929C4A}" destId="{AE3ADDBE-FB1C-407F-9400-36E0E552A213}" srcOrd="0" destOrd="0" presId="urn:microsoft.com/office/officeart/2005/8/layout/hierarchy6"/>
    <dgm:cxn modelId="{731727A7-FB84-4AF7-8FB1-BAE88D773FBD}" type="presParOf" srcId="{AE3ADDBE-FB1C-407F-9400-36E0E552A213}" destId="{18D9FF25-C9FA-40D9-BCAC-007F007F314F}" srcOrd="0" destOrd="0" presId="urn:microsoft.com/office/officeart/2005/8/layout/hierarchy6"/>
    <dgm:cxn modelId="{AAB5FDCC-217F-4F8B-B3C1-228E1AA90854}" type="presParOf" srcId="{AE3ADDBE-FB1C-407F-9400-36E0E552A213}" destId="{5E910EE3-9B78-4A85-B2D9-B49E644904EE}" srcOrd="1" destOrd="0" presId="urn:microsoft.com/office/officeart/2005/8/layout/hierarchy6"/>
    <dgm:cxn modelId="{CDFC4941-57C4-42A5-8E8C-4AD7EFECC42C}" type="presParOf" srcId="{5E910EE3-9B78-4A85-B2D9-B49E644904EE}" destId="{B2EC1ACA-1245-47C1-9591-2F2EF0925A90}" srcOrd="0" destOrd="0" presId="urn:microsoft.com/office/officeart/2005/8/layout/hierarchy6"/>
    <dgm:cxn modelId="{B7701679-9066-4E56-A9FC-96C3DCE1662D}" type="presParOf" srcId="{5E910EE3-9B78-4A85-B2D9-B49E644904EE}" destId="{C90931B9-6E30-4EF7-8F36-2FA0CD4CF9FA}" srcOrd="1" destOrd="0" presId="urn:microsoft.com/office/officeart/2005/8/layout/hierarchy6"/>
    <dgm:cxn modelId="{778743EC-5DEA-4A61-A6C5-C8B40356EF6B}" type="presParOf" srcId="{C90931B9-6E30-4EF7-8F36-2FA0CD4CF9FA}" destId="{2F67FE30-8755-4E90-81D6-565962D51050}" srcOrd="0" destOrd="0" presId="urn:microsoft.com/office/officeart/2005/8/layout/hierarchy6"/>
    <dgm:cxn modelId="{E5ACBF0C-AF40-4F17-AB17-42B210C7A639}" type="presParOf" srcId="{C90931B9-6E30-4EF7-8F36-2FA0CD4CF9FA}" destId="{4AC982E3-C4AF-480E-AD37-62AB4A5E0002}" srcOrd="1" destOrd="0" presId="urn:microsoft.com/office/officeart/2005/8/layout/hierarchy6"/>
    <dgm:cxn modelId="{97AFA093-1BFB-438E-A393-B7305E5BD00A}" type="presParOf" srcId="{4AC982E3-C4AF-480E-AD37-62AB4A5E0002}" destId="{7FF3A208-58B1-456E-8CBD-D2F8C2B21755}" srcOrd="0" destOrd="0" presId="urn:microsoft.com/office/officeart/2005/8/layout/hierarchy6"/>
    <dgm:cxn modelId="{36A9CD7F-A487-4422-8741-B6EC411E1022}" type="presParOf" srcId="{4AC982E3-C4AF-480E-AD37-62AB4A5E0002}" destId="{7AC7130A-6EAA-437D-BD19-13CC3F540FB4}" srcOrd="1" destOrd="0" presId="urn:microsoft.com/office/officeart/2005/8/layout/hierarchy6"/>
    <dgm:cxn modelId="{638937D1-AAC2-4187-A4F2-8CABEC24088A}" type="presParOf" srcId="{7AC7130A-6EAA-437D-BD19-13CC3F540FB4}" destId="{027BF44D-582C-41B8-8562-614D2B5BBDC9}" srcOrd="0" destOrd="0" presId="urn:microsoft.com/office/officeart/2005/8/layout/hierarchy6"/>
    <dgm:cxn modelId="{BDC7D41F-307F-40CC-B07F-B9E960C61CDC}" type="presParOf" srcId="{7AC7130A-6EAA-437D-BD19-13CC3F540FB4}" destId="{3A52D252-5FDD-49AB-9EF4-115C033607D5}" srcOrd="1" destOrd="0" presId="urn:microsoft.com/office/officeart/2005/8/layout/hierarchy6"/>
    <dgm:cxn modelId="{A438D6F5-8F3F-4D98-AE18-295CE844ED79}" type="presParOf" srcId="{4AC982E3-C4AF-480E-AD37-62AB4A5E0002}" destId="{8F23CC90-B24C-4C4B-A719-0E3235FAFAA9}" srcOrd="2" destOrd="0" presId="urn:microsoft.com/office/officeart/2005/8/layout/hierarchy6"/>
    <dgm:cxn modelId="{6CD9B07F-D651-4680-8C60-43D0B9C1C8E4}" type="presParOf" srcId="{4AC982E3-C4AF-480E-AD37-62AB4A5E0002}" destId="{79455D3F-EED0-4560-A5BE-969B71477FBD}" srcOrd="3" destOrd="0" presId="urn:microsoft.com/office/officeart/2005/8/layout/hierarchy6"/>
    <dgm:cxn modelId="{A898A00A-CDAF-49A0-A6DD-34CE58AAFB53}" type="presParOf" srcId="{79455D3F-EED0-4560-A5BE-969B71477FBD}" destId="{BDC030CA-6C47-4317-90AC-4D92364DFD10}" srcOrd="0" destOrd="0" presId="urn:microsoft.com/office/officeart/2005/8/layout/hierarchy6"/>
    <dgm:cxn modelId="{D5AFCFC3-39ED-4E88-B862-B86304ECB3F7}" type="presParOf" srcId="{79455D3F-EED0-4560-A5BE-969B71477FBD}" destId="{DD2AE952-5859-4BB7-A94F-5F21C73EE8DA}" srcOrd="1" destOrd="0" presId="urn:microsoft.com/office/officeart/2005/8/layout/hierarchy6"/>
    <dgm:cxn modelId="{D3D489F8-572C-4737-A9B1-FC7FB7F77B51}" type="presParOf" srcId="{5E910EE3-9B78-4A85-B2D9-B49E644904EE}" destId="{8C5A1B88-74E9-41B8-8663-6731374C1683}" srcOrd="2" destOrd="0" presId="urn:microsoft.com/office/officeart/2005/8/layout/hierarchy6"/>
    <dgm:cxn modelId="{229414AE-C5DC-4AFB-A545-305AFA5D7D0A}" type="presParOf" srcId="{5E910EE3-9B78-4A85-B2D9-B49E644904EE}" destId="{DDA571EB-151F-471E-B94B-3323B4FFF23B}" srcOrd="3" destOrd="0" presId="urn:microsoft.com/office/officeart/2005/8/layout/hierarchy6"/>
    <dgm:cxn modelId="{34FC7615-EB85-44A9-BDF1-6BA312A8D264}" type="presParOf" srcId="{DDA571EB-151F-471E-B94B-3323B4FFF23B}" destId="{C64752B6-7D1B-4E32-9DF1-B7C54BB00C70}" srcOrd="0" destOrd="0" presId="urn:microsoft.com/office/officeart/2005/8/layout/hierarchy6"/>
    <dgm:cxn modelId="{E99CFAC0-8698-41E7-B6E4-36B658124231}" type="presParOf" srcId="{DDA571EB-151F-471E-B94B-3323B4FFF23B}" destId="{484AE486-CC05-4C46-8396-A9C24A4CC68B}" srcOrd="1" destOrd="0" presId="urn:microsoft.com/office/officeart/2005/8/layout/hierarchy6"/>
    <dgm:cxn modelId="{72C7BEF2-0227-44B3-8B7E-EC6EB33EA6EC}" type="presParOf" srcId="{484AE486-CC05-4C46-8396-A9C24A4CC68B}" destId="{930D2B03-F120-4BD2-9508-18D755ED0016}" srcOrd="0" destOrd="0" presId="urn:microsoft.com/office/officeart/2005/8/layout/hierarchy6"/>
    <dgm:cxn modelId="{37EEF709-AB13-4B00-A34B-8757C4E9E599}" type="presParOf" srcId="{484AE486-CC05-4C46-8396-A9C24A4CC68B}" destId="{81970AF9-0FE0-4C50-B220-443B35589D4A}" srcOrd="1" destOrd="0" presId="urn:microsoft.com/office/officeart/2005/8/layout/hierarchy6"/>
    <dgm:cxn modelId="{592C2119-2B57-4BAC-9FD3-3CE562D682B4}" type="presParOf" srcId="{81970AF9-0FE0-4C50-B220-443B35589D4A}" destId="{7884EC2C-FD55-4388-BE74-ED3C02B956BA}" srcOrd="0" destOrd="0" presId="urn:microsoft.com/office/officeart/2005/8/layout/hierarchy6"/>
    <dgm:cxn modelId="{824CAA8F-5A9B-4B08-AFBD-17C67836D420}" type="presParOf" srcId="{81970AF9-0FE0-4C50-B220-443B35589D4A}" destId="{CBB07295-5E81-4CB1-9DDC-A75BB69FA4EF}" srcOrd="1" destOrd="0" presId="urn:microsoft.com/office/officeart/2005/8/layout/hierarchy6"/>
    <dgm:cxn modelId="{A404038B-5B3F-4BCF-ABD2-A00F4E374E5A}" type="presParOf" srcId="{5E910EE3-9B78-4A85-B2D9-B49E644904EE}" destId="{2534D0C2-C2C7-4C22-8334-2DCDDC5973A8}" srcOrd="4" destOrd="0" presId="urn:microsoft.com/office/officeart/2005/8/layout/hierarchy6"/>
    <dgm:cxn modelId="{55CE00E3-DAEA-4C71-B290-8F88A032ADF8}" type="presParOf" srcId="{5E910EE3-9B78-4A85-B2D9-B49E644904EE}" destId="{0EA28EC4-D7B4-4152-A422-8957D4F1684F}" srcOrd="5" destOrd="0" presId="urn:microsoft.com/office/officeart/2005/8/layout/hierarchy6"/>
    <dgm:cxn modelId="{0C8151B4-E075-4CB4-8ECC-6C89AA173789}" type="presParOf" srcId="{0EA28EC4-D7B4-4152-A422-8957D4F1684F}" destId="{B183367E-3F72-442A-A29F-BE8F067AD964}" srcOrd="0" destOrd="0" presId="urn:microsoft.com/office/officeart/2005/8/layout/hierarchy6"/>
    <dgm:cxn modelId="{715E37E7-B007-4E35-A6C1-03F578A0017C}" type="presParOf" srcId="{0EA28EC4-D7B4-4152-A422-8957D4F1684F}" destId="{0EA1E2B0-46E9-40B6-B417-266434ACA807}" srcOrd="1" destOrd="0" presId="urn:microsoft.com/office/officeart/2005/8/layout/hierarchy6"/>
    <dgm:cxn modelId="{B379D613-5074-424C-98A6-A38CC644A533}" type="presParOf" srcId="{5E910EE3-9B78-4A85-B2D9-B49E644904EE}" destId="{C50E2D39-7AA3-40B4-A37D-DBE004ED35B9}" srcOrd="6" destOrd="0" presId="urn:microsoft.com/office/officeart/2005/8/layout/hierarchy6"/>
    <dgm:cxn modelId="{AD6BF7AB-6BE1-4983-B8E6-CEDDF956502F}" type="presParOf" srcId="{5E910EE3-9B78-4A85-B2D9-B49E644904EE}" destId="{10994F62-C056-4774-9774-9AA77B1991EF}" srcOrd="7" destOrd="0" presId="urn:microsoft.com/office/officeart/2005/8/layout/hierarchy6"/>
    <dgm:cxn modelId="{36AAA02B-028F-4416-AF5D-5DD0894E8671}" type="presParOf" srcId="{10994F62-C056-4774-9774-9AA77B1991EF}" destId="{AA526F93-EA6A-47E0-ACFE-541A7DAAC0C8}" srcOrd="0" destOrd="0" presId="urn:microsoft.com/office/officeart/2005/8/layout/hierarchy6"/>
    <dgm:cxn modelId="{12E43F23-DFFB-4614-8481-8E7498BBDC18}" type="presParOf" srcId="{10994F62-C056-4774-9774-9AA77B1991EF}" destId="{7765CE7D-7237-4C32-ABA6-95BA0178E142}" srcOrd="1" destOrd="0" presId="urn:microsoft.com/office/officeart/2005/8/layout/hierarchy6"/>
    <dgm:cxn modelId="{983A899F-EAFC-4EFA-AD73-6A9BD64710E9}" type="presParOf" srcId="{7765CE7D-7237-4C32-ABA6-95BA0178E142}" destId="{9A4080F2-0C63-4515-B43B-2975EC21E1B8}" srcOrd="0" destOrd="0" presId="urn:microsoft.com/office/officeart/2005/8/layout/hierarchy6"/>
    <dgm:cxn modelId="{8FE7074B-AE40-4EB8-B792-27B6FA92B896}" type="presParOf" srcId="{7765CE7D-7237-4C32-ABA6-95BA0178E142}" destId="{2E869243-D89D-438D-A9A5-44A7D887E983}" srcOrd="1" destOrd="0" presId="urn:microsoft.com/office/officeart/2005/8/layout/hierarchy6"/>
    <dgm:cxn modelId="{1C36C2A0-E4F5-4B9C-A07E-41AC5602F445}" type="presParOf" srcId="{2E869243-D89D-438D-A9A5-44A7D887E983}" destId="{9390EB6A-773D-4F31-86CF-E74FCC6007AA}" srcOrd="0" destOrd="0" presId="urn:microsoft.com/office/officeart/2005/8/layout/hierarchy6"/>
    <dgm:cxn modelId="{9307CE9D-F34A-473B-8CFE-23ADE3D93D8E}" type="presParOf" srcId="{2E869243-D89D-438D-A9A5-44A7D887E983}" destId="{04068C9C-AD6D-4446-BAB4-89761BABC2BF}" srcOrd="1" destOrd="0" presId="urn:microsoft.com/office/officeart/2005/8/layout/hierarchy6"/>
    <dgm:cxn modelId="{A6971607-F56E-4BD6-8837-9D90BE77F213}" type="presParOf" srcId="{7765CE7D-7237-4C32-ABA6-95BA0178E142}" destId="{CFC2E1B2-68CB-4566-A6F2-61526E04A214}" srcOrd="2" destOrd="0" presId="urn:microsoft.com/office/officeart/2005/8/layout/hierarchy6"/>
    <dgm:cxn modelId="{68CEFC78-2E23-48DD-9F7C-A339FBE9A409}" type="presParOf" srcId="{7765CE7D-7237-4C32-ABA6-95BA0178E142}" destId="{772D0D2A-2862-4980-8E66-66DC34EB8A8C}" srcOrd="3" destOrd="0" presId="urn:microsoft.com/office/officeart/2005/8/layout/hierarchy6"/>
    <dgm:cxn modelId="{B17F494A-D009-4F4D-AB74-C68A8D62473D}" type="presParOf" srcId="{772D0D2A-2862-4980-8E66-66DC34EB8A8C}" destId="{FC679F60-7253-484F-A411-AF55AF571EC8}" srcOrd="0" destOrd="0" presId="urn:microsoft.com/office/officeart/2005/8/layout/hierarchy6"/>
    <dgm:cxn modelId="{B7154EDC-292E-4DD5-A907-A54CE9EEA1EF}" type="presParOf" srcId="{772D0D2A-2862-4980-8E66-66DC34EB8A8C}" destId="{6274A4EF-E6B6-4AB7-BC4A-F648153E359B}" srcOrd="1" destOrd="0" presId="urn:microsoft.com/office/officeart/2005/8/layout/hierarchy6"/>
    <dgm:cxn modelId="{C3F3D1DF-DCD3-4D06-B6BE-2C8882A891EC}" type="presParOf" srcId="{5E910EE3-9B78-4A85-B2D9-B49E644904EE}" destId="{5C6B313B-FAEE-4B23-B841-F01446801A8F}" srcOrd="8" destOrd="0" presId="urn:microsoft.com/office/officeart/2005/8/layout/hierarchy6"/>
    <dgm:cxn modelId="{D7D751AF-C77E-422C-B37F-EC3169D3D815}" type="presParOf" srcId="{5E910EE3-9B78-4A85-B2D9-B49E644904EE}" destId="{8929957D-B77B-4260-B900-4AA502B746F9}" srcOrd="9" destOrd="0" presId="urn:microsoft.com/office/officeart/2005/8/layout/hierarchy6"/>
    <dgm:cxn modelId="{CFEF07AB-95B2-49C5-ADC7-D70FB48F256B}" type="presParOf" srcId="{8929957D-B77B-4260-B900-4AA502B746F9}" destId="{DEE56CBA-1368-4D3A-AF6B-1573F6EC318B}" srcOrd="0" destOrd="0" presId="urn:microsoft.com/office/officeart/2005/8/layout/hierarchy6"/>
    <dgm:cxn modelId="{85BF1C23-E6A7-484F-8551-A3EF62F8379E}" type="presParOf" srcId="{8929957D-B77B-4260-B900-4AA502B746F9}" destId="{584CA9DC-3F2C-4442-86FA-2D3B9A63FC00}" srcOrd="1" destOrd="0" presId="urn:microsoft.com/office/officeart/2005/8/layout/hierarchy6"/>
    <dgm:cxn modelId="{1719DAEB-20AE-4E80-A778-F0715A9AA8A1}" type="presParOf" srcId="{584CA9DC-3F2C-4442-86FA-2D3B9A63FC00}" destId="{3F1A92B5-EDC1-4CB1-905C-E09834CA219F}" srcOrd="0" destOrd="0" presId="urn:microsoft.com/office/officeart/2005/8/layout/hierarchy6"/>
    <dgm:cxn modelId="{E5181C8A-6E75-48E9-9AF9-1F531E5C2D0C}" type="presParOf" srcId="{584CA9DC-3F2C-4442-86FA-2D3B9A63FC00}" destId="{33C29CFE-E402-445D-8BD1-31FDCC8460FB}" srcOrd="1" destOrd="0" presId="urn:microsoft.com/office/officeart/2005/8/layout/hierarchy6"/>
    <dgm:cxn modelId="{F6894620-2C8B-4066-9B6F-81E2D0D47B3F}" type="presParOf" srcId="{33C29CFE-E402-445D-8BD1-31FDCC8460FB}" destId="{2578F6A0-7F7F-4E4C-B6A0-F5EA3F30CB9B}" srcOrd="0" destOrd="0" presId="urn:microsoft.com/office/officeart/2005/8/layout/hierarchy6"/>
    <dgm:cxn modelId="{9F994A78-BF55-4CB4-A4FD-5D1E54581D06}" type="presParOf" srcId="{33C29CFE-E402-445D-8BD1-31FDCC8460FB}" destId="{F061068B-DA79-45B1-8FFA-7BBD2DCF87D1}" srcOrd="1" destOrd="0" presId="urn:microsoft.com/office/officeart/2005/8/layout/hierarchy6"/>
    <dgm:cxn modelId="{23291E67-3511-48A0-82DF-2EC35B3055EC}" type="presParOf" srcId="{584CA9DC-3F2C-4442-86FA-2D3B9A63FC00}" destId="{56E2D290-4DB9-4C13-9BCC-6005E4A4E5B8}" srcOrd="2" destOrd="0" presId="urn:microsoft.com/office/officeart/2005/8/layout/hierarchy6"/>
    <dgm:cxn modelId="{F284503E-AD04-4EF4-9610-24E76AAF50AF}" type="presParOf" srcId="{584CA9DC-3F2C-4442-86FA-2D3B9A63FC00}" destId="{92F110AE-03F7-4306-9560-B86E012D122D}" srcOrd="3" destOrd="0" presId="urn:microsoft.com/office/officeart/2005/8/layout/hierarchy6"/>
    <dgm:cxn modelId="{464C45FA-5BB1-4554-9E7A-1974893D2B81}" type="presParOf" srcId="{92F110AE-03F7-4306-9560-B86E012D122D}" destId="{7B5D4AF2-206A-48B6-86E9-E3BB8C058110}" srcOrd="0" destOrd="0" presId="urn:microsoft.com/office/officeart/2005/8/layout/hierarchy6"/>
    <dgm:cxn modelId="{2785EE5E-89D3-49E7-ADF6-1FD37D07C1C2}" type="presParOf" srcId="{92F110AE-03F7-4306-9560-B86E012D122D}" destId="{9853DF86-56E3-4DFC-8911-22FBFDDDDA73}" srcOrd="1" destOrd="0" presId="urn:microsoft.com/office/officeart/2005/8/layout/hierarchy6"/>
    <dgm:cxn modelId="{2AA7851B-A1C5-4222-AEBD-B343CE97511F}" type="presParOf" srcId="{1496DB94-DC66-44AE-AAC4-2CE4EAD199D8}" destId="{E28D2C85-E1B9-4640-9007-0BC1F0BC83C7}" srcOrd="1" destOrd="0" presId="urn:microsoft.com/office/officeart/2005/8/layout/hierarchy6"/>
    <dgm:cxn modelId="{6B8678B4-FE1E-47E2-839D-B35497CBD9B9}" type="presParOf" srcId="{E28D2C85-E1B9-4640-9007-0BC1F0BC83C7}" destId="{3F23497C-24AE-4830-B9BD-263033A72F94}" srcOrd="0" destOrd="0" presId="urn:microsoft.com/office/officeart/2005/8/layout/hierarchy6"/>
    <dgm:cxn modelId="{D3DB5C35-E0FC-44E4-AA19-3006F5FB86AC}" type="presParOf" srcId="{3F23497C-24AE-4830-B9BD-263033A72F94}" destId="{D9273F90-84F9-4D37-B78F-016848F18677}" srcOrd="0" destOrd="0" presId="urn:microsoft.com/office/officeart/2005/8/layout/hierarchy6"/>
    <dgm:cxn modelId="{670AF068-EA92-430E-AD29-B2F416215CA9}" type="presParOf" srcId="{3F23497C-24AE-4830-B9BD-263033A72F94}" destId="{B41CC1F5-66DB-48C6-8822-15DBECA314C6}" srcOrd="1" destOrd="0" presId="urn:microsoft.com/office/officeart/2005/8/layout/hierarchy6"/>
    <dgm:cxn modelId="{AF17AB68-7C1C-4814-82AB-4CAC9BF6A34C}" type="presParOf" srcId="{E28D2C85-E1B9-4640-9007-0BC1F0BC83C7}" destId="{32AAB414-2BE6-49BA-8916-DB6D849056ED}" srcOrd="1" destOrd="0" presId="urn:microsoft.com/office/officeart/2005/8/layout/hierarchy6"/>
    <dgm:cxn modelId="{568528A4-049A-4A6C-861A-2AA6E47D8FEF}" type="presParOf" srcId="{32AAB414-2BE6-49BA-8916-DB6D849056ED}" destId="{FE30ED4D-D40E-4690-94C4-B61B9C1217CD}" srcOrd="0" destOrd="0" presId="urn:microsoft.com/office/officeart/2005/8/layout/hierarchy6"/>
    <dgm:cxn modelId="{6E1546AD-99DF-459B-90DD-E1CB8AB6B2A5}" type="presParOf" srcId="{E28D2C85-E1B9-4640-9007-0BC1F0BC83C7}" destId="{7B9D1E0F-A0C8-419D-A840-2AA6E4724AF3}" srcOrd="2" destOrd="0" presId="urn:microsoft.com/office/officeart/2005/8/layout/hierarchy6"/>
    <dgm:cxn modelId="{B01DD2FB-6904-45E7-9EA1-73D4DC03B996}" type="presParOf" srcId="{7B9D1E0F-A0C8-419D-A840-2AA6E4724AF3}" destId="{B2A13826-3B4A-432E-A9D8-83540040AE8D}" srcOrd="0" destOrd="0" presId="urn:microsoft.com/office/officeart/2005/8/layout/hierarchy6"/>
    <dgm:cxn modelId="{8A5FAA82-3B97-449F-B0C5-7FD4BA74F860}" type="presParOf" srcId="{7B9D1E0F-A0C8-419D-A840-2AA6E4724AF3}" destId="{6CB2E316-54ED-4013-A650-96F195456150}" srcOrd="1" destOrd="0" presId="urn:microsoft.com/office/officeart/2005/8/layout/hierarchy6"/>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F604E18-8A9A-450D-B02E-5A116C8DF12E}"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en-ZA"/>
        </a:p>
      </dgm:t>
    </dgm:pt>
    <dgm:pt modelId="{3E31D80B-23E1-465B-B3CB-F8A00F5B51BB}">
      <dgm:prSet phldrT="[Text]"/>
      <dgm:spPr/>
      <dgm:t>
        <a:bodyPr/>
        <a:lstStyle/>
        <a:p>
          <a:r>
            <a:rPr lang="en-ZA"/>
            <a:t>Members</a:t>
          </a:r>
        </a:p>
      </dgm:t>
    </dgm:pt>
    <dgm:pt modelId="{68163C27-C7E6-4002-AA3A-2AFF9BFECFCE}" type="parTrans" cxnId="{8B71FFC5-9DC7-48C3-B1E8-6529BB8181E8}">
      <dgm:prSet/>
      <dgm:spPr/>
      <dgm:t>
        <a:bodyPr/>
        <a:lstStyle/>
        <a:p>
          <a:endParaRPr lang="en-ZA"/>
        </a:p>
      </dgm:t>
    </dgm:pt>
    <dgm:pt modelId="{A8ABEEDA-8B65-4AFA-BF9C-0C9D14DE13A6}" type="sibTrans" cxnId="{8B71FFC5-9DC7-48C3-B1E8-6529BB8181E8}">
      <dgm:prSet/>
      <dgm:spPr/>
      <dgm:t>
        <a:bodyPr/>
        <a:lstStyle/>
        <a:p>
          <a:endParaRPr lang="en-ZA"/>
        </a:p>
      </dgm:t>
    </dgm:pt>
    <dgm:pt modelId="{479842D6-4A27-4D67-97D8-7770BDF1B2D5}">
      <dgm:prSet/>
      <dgm:spPr/>
      <dgm:t>
        <a:bodyPr/>
        <a:lstStyle/>
        <a:p>
          <a:r>
            <a:rPr lang="en-ZA"/>
            <a:t>Government</a:t>
          </a:r>
        </a:p>
      </dgm:t>
    </dgm:pt>
    <dgm:pt modelId="{79932DA8-E757-4B92-8A33-030C503506F5}" type="parTrans" cxnId="{1EE21AF8-4D84-4AA0-B1B1-1FD3D7537054}">
      <dgm:prSet/>
      <dgm:spPr/>
      <dgm:t>
        <a:bodyPr/>
        <a:lstStyle/>
        <a:p>
          <a:endParaRPr lang="en-ZA"/>
        </a:p>
      </dgm:t>
    </dgm:pt>
    <dgm:pt modelId="{7310D485-C417-4F3E-990C-050C144FC2E7}" type="sibTrans" cxnId="{1EE21AF8-4D84-4AA0-B1B1-1FD3D7537054}">
      <dgm:prSet/>
      <dgm:spPr/>
      <dgm:t>
        <a:bodyPr/>
        <a:lstStyle/>
        <a:p>
          <a:endParaRPr lang="en-ZA"/>
        </a:p>
      </dgm:t>
    </dgm:pt>
    <dgm:pt modelId="{A7A73C9F-E8BE-4814-98AF-EA2AA3F8FECA}">
      <dgm:prSet/>
      <dgm:spPr/>
      <dgm:t>
        <a:bodyPr/>
        <a:lstStyle/>
        <a:p>
          <a:r>
            <a:rPr lang="en-ZA"/>
            <a:t>Private sector</a:t>
          </a:r>
        </a:p>
      </dgm:t>
    </dgm:pt>
    <dgm:pt modelId="{68EC2BAD-7054-4DA9-A133-87EC9D7F27B0}" type="parTrans" cxnId="{CC84B540-BB7F-4A93-A88F-7B238417A870}">
      <dgm:prSet/>
      <dgm:spPr/>
      <dgm:t>
        <a:bodyPr/>
        <a:lstStyle/>
        <a:p>
          <a:endParaRPr lang="en-ZA"/>
        </a:p>
      </dgm:t>
    </dgm:pt>
    <dgm:pt modelId="{B76C7A25-AC3D-4D96-AA2D-4B712A52F3F8}" type="sibTrans" cxnId="{CC84B540-BB7F-4A93-A88F-7B238417A870}">
      <dgm:prSet/>
      <dgm:spPr/>
      <dgm:t>
        <a:bodyPr/>
        <a:lstStyle/>
        <a:p>
          <a:endParaRPr lang="en-ZA"/>
        </a:p>
      </dgm:t>
    </dgm:pt>
    <dgm:pt modelId="{79A9AE6D-4CBD-4B0B-BCF6-CE5E00AE78B6}">
      <dgm:prSet/>
      <dgm:spPr/>
      <dgm:t>
        <a:bodyPr/>
        <a:lstStyle/>
        <a:p>
          <a:r>
            <a:rPr lang="en-ZA"/>
            <a:t>Pupils</a:t>
          </a:r>
        </a:p>
      </dgm:t>
    </dgm:pt>
    <dgm:pt modelId="{6F8334DD-7817-4BEC-B8BB-EA40493AE1EF}" type="parTrans" cxnId="{F1D34278-D8A3-4D81-911A-721A18EA2EC7}">
      <dgm:prSet/>
      <dgm:spPr/>
      <dgm:t>
        <a:bodyPr/>
        <a:lstStyle/>
        <a:p>
          <a:endParaRPr lang="en-ZA"/>
        </a:p>
      </dgm:t>
    </dgm:pt>
    <dgm:pt modelId="{B48ADD5F-B9DA-44EE-8205-F3340BA540F4}" type="sibTrans" cxnId="{F1D34278-D8A3-4D81-911A-721A18EA2EC7}">
      <dgm:prSet/>
      <dgm:spPr/>
      <dgm:t>
        <a:bodyPr/>
        <a:lstStyle/>
        <a:p>
          <a:endParaRPr lang="en-ZA"/>
        </a:p>
      </dgm:t>
    </dgm:pt>
    <dgm:pt modelId="{3F6EAB15-00BB-4389-AF08-DBE324D0DB4D}">
      <dgm:prSet/>
      <dgm:spPr/>
      <dgm:t>
        <a:bodyPr/>
        <a:lstStyle/>
        <a:p>
          <a:r>
            <a:rPr lang="en-ZA"/>
            <a:t>Students</a:t>
          </a:r>
        </a:p>
      </dgm:t>
    </dgm:pt>
    <dgm:pt modelId="{8F8D7A5E-58B1-4453-B2B4-10C9E35ABE9E}" type="parTrans" cxnId="{2FB4F4EE-443F-4196-B09B-3D9466846E35}">
      <dgm:prSet/>
      <dgm:spPr/>
      <dgm:t>
        <a:bodyPr/>
        <a:lstStyle/>
        <a:p>
          <a:endParaRPr lang="en-ZA"/>
        </a:p>
      </dgm:t>
    </dgm:pt>
    <dgm:pt modelId="{E8289C45-63B6-40C6-B002-B8601E30F01B}" type="sibTrans" cxnId="{2FB4F4EE-443F-4196-B09B-3D9466846E35}">
      <dgm:prSet/>
      <dgm:spPr/>
      <dgm:t>
        <a:bodyPr/>
        <a:lstStyle/>
        <a:p>
          <a:endParaRPr lang="en-ZA"/>
        </a:p>
      </dgm:t>
    </dgm:pt>
    <dgm:pt modelId="{1D8AD417-539E-4026-9063-82DE8E98BB68}">
      <dgm:prSet/>
      <dgm:spPr/>
      <dgm:t>
        <a:bodyPr/>
        <a:lstStyle/>
        <a:p>
          <a:r>
            <a:rPr lang="en-ZA"/>
            <a:t>Trainees</a:t>
          </a:r>
        </a:p>
      </dgm:t>
    </dgm:pt>
    <dgm:pt modelId="{000C8887-F44B-440B-9DE1-2F992F3BDB82}" type="parTrans" cxnId="{8812E145-07C2-4C6E-8E46-10ED14792097}">
      <dgm:prSet/>
      <dgm:spPr/>
      <dgm:t>
        <a:bodyPr/>
        <a:lstStyle/>
        <a:p>
          <a:endParaRPr lang="en-ZA"/>
        </a:p>
      </dgm:t>
    </dgm:pt>
    <dgm:pt modelId="{B8620AEA-2FE9-4EEA-9E19-C9CA3EAD3491}" type="sibTrans" cxnId="{8812E145-07C2-4C6E-8E46-10ED14792097}">
      <dgm:prSet/>
      <dgm:spPr/>
      <dgm:t>
        <a:bodyPr/>
        <a:lstStyle/>
        <a:p>
          <a:endParaRPr lang="en-ZA"/>
        </a:p>
      </dgm:t>
    </dgm:pt>
    <dgm:pt modelId="{437E4A6D-53F8-4DA5-9D78-9810414021FD}">
      <dgm:prSet/>
      <dgm:spPr/>
      <dgm:t>
        <a:bodyPr/>
        <a:lstStyle/>
        <a:p>
          <a:r>
            <a:rPr lang="en-ZA"/>
            <a:t>General public</a:t>
          </a:r>
        </a:p>
      </dgm:t>
    </dgm:pt>
    <dgm:pt modelId="{70607755-FAD5-4425-AE72-0FBE6C93E202}" type="parTrans" cxnId="{8F8C265F-84AF-4DD7-9892-64AD54419B09}">
      <dgm:prSet/>
      <dgm:spPr/>
      <dgm:t>
        <a:bodyPr/>
        <a:lstStyle/>
        <a:p>
          <a:endParaRPr lang="en-ZA"/>
        </a:p>
      </dgm:t>
    </dgm:pt>
    <dgm:pt modelId="{CAB72150-8F3F-4385-BCE3-4C1BB717539F}" type="sibTrans" cxnId="{8F8C265F-84AF-4DD7-9892-64AD54419B09}">
      <dgm:prSet/>
      <dgm:spPr/>
      <dgm:t>
        <a:bodyPr/>
        <a:lstStyle/>
        <a:p>
          <a:endParaRPr lang="en-ZA"/>
        </a:p>
      </dgm:t>
    </dgm:pt>
    <dgm:pt modelId="{C10A3DC6-A0DB-4736-9066-8F9F84F448F0}" type="pres">
      <dgm:prSet presAssocID="{AF604E18-8A9A-450D-B02E-5A116C8DF12E}" presName="linear" presStyleCnt="0">
        <dgm:presLayoutVars>
          <dgm:dir/>
          <dgm:animLvl val="lvl"/>
          <dgm:resizeHandles val="exact"/>
        </dgm:presLayoutVars>
      </dgm:prSet>
      <dgm:spPr/>
    </dgm:pt>
    <dgm:pt modelId="{967A7871-A66B-4998-B771-22ECEC195986}" type="pres">
      <dgm:prSet presAssocID="{3E31D80B-23E1-465B-B3CB-F8A00F5B51BB}" presName="parentLin" presStyleCnt="0"/>
      <dgm:spPr/>
    </dgm:pt>
    <dgm:pt modelId="{161D4F70-EA61-4524-9B4B-017814C0501C}" type="pres">
      <dgm:prSet presAssocID="{3E31D80B-23E1-465B-B3CB-F8A00F5B51BB}" presName="parentLeftMargin" presStyleLbl="node1" presStyleIdx="0" presStyleCnt="7"/>
      <dgm:spPr/>
    </dgm:pt>
    <dgm:pt modelId="{DEE1AB04-69FD-453A-8086-956415D284A8}" type="pres">
      <dgm:prSet presAssocID="{3E31D80B-23E1-465B-B3CB-F8A00F5B51BB}" presName="parentText" presStyleLbl="node1" presStyleIdx="0" presStyleCnt="7">
        <dgm:presLayoutVars>
          <dgm:chMax val="0"/>
          <dgm:bulletEnabled val="1"/>
        </dgm:presLayoutVars>
      </dgm:prSet>
      <dgm:spPr/>
    </dgm:pt>
    <dgm:pt modelId="{EC449AC1-231E-43C1-8067-92E2222288EC}" type="pres">
      <dgm:prSet presAssocID="{3E31D80B-23E1-465B-B3CB-F8A00F5B51BB}" presName="negativeSpace" presStyleCnt="0"/>
      <dgm:spPr/>
    </dgm:pt>
    <dgm:pt modelId="{C1B3F43B-D735-4F37-B2CC-63CA163C5A6D}" type="pres">
      <dgm:prSet presAssocID="{3E31D80B-23E1-465B-B3CB-F8A00F5B51BB}" presName="childText" presStyleLbl="conFgAcc1" presStyleIdx="0" presStyleCnt="7">
        <dgm:presLayoutVars>
          <dgm:bulletEnabled val="1"/>
        </dgm:presLayoutVars>
      </dgm:prSet>
      <dgm:spPr/>
    </dgm:pt>
    <dgm:pt modelId="{DC7F3F8E-4C77-43FC-B745-BFB961916A6F}" type="pres">
      <dgm:prSet presAssocID="{A8ABEEDA-8B65-4AFA-BF9C-0C9D14DE13A6}" presName="spaceBetweenRectangles" presStyleCnt="0"/>
      <dgm:spPr/>
    </dgm:pt>
    <dgm:pt modelId="{53809F00-A434-4F66-931C-9C42320444C6}" type="pres">
      <dgm:prSet presAssocID="{479842D6-4A27-4D67-97D8-7770BDF1B2D5}" presName="parentLin" presStyleCnt="0"/>
      <dgm:spPr/>
    </dgm:pt>
    <dgm:pt modelId="{B5D51AA8-3AA8-426C-AB32-D7F39B897B97}" type="pres">
      <dgm:prSet presAssocID="{479842D6-4A27-4D67-97D8-7770BDF1B2D5}" presName="parentLeftMargin" presStyleLbl="node1" presStyleIdx="0" presStyleCnt="7"/>
      <dgm:spPr/>
    </dgm:pt>
    <dgm:pt modelId="{ACB665F5-EDA2-4F3F-8D4A-ADFBF35BA3B5}" type="pres">
      <dgm:prSet presAssocID="{479842D6-4A27-4D67-97D8-7770BDF1B2D5}" presName="parentText" presStyleLbl="node1" presStyleIdx="1" presStyleCnt="7">
        <dgm:presLayoutVars>
          <dgm:chMax val="0"/>
          <dgm:bulletEnabled val="1"/>
        </dgm:presLayoutVars>
      </dgm:prSet>
      <dgm:spPr/>
    </dgm:pt>
    <dgm:pt modelId="{8058E7B0-D0AE-4B31-A247-0418F13E473F}" type="pres">
      <dgm:prSet presAssocID="{479842D6-4A27-4D67-97D8-7770BDF1B2D5}" presName="negativeSpace" presStyleCnt="0"/>
      <dgm:spPr/>
    </dgm:pt>
    <dgm:pt modelId="{E42F314B-CA84-4374-BFBD-829C345944C2}" type="pres">
      <dgm:prSet presAssocID="{479842D6-4A27-4D67-97D8-7770BDF1B2D5}" presName="childText" presStyleLbl="conFgAcc1" presStyleIdx="1" presStyleCnt="7">
        <dgm:presLayoutVars>
          <dgm:bulletEnabled val="1"/>
        </dgm:presLayoutVars>
      </dgm:prSet>
      <dgm:spPr/>
    </dgm:pt>
    <dgm:pt modelId="{B81E6568-605A-403B-8573-70AF7AB88AE2}" type="pres">
      <dgm:prSet presAssocID="{7310D485-C417-4F3E-990C-050C144FC2E7}" presName="spaceBetweenRectangles" presStyleCnt="0"/>
      <dgm:spPr/>
    </dgm:pt>
    <dgm:pt modelId="{A260DA73-BD13-420A-9BB3-AF1B93E4E8C2}" type="pres">
      <dgm:prSet presAssocID="{A7A73C9F-E8BE-4814-98AF-EA2AA3F8FECA}" presName="parentLin" presStyleCnt="0"/>
      <dgm:spPr/>
    </dgm:pt>
    <dgm:pt modelId="{9DFF8D2C-38B1-4FA9-A02B-A0CFA75EA5AE}" type="pres">
      <dgm:prSet presAssocID="{A7A73C9F-E8BE-4814-98AF-EA2AA3F8FECA}" presName="parentLeftMargin" presStyleLbl="node1" presStyleIdx="1" presStyleCnt="7"/>
      <dgm:spPr/>
    </dgm:pt>
    <dgm:pt modelId="{E4747ACD-7EB3-4386-AF50-C3E48DC03B97}" type="pres">
      <dgm:prSet presAssocID="{A7A73C9F-E8BE-4814-98AF-EA2AA3F8FECA}" presName="parentText" presStyleLbl="node1" presStyleIdx="2" presStyleCnt="7">
        <dgm:presLayoutVars>
          <dgm:chMax val="0"/>
          <dgm:bulletEnabled val="1"/>
        </dgm:presLayoutVars>
      </dgm:prSet>
      <dgm:spPr/>
    </dgm:pt>
    <dgm:pt modelId="{2F9DBBC1-2EED-40EA-BD85-8191707C8D4B}" type="pres">
      <dgm:prSet presAssocID="{A7A73C9F-E8BE-4814-98AF-EA2AA3F8FECA}" presName="negativeSpace" presStyleCnt="0"/>
      <dgm:spPr/>
    </dgm:pt>
    <dgm:pt modelId="{609DD3E7-81BA-4E99-8E1F-22A49DD77201}" type="pres">
      <dgm:prSet presAssocID="{A7A73C9F-E8BE-4814-98AF-EA2AA3F8FECA}" presName="childText" presStyleLbl="conFgAcc1" presStyleIdx="2" presStyleCnt="7">
        <dgm:presLayoutVars>
          <dgm:bulletEnabled val="1"/>
        </dgm:presLayoutVars>
      </dgm:prSet>
      <dgm:spPr/>
    </dgm:pt>
    <dgm:pt modelId="{5EF50A8A-F98E-47E7-9DB9-7D2340AAE626}" type="pres">
      <dgm:prSet presAssocID="{B76C7A25-AC3D-4D96-AA2D-4B712A52F3F8}" presName="spaceBetweenRectangles" presStyleCnt="0"/>
      <dgm:spPr/>
    </dgm:pt>
    <dgm:pt modelId="{80EB1FCD-7DE5-4ECC-B7B5-B3764A4CD22F}" type="pres">
      <dgm:prSet presAssocID="{79A9AE6D-4CBD-4B0B-BCF6-CE5E00AE78B6}" presName="parentLin" presStyleCnt="0"/>
      <dgm:spPr/>
    </dgm:pt>
    <dgm:pt modelId="{CFC26687-A39E-4868-A788-70CB8677A6BB}" type="pres">
      <dgm:prSet presAssocID="{79A9AE6D-4CBD-4B0B-BCF6-CE5E00AE78B6}" presName="parentLeftMargin" presStyleLbl="node1" presStyleIdx="2" presStyleCnt="7"/>
      <dgm:spPr/>
    </dgm:pt>
    <dgm:pt modelId="{CAF2905A-C201-4EE5-950D-6369B3B90C8B}" type="pres">
      <dgm:prSet presAssocID="{79A9AE6D-4CBD-4B0B-BCF6-CE5E00AE78B6}" presName="parentText" presStyleLbl="node1" presStyleIdx="3" presStyleCnt="7">
        <dgm:presLayoutVars>
          <dgm:chMax val="0"/>
          <dgm:bulletEnabled val="1"/>
        </dgm:presLayoutVars>
      </dgm:prSet>
      <dgm:spPr/>
    </dgm:pt>
    <dgm:pt modelId="{22F908E4-C4D6-44DB-8F66-7EDA2B8117E1}" type="pres">
      <dgm:prSet presAssocID="{79A9AE6D-4CBD-4B0B-BCF6-CE5E00AE78B6}" presName="negativeSpace" presStyleCnt="0"/>
      <dgm:spPr/>
    </dgm:pt>
    <dgm:pt modelId="{EB7F5EEC-4BA4-44D8-95EF-BABC27D6DBC8}" type="pres">
      <dgm:prSet presAssocID="{79A9AE6D-4CBD-4B0B-BCF6-CE5E00AE78B6}" presName="childText" presStyleLbl="conFgAcc1" presStyleIdx="3" presStyleCnt="7">
        <dgm:presLayoutVars>
          <dgm:bulletEnabled val="1"/>
        </dgm:presLayoutVars>
      </dgm:prSet>
      <dgm:spPr/>
    </dgm:pt>
    <dgm:pt modelId="{75D5BE06-9205-4146-8FA4-B57CA99987E9}" type="pres">
      <dgm:prSet presAssocID="{B48ADD5F-B9DA-44EE-8205-F3340BA540F4}" presName="spaceBetweenRectangles" presStyleCnt="0"/>
      <dgm:spPr/>
    </dgm:pt>
    <dgm:pt modelId="{46BA6CC9-948A-4116-985D-1F46B97FEC3D}" type="pres">
      <dgm:prSet presAssocID="{3F6EAB15-00BB-4389-AF08-DBE324D0DB4D}" presName="parentLin" presStyleCnt="0"/>
      <dgm:spPr/>
    </dgm:pt>
    <dgm:pt modelId="{5320A40F-6225-479F-9A83-FDF2796F398E}" type="pres">
      <dgm:prSet presAssocID="{3F6EAB15-00BB-4389-AF08-DBE324D0DB4D}" presName="parentLeftMargin" presStyleLbl="node1" presStyleIdx="3" presStyleCnt="7"/>
      <dgm:spPr/>
    </dgm:pt>
    <dgm:pt modelId="{30EC99A0-A5CE-45A7-B6C7-5EFE5B2B2C8B}" type="pres">
      <dgm:prSet presAssocID="{3F6EAB15-00BB-4389-AF08-DBE324D0DB4D}" presName="parentText" presStyleLbl="node1" presStyleIdx="4" presStyleCnt="7">
        <dgm:presLayoutVars>
          <dgm:chMax val="0"/>
          <dgm:bulletEnabled val="1"/>
        </dgm:presLayoutVars>
      </dgm:prSet>
      <dgm:spPr/>
    </dgm:pt>
    <dgm:pt modelId="{FBBDBD3B-EECE-4F86-A97B-512C003843CA}" type="pres">
      <dgm:prSet presAssocID="{3F6EAB15-00BB-4389-AF08-DBE324D0DB4D}" presName="negativeSpace" presStyleCnt="0"/>
      <dgm:spPr/>
    </dgm:pt>
    <dgm:pt modelId="{54E8D49A-6C88-4A9D-81BB-88D5C9A84461}" type="pres">
      <dgm:prSet presAssocID="{3F6EAB15-00BB-4389-AF08-DBE324D0DB4D}" presName="childText" presStyleLbl="conFgAcc1" presStyleIdx="4" presStyleCnt="7">
        <dgm:presLayoutVars>
          <dgm:bulletEnabled val="1"/>
        </dgm:presLayoutVars>
      </dgm:prSet>
      <dgm:spPr/>
    </dgm:pt>
    <dgm:pt modelId="{8B08BD4D-723D-4584-9268-EB82B8258F2B}" type="pres">
      <dgm:prSet presAssocID="{E8289C45-63B6-40C6-B002-B8601E30F01B}" presName="spaceBetweenRectangles" presStyleCnt="0"/>
      <dgm:spPr/>
    </dgm:pt>
    <dgm:pt modelId="{9B1E06FA-5E05-4055-9895-F395CB69043E}" type="pres">
      <dgm:prSet presAssocID="{1D8AD417-539E-4026-9063-82DE8E98BB68}" presName="parentLin" presStyleCnt="0"/>
      <dgm:spPr/>
    </dgm:pt>
    <dgm:pt modelId="{24D0E89C-F0D2-47BA-BF91-3E89EAC8EE9A}" type="pres">
      <dgm:prSet presAssocID="{1D8AD417-539E-4026-9063-82DE8E98BB68}" presName="parentLeftMargin" presStyleLbl="node1" presStyleIdx="4" presStyleCnt="7"/>
      <dgm:spPr/>
    </dgm:pt>
    <dgm:pt modelId="{C6EE0610-F58C-4412-A84B-0AE1668030C8}" type="pres">
      <dgm:prSet presAssocID="{1D8AD417-539E-4026-9063-82DE8E98BB68}" presName="parentText" presStyleLbl="node1" presStyleIdx="5" presStyleCnt="7">
        <dgm:presLayoutVars>
          <dgm:chMax val="0"/>
          <dgm:bulletEnabled val="1"/>
        </dgm:presLayoutVars>
      </dgm:prSet>
      <dgm:spPr/>
    </dgm:pt>
    <dgm:pt modelId="{981997DA-AC61-4607-8118-8843B5B8E839}" type="pres">
      <dgm:prSet presAssocID="{1D8AD417-539E-4026-9063-82DE8E98BB68}" presName="negativeSpace" presStyleCnt="0"/>
      <dgm:spPr/>
    </dgm:pt>
    <dgm:pt modelId="{C2FE052F-E109-4C7F-A25B-B7D122CFC7F8}" type="pres">
      <dgm:prSet presAssocID="{1D8AD417-539E-4026-9063-82DE8E98BB68}" presName="childText" presStyleLbl="conFgAcc1" presStyleIdx="5" presStyleCnt="7">
        <dgm:presLayoutVars>
          <dgm:bulletEnabled val="1"/>
        </dgm:presLayoutVars>
      </dgm:prSet>
      <dgm:spPr/>
    </dgm:pt>
    <dgm:pt modelId="{8113A1B2-6D15-422E-83CE-D7610D0816A6}" type="pres">
      <dgm:prSet presAssocID="{B8620AEA-2FE9-4EEA-9E19-C9CA3EAD3491}" presName="spaceBetweenRectangles" presStyleCnt="0"/>
      <dgm:spPr/>
    </dgm:pt>
    <dgm:pt modelId="{E2714F0F-9041-40C8-BF48-D3A840AED414}" type="pres">
      <dgm:prSet presAssocID="{437E4A6D-53F8-4DA5-9D78-9810414021FD}" presName="parentLin" presStyleCnt="0"/>
      <dgm:spPr/>
    </dgm:pt>
    <dgm:pt modelId="{CC5A1688-936E-4A48-95BA-16297E21F003}" type="pres">
      <dgm:prSet presAssocID="{437E4A6D-53F8-4DA5-9D78-9810414021FD}" presName="parentLeftMargin" presStyleLbl="node1" presStyleIdx="5" presStyleCnt="7"/>
      <dgm:spPr/>
    </dgm:pt>
    <dgm:pt modelId="{F622EB5E-5031-4BAF-AD91-C24BB70F9942}" type="pres">
      <dgm:prSet presAssocID="{437E4A6D-53F8-4DA5-9D78-9810414021FD}" presName="parentText" presStyleLbl="node1" presStyleIdx="6" presStyleCnt="7">
        <dgm:presLayoutVars>
          <dgm:chMax val="0"/>
          <dgm:bulletEnabled val="1"/>
        </dgm:presLayoutVars>
      </dgm:prSet>
      <dgm:spPr/>
    </dgm:pt>
    <dgm:pt modelId="{5B036DF8-8DA1-4472-81DD-6BBA684C7705}" type="pres">
      <dgm:prSet presAssocID="{437E4A6D-53F8-4DA5-9D78-9810414021FD}" presName="negativeSpace" presStyleCnt="0"/>
      <dgm:spPr/>
    </dgm:pt>
    <dgm:pt modelId="{10F45093-1596-4013-9C4C-DD3B8DD44633}" type="pres">
      <dgm:prSet presAssocID="{437E4A6D-53F8-4DA5-9D78-9810414021FD}" presName="childText" presStyleLbl="conFgAcc1" presStyleIdx="6" presStyleCnt="7">
        <dgm:presLayoutVars>
          <dgm:bulletEnabled val="1"/>
        </dgm:presLayoutVars>
      </dgm:prSet>
      <dgm:spPr/>
    </dgm:pt>
  </dgm:ptLst>
  <dgm:cxnLst>
    <dgm:cxn modelId="{BB645410-5F87-4C04-A7A1-4D2976A87AF8}" type="presOf" srcId="{3E31D80B-23E1-465B-B3CB-F8A00F5B51BB}" destId="{DEE1AB04-69FD-453A-8086-956415D284A8}" srcOrd="1" destOrd="0" presId="urn:microsoft.com/office/officeart/2005/8/layout/list1"/>
    <dgm:cxn modelId="{D345A726-9FD2-4FA0-88D1-086E17AA54DC}" type="presOf" srcId="{3F6EAB15-00BB-4389-AF08-DBE324D0DB4D}" destId="{30EC99A0-A5CE-45A7-B6C7-5EFE5B2B2C8B}" srcOrd="1" destOrd="0" presId="urn:microsoft.com/office/officeart/2005/8/layout/list1"/>
    <dgm:cxn modelId="{3CA4442C-F138-45CD-8164-0A968FB0CE81}" type="presOf" srcId="{79A9AE6D-4CBD-4B0B-BCF6-CE5E00AE78B6}" destId="{CFC26687-A39E-4868-A788-70CB8677A6BB}" srcOrd="0" destOrd="0" presId="urn:microsoft.com/office/officeart/2005/8/layout/list1"/>
    <dgm:cxn modelId="{46D3C52E-9ACE-4FD5-9004-BADAD7C84379}" type="presOf" srcId="{3E31D80B-23E1-465B-B3CB-F8A00F5B51BB}" destId="{161D4F70-EA61-4524-9B4B-017814C0501C}" srcOrd="0" destOrd="0" presId="urn:microsoft.com/office/officeart/2005/8/layout/list1"/>
    <dgm:cxn modelId="{CC84B540-BB7F-4A93-A88F-7B238417A870}" srcId="{AF604E18-8A9A-450D-B02E-5A116C8DF12E}" destId="{A7A73C9F-E8BE-4814-98AF-EA2AA3F8FECA}" srcOrd="2" destOrd="0" parTransId="{68EC2BAD-7054-4DA9-A133-87EC9D7F27B0}" sibTransId="{B76C7A25-AC3D-4D96-AA2D-4B712A52F3F8}"/>
    <dgm:cxn modelId="{8F8C265F-84AF-4DD7-9892-64AD54419B09}" srcId="{AF604E18-8A9A-450D-B02E-5A116C8DF12E}" destId="{437E4A6D-53F8-4DA5-9D78-9810414021FD}" srcOrd="6" destOrd="0" parTransId="{70607755-FAD5-4425-AE72-0FBE6C93E202}" sibTransId="{CAB72150-8F3F-4385-BCE3-4C1BB717539F}"/>
    <dgm:cxn modelId="{7926A742-54B7-4BC3-AF04-15E0B486C30F}" type="presOf" srcId="{A7A73C9F-E8BE-4814-98AF-EA2AA3F8FECA}" destId="{9DFF8D2C-38B1-4FA9-A02B-A0CFA75EA5AE}" srcOrd="0" destOrd="0" presId="urn:microsoft.com/office/officeart/2005/8/layout/list1"/>
    <dgm:cxn modelId="{8812E145-07C2-4C6E-8E46-10ED14792097}" srcId="{AF604E18-8A9A-450D-B02E-5A116C8DF12E}" destId="{1D8AD417-539E-4026-9063-82DE8E98BB68}" srcOrd="5" destOrd="0" parTransId="{000C8887-F44B-440B-9DE1-2F992F3BDB82}" sibTransId="{B8620AEA-2FE9-4EEA-9E19-C9CA3EAD3491}"/>
    <dgm:cxn modelId="{DDC34775-A6A0-455B-9AF3-430B347F4244}" type="presOf" srcId="{A7A73C9F-E8BE-4814-98AF-EA2AA3F8FECA}" destId="{E4747ACD-7EB3-4386-AF50-C3E48DC03B97}" srcOrd="1" destOrd="0" presId="urn:microsoft.com/office/officeart/2005/8/layout/list1"/>
    <dgm:cxn modelId="{F1D34278-D8A3-4D81-911A-721A18EA2EC7}" srcId="{AF604E18-8A9A-450D-B02E-5A116C8DF12E}" destId="{79A9AE6D-4CBD-4B0B-BCF6-CE5E00AE78B6}" srcOrd="3" destOrd="0" parTransId="{6F8334DD-7817-4BEC-B8BB-EA40493AE1EF}" sibTransId="{B48ADD5F-B9DA-44EE-8205-F3340BA540F4}"/>
    <dgm:cxn modelId="{31416EAD-8589-4D09-859C-2BE9847735A7}" type="presOf" srcId="{479842D6-4A27-4D67-97D8-7770BDF1B2D5}" destId="{B5D51AA8-3AA8-426C-AB32-D7F39B897B97}" srcOrd="0" destOrd="0" presId="urn:microsoft.com/office/officeart/2005/8/layout/list1"/>
    <dgm:cxn modelId="{264820AE-29B6-4191-8F55-7F4B87ABED5C}" type="presOf" srcId="{79A9AE6D-4CBD-4B0B-BCF6-CE5E00AE78B6}" destId="{CAF2905A-C201-4EE5-950D-6369B3B90C8B}" srcOrd="1" destOrd="0" presId="urn:microsoft.com/office/officeart/2005/8/layout/list1"/>
    <dgm:cxn modelId="{1ACF15B1-FCB4-4886-B8F7-CD0F8F60057B}" type="presOf" srcId="{AF604E18-8A9A-450D-B02E-5A116C8DF12E}" destId="{C10A3DC6-A0DB-4736-9066-8F9F84F448F0}" srcOrd="0" destOrd="0" presId="urn:microsoft.com/office/officeart/2005/8/layout/list1"/>
    <dgm:cxn modelId="{AFBC57BF-DE3B-49AF-A254-838D7B4B9A67}" type="presOf" srcId="{1D8AD417-539E-4026-9063-82DE8E98BB68}" destId="{C6EE0610-F58C-4412-A84B-0AE1668030C8}" srcOrd="1" destOrd="0" presId="urn:microsoft.com/office/officeart/2005/8/layout/list1"/>
    <dgm:cxn modelId="{934D0CC4-CF95-4E5B-9A02-466F3D0DE29C}" type="presOf" srcId="{479842D6-4A27-4D67-97D8-7770BDF1B2D5}" destId="{ACB665F5-EDA2-4F3F-8D4A-ADFBF35BA3B5}" srcOrd="1" destOrd="0" presId="urn:microsoft.com/office/officeart/2005/8/layout/list1"/>
    <dgm:cxn modelId="{8B71FFC5-9DC7-48C3-B1E8-6529BB8181E8}" srcId="{AF604E18-8A9A-450D-B02E-5A116C8DF12E}" destId="{3E31D80B-23E1-465B-B3CB-F8A00F5B51BB}" srcOrd="0" destOrd="0" parTransId="{68163C27-C7E6-4002-AA3A-2AFF9BFECFCE}" sibTransId="{A8ABEEDA-8B65-4AFA-BF9C-0C9D14DE13A6}"/>
    <dgm:cxn modelId="{A9C66DCB-2ECD-4567-B4A5-CA805960FCE8}" type="presOf" srcId="{3F6EAB15-00BB-4389-AF08-DBE324D0DB4D}" destId="{5320A40F-6225-479F-9A83-FDF2796F398E}" srcOrd="0" destOrd="0" presId="urn:microsoft.com/office/officeart/2005/8/layout/list1"/>
    <dgm:cxn modelId="{1052EDCC-1DAA-4D87-8301-6F1BDB62623B}" type="presOf" srcId="{1D8AD417-539E-4026-9063-82DE8E98BB68}" destId="{24D0E89C-F0D2-47BA-BF91-3E89EAC8EE9A}" srcOrd="0" destOrd="0" presId="urn:microsoft.com/office/officeart/2005/8/layout/list1"/>
    <dgm:cxn modelId="{E0EA22DF-F992-45AD-835C-2661CDC13D07}" type="presOf" srcId="{437E4A6D-53F8-4DA5-9D78-9810414021FD}" destId="{F622EB5E-5031-4BAF-AD91-C24BB70F9942}" srcOrd="1" destOrd="0" presId="urn:microsoft.com/office/officeart/2005/8/layout/list1"/>
    <dgm:cxn modelId="{2DEBCEE0-6F3B-49F9-8C7A-1FF2AC5B3F6E}" type="presOf" srcId="{437E4A6D-53F8-4DA5-9D78-9810414021FD}" destId="{CC5A1688-936E-4A48-95BA-16297E21F003}" srcOrd="0" destOrd="0" presId="urn:microsoft.com/office/officeart/2005/8/layout/list1"/>
    <dgm:cxn modelId="{2FB4F4EE-443F-4196-B09B-3D9466846E35}" srcId="{AF604E18-8A9A-450D-B02E-5A116C8DF12E}" destId="{3F6EAB15-00BB-4389-AF08-DBE324D0DB4D}" srcOrd="4" destOrd="0" parTransId="{8F8D7A5E-58B1-4453-B2B4-10C9E35ABE9E}" sibTransId="{E8289C45-63B6-40C6-B002-B8601E30F01B}"/>
    <dgm:cxn modelId="{1EE21AF8-4D84-4AA0-B1B1-1FD3D7537054}" srcId="{AF604E18-8A9A-450D-B02E-5A116C8DF12E}" destId="{479842D6-4A27-4D67-97D8-7770BDF1B2D5}" srcOrd="1" destOrd="0" parTransId="{79932DA8-E757-4B92-8A33-030C503506F5}" sibTransId="{7310D485-C417-4F3E-990C-050C144FC2E7}"/>
    <dgm:cxn modelId="{EF26240E-A74F-4750-ABF8-D412C318E8FC}" type="presParOf" srcId="{C10A3DC6-A0DB-4736-9066-8F9F84F448F0}" destId="{967A7871-A66B-4998-B771-22ECEC195986}" srcOrd="0" destOrd="0" presId="urn:microsoft.com/office/officeart/2005/8/layout/list1"/>
    <dgm:cxn modelId="{84E3C622-B4A4-49E0-AA43-E821D94489F9}" type="presParOf" srcId="{967A7871-A66B-4998-B771-22ECEC195986}" destId="{161D4F70-EA61-4524-9B4B-017814C0501C}" srcOrd="0" destOrd="0" presId="urn:microsoft.com/office/officeart/2005/8/layout/list1"/>
    <dgm:cxn modelId="{7D09204E-4315-4042-8409-EF8F179B136E}" type="presParOf" srcId="{967A7871-A66B-4998-B771-22ECEC195986}" destId="{DEE1AB04-69FD-453A-8086-956415D284A8}" srcOrd="1" destOrd="0" presId="urn:microsoft.com/office/officeart/2005/8/layout/list1"/>
    <dgm:cxn modelId="{CA9DC64A-E9F5-4B4C-AA53-F3B7FCD36AEE}" type="presParOf" srcId="{C10A3DC6-A0DB-4736-9066-8F9F84F448F0}" destId="{EC449AC1-231E-43C1-8067-92E2222288EC}" srcOrd="1" destOrd="0" presId="urn:microsoft.com/office/officeart/2005/8/layout/list1"/>
    <dgm:cxn modelId="{D1F14BD0-93CA-49D6-8411-58068784B387}" type="presParOf" srcId="{C10A3DC6-A0DB-4736-9066-8F9F84F448F0}" destId="{C1B3F43B-D735-4F37-B2CC-63CA163C5A6D}" srcOrd="2" destOrd="0" presId="urn:microsoft.com/office/officeart/2005/8/layout/list1"/>
    <dgm:cxn modelId="{0490AB86-B6A2-426F-A9F6-8E7290364C4F}" type="presParOf" srcId="{C10A3DC6-A0DB-4736-9066-8F9F84F448F0}" destId="{DC7F3F8E-4C77-43FC-B745-BFB961916A6F}" srcOrd="3" destOrd="0" presId="urn:microsoft.com/office/officeart/2005/8/layout/list1"/>
    <dgm:cxn modelId="{1BA41A00-AD56-4C19-88AB-B92070F01375}" type="presParOf" srcId="{C10A3DC6-A0DB-4736-9066-8F9F84F448F0}" destId="{53809F00-A434-4F66-931C-9C42320444C6}" srcOrd="4" destOrd="0" presId="urn:microsoft.com/office/officeart/2005/8/layout/list1"/>
    <dgm:cxn modelId="{29947405-2A73-45ED-B007-F6ACE55F524E}" type="presParOf" srcId="{53809F00-A434-4F66-931C-9C42320444C6}" destId="{B5D51AA8-3AA8-426C-AB32-D7F39B897B97}" srcOrd="0" destOrd="0" presId="urn:microsoft.com/office/officeart/2005/8/layout/list1"/>
    <dgm:cxn modelId="{5369884E-EEA4-4FA6-8853-C02129D28DE4}" type="presParOf" srcId="{53809F00-A434-4F66-931C-9C42320444C6}" destId="{ACB665F5-EDA2-4F3F-8D4A-ADFBF35BA3B5}" srcOrd="1" destOrd="0" presId="urn:microsoft.com/office/officeart/2005/8/layout/list1"/>
    <dgm:cxn modelId="{D235A988-8CBD-4735-9DDB-2C944D779C80}" type="presParOf" srcId="{C10A3DC6-A0DB-4736-9066-8F9F84F448F0}" destId="{8058E7B0-D0AE-4B31-A247-0418F13E473F}" srcOrd="5" destOrd="0" presId="urn:microsoft.com/office/officeart/2005/8/layout/list1"/>
    <dgm:cxn modelId="{25839B4B-E723-4EF6-8711-E1337659F513}" type="presParOf" srcId="{C10A3DC6-A0DB-4736-9066-8F9F84F448F0}" destId="{E42F314B-CA84-4374-BFBD-829C345944C2}" srcOrd="6" destOrd="0" presId="urn:microsoft.com/office/officeart/2005/8/layout/list1"/>
    <dgm:cxn modelId="{FA129D4B-CFA6-4931-8B44-B75C35A26CE5}" type="presParOf" srcId="{C10A3DC6-A0DB-4736-9066-8F9F84F448F0}" destId="{B81E6568-605A-403B-8573-70AF7AB88AE2}" srcOrd="7" destOrd="0" presId="urn:microsoft.com/office/officeart/2005/8/layout/list1"/>
    <dgm:cxn modelId="{0C202DB0-4BBC-4297-81C8-8E226039FE0B}" type="presParOf" srcId="{C10A3DC6-A0DB-4736-9066-8F9F84F448F0}" destId="{A260DA73-BD13-420A-9BB3-AF1B93E4E8C2}" srcOrd="8" destOrd="0" presId="urn:microsoft.com/office/officeart/2005/8/layout/list1"/>
    <dgm:cxn modelId="{17BE6CE9-0959-4519-9F14-4ACAABA9BD2B}" type="presParOf" srcId="{A260DA73-BD13-420A-9BB3-AF1B93E4E8C2}" destId="{9DFF8D2C-38B1-4FA9-A02B-A0CFA75EA5AE}" srcOrd="0" destOrd="0" presId="urn:microsoft.com/office/officeart/2005/8/layout/list1"/>
    <dgm:cxn modelId="{AC2ED291-3F3D-4823-800F-D30B0E8392C4}" type="presParOf" srcId="{A260DA73-BD13-420A-9BB3-AF1B93E4E8C2}" destId="{E4747ACD-7EB3-4386-AF50-C3E48DC03B97}" srcOrd="1" destOrd="0" presId="urn:microsoft.com/office/officeart/2005/8/layout/list1"/>
    <dgm:cxn modelId="{AA53A4AC-9E34-40E7-9C48-E51B5B6431B4}" type="presParOf" srcId="{C10A3DC6-A0DB-4736-9066-8F9F84F448F0}" destId="{2F9DBBC1-2EED-40EA-BD85-8191707C8D4B}" srcOrd="9" destOrd="0" presId="urn:microsoft.com/office/officeart/2005/8/layout/list1"/>
    <dgm:cxn modelId="{A556DB23-ED24-4E8E-9D3C-36EB56100043}" type="presParOf" srcId="{C10A3DC6-A0DB-4736-9066-8F9F84F448F0}" destId="{609DD3E7-81BA-4E99-8E1F-22A49DD77201}" srcOrd="10" destOrd="0" presId="urn:microsoft.com/office/officeart/2005/8/layout/list1"/>
    <dgm:cxn modelId="{23171943-F03D-4A50-A4E8-9A1E66404DF6}" type="presParOf" srcId="{C10A3DC6-A0DB-4736-9066-8F9F84F448F0}" destId="{5EF50A8A-F98E-47E7-9DB9-7D2340AAE626}" srcOrd="11" destOrd="0" presId="urn:microsoft.com/office/officeart/2005/8/layout/list1"/>
    <dgm:cxn modelId="{49E125C5-1667-49B1-A8AC-99028DD6E3F0}" type="presParOf" srcId="{C10A3DC6-A0DB-4736-9066-8F9F84F448F0}" destId="{80EB1FCD-7DE5-4ECC-B7B5-B3764A4CD22F}" srcOrd="12" destOrd="0" presId="urn:microsoft.com/office/officeart/2005/8/layout/list1"/>
    <dgm:cxn modelId="{40A6F464-60CE-4085-8333-78AE0CA29E10}" type="presParOf" srcId="{80EB1FCD-7DE5-4ECC-B7B5-B3764A4CD22F}" destId="{CFC26687-A39E-4868-A788-70CB8677A6BB}" srcOrd="0" destOrd="0" presId="urn:microsoft.com/office/officeart/2005/8/layout/list1"/>
    <dgm:cxn modelId="{FD8D652C-1B27-44E1-96EC-4375087F9322}" type="presParOf" srcId="{80EB1FCD-7DE5-4ECC-B7B5-B3764A4CD22F}" destId="{CAF2905A-C201-4EE5-950D-6369B3B90C8B}" srcOrd="1" destOrd="0" presId="urn:microsoft.com/office/officeart/2005/8/layout/list1"/>
    <dgm:cxn modelId="{F0156D49-F4B9-469D-A088-43E87ABA513F}" type="presParOf" srcId="{C10A3DC6-A0DB-4736-9066-8F9F84F448F0}" destId="{22F908E4-C4D6-44DB-8F66-7EDA2B8117E1}" srcOrd="13" destOrd="0" presId="urn:microsoft.com/office/officeart/2005/8/layout/list1"/>
    <dgm:cxn modelId="{801447D4-6B15-44E0-9047-862D0175434B}" type="presParOf" srcId="{C10A3DC6-A0DB-4736-9066-8F9F84F448F0}" destId="{EB7F5EEC-4BA4-44D8-95EF-BABC27D6DBC8}" srcOrd="14" destOrd="0" presId="urn:microsoft.com/office/officeart/2005/8/layout/list1"/>
    <dgm:cxn modelId="{67CCB8B0-9942-4BF8-BB55-05B73ED8D058}" type="presParOf" srcId="{C10A3DC6-A0DB-4736-9066-8F9F84F448F0}" destId="{75D5BE06-9205-4146-8FA4-B57CA99987E9}" srcOrd="15" destOrd="0" presId="urn:microsoft.com/office/officeart/2005/8/layout/list1"/>
    <dgm:cxn modelId="{0A3DC635-0C9B-43A5-AC05-FD1942F5A065}" type="presParOf" srcId="{C10A3DC6-A0DB-4736-9066-8F9F84F448F0}" destId="{46BA6CC9-948A-4116-985D-1F46B97FEC3D}" srcOrd="16" destOrd="0" presId="urn:microsoft.com/office/officeart/2005/8/layout/list1"/>
    <dgm:cxn modelId="{B1A619D8-6120-408D-83CE-ADC6EC66CE11}" type="presParOf" srcId="{46BA6CC9-948A-4116-985D-1F46B97FEC3D}" destId="{5320A40F-6225-479F-9A83-FDF2796F398E}" srcOrd="0" destOrd="0" presId="urn:microsoft.com/office/officeart/2005/8/layout/list1"/>
    <dgm:cxn modelId="{8939CD59-C9E7-44E7-9BD9-40D00C44EE5E}" type="presParOf" srcId="{46BA6CC9-948A-4116-985D-1F46B97FEC3D}" destId="{30EC99A0-A5CE-45A7-B6C7-5EFE5B2B2C8B}" srcOrd="1" destOrd="0" presId="urn:microsoft.com/office/officeart/2005/8/layout/list1"/>
    <dgm:cxn modelId="{6F2482B7-B89E-4860-B881-81CC8387FA0B}" type="presParOf" srcId="{C10A3DC6-A0DB-4736-9066-8F9F84F448F0}" destId="{FBBDBD3B-EECE-4F86-A97B-512C003843CA}" srcOrd="17" destOrd="0" presId="urn:microsoft.com/office/officeart/2005/8/layout/list1"/>
    <dgm:cxn modelId="{CF434675-CC6E-4B02-A77A-B0467304B8CA}" type="presParOf" srcId="{C10A3DC6-A0DB-4736-9066-8F9F84F448F0}" destId="{54E8D49A-6C88-4A9D-81BB-88D5C9A84461}" srcOrd="18" destOrd="0" presId="urn:microsoft.com/office/officeart/2005/8/layout/list1"/>
    <dgm:cxn modelId="{0EF554D1-668A-4DBE-A42C-64C7042C8CAF}" type="presParOf" srcId="{C10A3DC6-A0DB-4736-9066-8F9F84F448F0}" destId="{8B08BD4D-723D-4584-9268-EB82B8258F2B}" srcOrd="19" destOrd="0" presId="urn:microsoft.com/office/officeart/2005/8/layout/list1"/>
    <dgm:cxn modelId="{576331AA-3EFA-49C2-96CC-FD6008A8E9F0}" type="presParOf" srcId="{C10A3DC6-A0DB-4736-9066-8F9F84F448F0}" destId="{9B1E06FA-5E05-4055-9895-F395CB69043E}" srcOrd="20" destOrd="0" presId="urn:microsoft.com/office/officeart/2005/8/layout/list1"/>
    <dgm:cxn modelId="{712E47B3-D72C-488A-88B4-5803AA8751FD}" type="presParOf" srcId="{9B1E06FA-5E05-4055-9895-F395CB69043E}" destId="{24D0E89C-F0D2-47BA-BF91-3E89EAC8EE9A}" srcOrd="0" destOrd="0" presId="urn:microsoft.com/office/officeart/2005/8/layout/list1"/>
    <dgm:cxn modelId="{5AF3B425-2DA4-47C3-AC1B-16ED98AB542C}" type="presParOf" srcId="{9B1E06FA-5E05-4055-9895-F395CB69043E}" destId="{C6EE0610-F58C-4412-A84B-0AE1668030C8}" srcOrd="1" destOrd="0" presId="urn:microsoft.com/office/officeart/2005/8/layout/list1"/>
    <dgm:cxn modelId="{2FA40707-05AB-4FC4-86AB-0F6D5DFAB39B}" type="presParOf" srcId="{C10A3DC6-A0DB-4736-9066-8F9F84F448F0}" destId="{981997DA-AC61-4607-8118-8843B5B8E839}" srcOrd="21" destOrd="0" presId="urn:microsoft.com/office/officeart/2005/8/layout/list1"/>
    <dgm:cxn modelId="{FA4B839A-71F4-4325-A65C-E26369C368A7}" type="presParOf" srcId="{C10A3DC6-A0DB-4736-9066-8F9F84F448F0}" destId="{C2FE052F-E109-4C7F-A25B-B7D122CFC7F8}" srcOrd="22" destOrd="0" presId="urn:microsoft.com/office/officeart/2005/8/layout/list1"/>
    <dgm:cxn modelId="{3B6D76C2-60D7-4151-AFDF-8A5B797081FB}" type="presParOf" srcId="{C10A3DC6-A0DB-4736-9066-8F9F84F448F0}" destId="{8113A1B2-6D15-422E-83CE-D7610D0816A6}" srcOrd="23" destOrd="0" presId="urn:microsoft.com/office/officeart/2005/8/layout/list1"/>
    <dgm:cxn modelId="{A25D384A-02C0-4896-AB93-DC4DCA217729}" type="presParOf" srcId="{C10A3DC6-A0DB-4736-9066-8F9F84F448F0}" destId="{E2714F0F-9041-40C8-BF48-D3A840AED414}" srcOrd="24" destOrd="0" presId="urn:microsoft.com/office/officeart/2005/8/layout/list1"/>
    <dgm:cxn modelId="{4BAE65E8-80B4-4E9C-B1C9-631184400953}" type="presParOf" srcId="{E2714F0F-9041-40C8-BF48-D3A840AED414}" destId="{CC5A1688-936E-4A48-95BA-16297E21F003}" srcOrd="0" destOrd="0" presId="urn:microsoft.com/office/officeart/2005/8/layout/list1"/>
    <dgm:cxn modelId="{B9662040-2949-4635-839D-23B97B7605D5}" type="presParOf" srcId="{E2714F0F-9041-40C8-BF48-D3A840AED414}" destId="{F622EB5E-5031-4BAF-AD91-C24BB70F9942}" srcOrd="1" destOrd="0" presId="urn:microsoft.com/office/officeart/2005/8/layout/list1"/>
    <dgm:cxn modelId="{8AE7798E-9D1C-4AC2-8DF9-FDE037E37026}" type="presParOf" srcId="{C10A3DC6-A0DB-4736-9066-8F9F84F448F0}" destId="{5B036DF8-8DA1-4472-81DD-6BBA684C7705}" srcOrd="25" destOrd="0" presId="urn:microsoft.com/office/officeart/2005/8/layout/list1"/>
    <dgm:cxn modelId="{130D455B-3116-4460-BF55-F05757374868}" type="presParOf" srcId="{C10A3DC6-A0DB-4736-9066-8F9F84F448F0}" destId="{10F45093-1596-4013-9C4C-DD3B8DD44633}" srcOrd="26" destOrd="0" presId="urn:microsoft.com/office/officeart/2005/8/layout/list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179F5A-28EF-46AD-B5C8-B2771E14D5CE}">
      <dsp:nvSpPr>
        <dsp:cNvPr id="0" name=""/>
        <dsp:cNvSpPr/>
      </dsp:nvSpPr>
      <dsp:spPr>
        <a:xfrm rot="5400000">
          <a:off x="-136992" y="139921"/>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kern="1200"/>
            <a:t>Current Assessment and Baseline</a:t>
          </a:r>
        </a:p>
      </dsp:txBody>
      <dsp:txXfrm rot="-5400000">
        <a:off x="1" y="322577"/>
        <a:ext cx="639298" cy="273986"/>
      </dsp:txXfrm>
    </dsp:sp>
    <dsp:sp modelId="{1349B38F-DDE9-420C-9517-7E3A879B73FF}">
      <dsp:nvSpPr>
        <dsp:cNvPr id="0" name=""/>
        <dsp:cNvSpPr/>
      </dsp:nvSpPr>
      <dsp:spPr>
        <a:xfrm rot="5400000">
          <a:off x="2766032" y="-2123804"/>
          <a:ext cx="593634" cy="48471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ZA" sz="1400" i="1" kern="1200">
              <a:solidFill>
                <a:schemeClr val="accent1"/>
              </a:solidFill>
            </a:rPr>
            <a:t>Determines the as-is assessment for the PAO by reviewing its current strategic position and existing strategic choices and goals.</a:t>
          </a:r>
          <a:endParaRPr lang="en-ZA" sz="1400" kern="1200">
            <a:solidFill>
              <a:schemeClr val="accent1"/>
            </a:solidFill>
          </a:endParaRPr>
        </a:p>
      </dsp:txBody>
      <dsp:txXfrm rot="-5400000">
        <a:off x="639299" y="31908"/>
        <a:ext cx="4818122" cy="535676"/>
      </dsp:txXfrm>
    </dsp:sp>
    <dsp:sp modelId="{3E3776CF-1CB5-4C99-9C59-D51B8E8287C4}">
      <dsp:nvSpPr>
        <dsp:cNvPr id="0" name=""/>
        <dsp:cNvSpPr/>
      </dsp:nvSpPr>
      <dsp:spPr>
        <a:xfrm rot="5400000">
          <a:off x="-136992" y="90034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kern="1200"/>
            <a:t>Design</a:t>
          </a:r>
        </a:p>
      </dsp:txBody>
      <dsp:txXfrm rot="-5400000">
        <a:off x="1" y="1082996"/>
        <a:ext cx="639298" cy="273986"/>
      </dsp:txXfrm>
    </dsp:sp>
    <dsp:sp modelId="{0F508AF3-58EB-4949-BBB6-C6DF7AFDB592}">
      <dsp:nvSpPr>
        <dsp:cNvPr id="0" name=""/>
        <dsp:cNvSpPr/>
      </dsp:nvSpPr>
      <dsp:spPr>
        <a:xfrm rot="5400000">
          <a:off x="2766032" y="-1363384"/>
          <a:ext cx="593634" cy="48471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ZA" sz="1400" i="1" kern="1200">
              <a:solidFill>
                <a:schemeClr val="accent1"/>
              </a:solidFill>
            </a:rPr>
            <a:t>Defines the PAOs business model, vision, mission, values, strategy map, scorecard and initiatives to reach its targets.</a:t>
          </a:r>
          <a:endParaRPr lang="en-ZA" sz="1400" kern="1200">
            <a:solidFill>
              <a:schemeClr val="accent1"/>
            </a:solidFill>
          </a:endParaRPr>
        </a:p>
      </dsp:txBody>
      <dsp:txXfrm rot="-5400000">
        <a:off x="639299" y="792328"/>
        <a:ext cx="4818122" cy="535676"/>
      </dsp:txXfrm>
    </dsp:sp>
    <dsp:sp modelId="{44DF72BC-D081-4F4B-B9C3-545FFADC7001}">
      <dsp:nvSpPr>
        <dsp:cNvPr id="0" name=""/>
        <dsp:cNvSpPr/>
      </dsp:nvSpPr>
      <dsp:spPr>
        <a:xfrm rot="5400000">
          <a:off x="-136992" y="1660760"/>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kern="1200"/>
            <a:t>Implementation planning</a:t>
          </a:r>
        </a:p>
      </dsp:txBody>
      <dsp:txXfrm rot="-5400000">
        <a:off x="1" y="1843416"/>
        <a:ext cx="639298" cy="273986"/>
      </dsp:txXfrm>
    </dsp:sp>
    <dsp:sp modelId="{50A5E693-3AB0-4F36-B8EF-A4CD21B02D62}">
      <dsp:nvSpPr>
        <dsp:cNvPr id="0" name=""/>
        <dsp:cNvSpPr/>
      </dsp:nvSpPr>
      <dsp:spPr>
        <a:xfrm rot="5400000">
          <a:off x="2766032" y="-602965"/>
          <a:ext cx="593634" cy="48471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ZA" sz="1400" i="1" kern="1200">
              <a:solidFill>
                <a:schemeClr val="accent1"/>
              </a:solidFill>
            </a:rPr>
            <a:t>Sets the strategy in motion by mobilising resources to achieve its strategy. </a:t>
          </a:r>
          <a:endParaRPr lang="en-ZA" sz="1400" kern="1200">
            <a:solidFill>
              <a:schemeClr val="accent1"/>
            </a:solidFill>
          </a:endParaRPr>
        </a:p>
      </dsp:txBody>
      <dsp:txXfrm rot="-5400000">
        <a:off x="639299" y="1552747"/>
        <a:ext cx="4818122" cy="535676"/>
      </dsp:txXfrm>
    </dsp:sp>
    <dsp:sp modelId="{CD722B4F-8033-4E5E-B874-02DB36F9C63D}">
      <dsp:nvSpPr>
        <dsp:cNvPr id="0" name=""/>
        <dsp:cNvSpPr/>
      </dsp:nvSpPr>
      <dsp:spPr>
        <a:xfrm rot="5400000">
          <a:off x="-136992" y="2421179"/>
          <a:ext cx="913284" cy="6392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ZA" sz="700" kern="1200">
              <a:solidFill>
                <a:schemeClr val="bg1"/>
              </a:solidFill>
            </a:rPr>
            <a:t>Monitoring &amp; Evaluation</a:t>
          </a:r>
        </a:p>
      </dsp:txBody>
      <dsp:txXfrm rot="-5400000">
        <a:off x="1" y="2603835"/>
        <a:ext cx="639298" cy="273986"/>
      </dsp:txXfrm>
    </dsp:sp>
    <dsp:sp modelId="{514B9A5B-31AE-4CD9-9EA9-E34E9B747CBE}">
      <dsp:nvSpPr>
        <dsp:cNvPr id="0" name=""/>
        <dsp:cNvSpPr/>
      </dsp:nvSpPr>
      <dsp:spPr>
        <a:xfrm rot="5400000">
          <a:off x="2766032" y="157453"/>
          <a:ext cx="593634" cy="484710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ZA" sz="1400" kern="1200">
              <a:solidFill>
                <a:schemeClr val="accent1"/>
              </a:solidFill>
            </a:rPr>
            <a:t>Tracks the progress of the strategy</a:t>
          </a:r>
        </a:p>
      </dsp:txBody>
      <dsp:txXfrm rot="-5400000">
        <a:off x="639299" y="2313166"/>
        <a:ext cx="4818122" cy="53567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83BEC2-8555-408F-95F2-73F9CA08FD08}">
      <dsp:nvSpPr>
        <dsp:cNvPr id="0" name=""/>
        <dsp:cNvSpPr/>
      </dsp:nvSpPr>
      <dsp:spPr>
        <a:xfrm>
          <a:off x="0" y="65124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A4C05B6B-BA43-4205-AFF5-B8D9A847B9EC}">
      <dsp:nvSpPr>
        <dsp:cNvPr id="0" name=""/>
        <dsp:cNvSpPr/>
      </dsp:nvSpPr>
      <dsp:spPr>
        <a:xfrm>
          <a:off x="274320" y="53316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Preparation of the key messages</a:t>
          </a:r>
        </a:p>
      </dsp:txBody>
      <dsp:txXfrm>
        <a:off x="285848" y="544688"/>
        <a:ext cx="3817424" cy="213104"/>
      </dsp:txXfrm>
    </dsp:sp>
    <dsp:sp modelId="{4F85BE24-CAFE-49B7-93AF-4C0B650B7E74}">
      <dsp:nvSpPr>
        <dsp:cNvPr id="0" name=""/>
        <dsp:cNvSpPr/>
      </dsp:nvSpPr>
      <dsp:spPr>
        <a:xfrm>
          <a:off x="0" y="101412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86AA2AF-712B-4385-8791-7430E4AE1453}">
      <dsp:nvSpPr>
        <dsp:cNvPr id="0" name=""/>
        <dsp:cNvSpPr/>
      </dsp:nvSpPr>
      <dsp:spPr>
        <a:xfrm>
          <a:off x="274320" y="89604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Identification of a Marketing and Communications Director</a:t>
          </a:r>
        </a:p>
      </dsp:txBody>
      <dsp:txXfrm>
        <a:off x="285848" y="907568"/>
        <a:ext cx="3817424" cy="213104"/>
      </dsp:txXfrm>
    </dsp:sp>
    <dsp:sp modelId="{2BB42365-191D-4421-845B-0407CAC2BD4A}">
      <dsp:nvSpPr>
        <dsp:cNvPr id="0" name=""/>
        <dsp:cNvSpPr/>
      </dsp:nvSpPr>
      <dsp:spPr>
        <a:xfrm>
          <a:off x="0" y="137700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673389D4-951B-489B-9E8E-BE751D122149}">
      <dsp:nvSpPr>
        <dsp:cNvPr id="0" name=""/>
        <dsp:cNvSpPr/>
      </dsp:nvSpPr>
      <dsp:spPr>
        <a:xfrm>
          <a:off x="274320" y="125892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Follow through on the plan</a:t>
          </a:r>
        </a:p>
      </dsp:txBody>
      <dsp:txXfrm>
        <a:off x="285848" y="1270448"/>
        <a:ext cx="3817424" cy="213104"/>
      </dsp:txXfrm>
    </dsp:sp>
    <dsp:sp modelId="{6C30FF0D-A404-4B91-8488-27E1121A606E}">
      <dsp:nvSpPr>
        <dsp:cNvPr id="0" name=""/>
        <dsp:cNvSpPr/>
      </dsp:nvSpPr>
      <dsp:spPr>
        <a:xfrm>
          <a:off x="0" y="173988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53939C23-96B6-499C-A123-0570681928AA}">
      <dsp:nvSpPr>
        <dsp:cNvPr id="0" name=""/>
        <dsp:cNvSpPr/>
      </dsp:nvSpPr>
      <dsp:spPr>
        <a:xfrm>
          <a:off x="274320" y="1621799"/>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The communications plan must be tracked</a:t>
          </a:r>
        </a:p>
      </dsp:txBody>
      <dsp:txXfrm>
        <a:off x="285848" y="1633327"/>
        <a:ext cx="3817424" cy="213104"/>
      </dsp:txXfrm>
    </dsp:sp>
    <dsp:sp modelId="{FE2D4C29-7B57-4F26-A87B-E5ABB3365DE4}">
      <dsp:nvSpPr>
        <dsp:cNvPr id="0" name=""/>
        <dsp:cNvSpPr/>
      </dsp:nvSpPr>
      <dsp:spPr>
        <a:xfrm>
          <a:off x="0" y="210276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ED2BFDD-9D07-4B19-A08E-C7A41490F80A}">
      <dsp:nvSpPr>
        <dsp:cNvPr id="0" name=""/>
        <dsp:cNvSpPr/>
      </dsp:nvSpPr>
      <dsp:spPr>
        <a:xfrm>
          <a:off x="274320" y="198468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The communications plan is a living document and must be continuously updated </a:t>
          </a:r>
        </a:p>
      </dsp:txBody>
      <dsp:txXfrm>
        <a:off x="285848" y="1996208"/>
        <a:ext cx="3817424" cy="213104"/>
      </dsp:txXfrm>
    </dsp:sp>
    <dsp:sp modelId="{E85F197F-14EE-41C5-8DAC-8841F1FF2E1F}">
      <dsp:nvSpPr>
        <dsp:cNvPr id="0" name=""/>
        <dsp:cNvSpPr/>
      </dsp:nvSpPr>
      <dsp:spPr>
        <a:xfrm>
          <a:off x="0" y="246564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054019BF-215E-4005-8F15-D5FE4D560836}">
      <dsp:nvSpPr>
        <dsp:cNvPr id="0" name=""/>
        <dsp:cNvSpPr/>
      </dsp:nvSpPr>
      <dsp:spPr>
        <a:xfrm>
          <a:off x="274320" y="234756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Setup of social media channels</a:t>
          </a:r>
        </a:p>
      </dsp:txBody>
      <dsp:txXfrm>
        <a:off x="285848" y="2359088"/>
        <a:ext cx="3817424"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C38C73-45A7-4AE0-A418-BF9E28AE39D1}">
      <dsp:nvSpPr>
        <dsp:cNvPr id="0" name=""/>
        <dsp:cNvSpPr/>
      </dsp:nvSpPr>
      <dsp:spPr>
        <a:xfrm>
          <a:off x="0" y="4140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7E4B2996-7075-41A1-B77B-3FDA87825D2D}">
      <dsp:nvSpPr>
        <dsp:cNvPr id="0" name=""/>
        <dsp:cNvSpPr/>
      </dsp:nvSpPr>
      <dsp:spPr>
        <a:xfrm>
          <a:off x="274320" y="266399"/>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Mandate of the PAO</a:t>
          </a:r>
        </a:p>
      </dsp:txBody>
      <dsp:txXfrm>
        <a:off x="288730" y="280809"/>
        <a:ext cx="3811660" cy="266380"/>
      </dsp:txXfrm>
    </dsp:sp>
    <dsp:sp modelId="{94125B22-42CB-4A11-9D6B-8484336749ED}">
      <dsp:nvSpPr>
        <dsp:cNvPr id="0" name=""/>
        <dsp:cNvSpPr/>
      </dsp:nvSpPr>
      <dsp:spPr>
        <a:xfrm>
          <a:off x="0" y="8676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BC46BBA9-6644-4867-A133-6143ECFDC7C3}">
      <dsp:nvSpPr>
        <dsp:cNvPr id="0" name=""/>
        <dsp:cNvSpPr/>
      </dsp:nvSpPr>
      <dsp:spPr>
        <a:xfrm>
          <a:off x="274320" y="720000"/>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PAO aspirational statements, vision, purpose and strategic goals</a:t>
          </a:r>
        </a:p>
      </dsp:txBody>
      <dsp:txXfrm>
        <a:off x="288730" y="734410"/>
        <a:ext cx="3811660" cy="266380"/>
      </dsp:txXfrm>
    </dsp:sp>
    <dsp:sp modelId="{385F31DB-8690-42B1-AD96-84A949E320B7}">
      <dsp:nvSpPr>
        <dsp:cNvPr id="0" name=""/>
        <dsp:cNvSpPr/>
      </dsp:nvSpPr>
      <dsp:spPr>
        <a:xfrm>
          <a:off x="0" y="13212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C5F7DF69-4D0D-4487-B157-5DBD5A3C0E0A}">
      <dsp:nvSpPr>
        <dsp:cNvPr id="0" name=""/>
        <dsp:cNvSpPr/>
      </dsp:nvSpPr>
      <dsp:spPr>
        <a:xfrm>
          <a:off x="274320" y="1173600"/>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Environmental context</a:t>
          </a:r>
        </a:p>
      </dsp:txBody>
      <dsp:txXfrm>
        <a:off x="288730" y="1188010"/>
        <a:ext cx="3811660" cy="266380"/>
      </dsp:txXfrm>
    </dsp:sp>
    <dsp:sp modelId="{98A9EAB4-F9C5-4B3D-83E4-AA2C02873392}">
      <dsp:nvSpPr>
        <dsp:cNvPr id="0" name=""/>
        <dsp:cNvSpPr/>
      </dsp:nvSpPr>
      <dsp:spPr>
        <a:xfrm>
          <a:off x="0" y="17748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3C765437-50D3-4283-B1FE-573C3FDECCD2}">
      <dsp:nvSpPr>
        <dsp:cNvPr id="0" name=""/>
        <dsp:cNvSpPr/>
      </dsp:nvSpPr>
      <dsp:spPr>
        <a:xfrm>
          <a:off x="274320" y="1627200"/>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Critical success factors; key risks and barriers</a:t>
          </a:r>
        </a:p>
      </dsp:txBody>
      <dsp:txXfrm>
        <a:off x="288730" y="1641610"/>
        <a:ext cx="3811660" cy="266380"/>
      </dsp:txXfrm>
    </dsp:sp>
    <dsp:sp modelId="{57D30602-9881-4938-8D2B-2435FF2856A6}">
      <dsp:nvSpPr>
        <dsp:cNvPr id="0" name=""/>
        <dsp:cNvSpPr/>
      </dsp:nvSpPr>
      <dsp:spPr>
        <a:xfrm>
          <a:off x="0" y="22284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DAD18F57-65D2-4808-8C53-763FDAC9FEFA}">
      <dsp:nvSpPr>
        <dsp:cNvPr id="0" name=""/>
        <dsp:cNvSpPr/>
      </dsp:nvSpPr>
      <dsp:spPr>
        <a:xfrm>
          <a:off x="274320" y="2080800"/>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Strengths, Weaknesses, Opportunities and Threats</a:t>
          </a:r>
        </a:p>
      </dsp:txBody>
      <dsp:txXfrm>
        <a:off x="288730" y="2095210"/>
        <a:ext cx="3811660" cy="266380"/>
      </dsp:txXfrm>
    </dsp:sp>
    <dsp:sp modelId="{469A8AF5-81BC-4D8C-9A59-A6D4FDEEA685}">
      <dsp:nvSpPr>
        <dsp:cNvPr id="0" name=""/>
        <dsp:cNvSpPr/>
      </dsp:nvSpPr>
      <dsp:spPr>
        <a:xfrm>
          <a:off x="0" y="26820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sp>
    <dsp:sp modelId="{61278DD8-EA58-4775-9EEB-30D9D7C6EA5A}">
      <dsp:nvSpPr>
        <dsp:cNvPr id="0" name=""/>
        <dsp:cNvSpPr/>
      </dsp:nvSpPr>
      <dsp:spPr>
        <a:xfrm>
          <a:off x="274320" y="2534400"/>
          <a:ext cx="3840480" cy="295200"/>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Competitor analysis</a:t>
          </a:r>
        </a:p>
      </dsp:txBody>
      <dsp:txXfrm>
        <a:off x="288730" y="2548810"/>
        <a:ext cx="3811660"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4CCAAD-C5B6-48FE-AA5A-921F0CD2C0B2}">
      <dsp:nvSpPr>
        <dsp:cNvPr id="0" name=""/>
        <dsp:cNvSpPr/>
      </dsp:nvSpPr>
      <dsp:spPr>
        <a:xfrm>
          <a:off x="-2906031" y="-447740"/>
          <a:ext cx="3467232" cy="3467232"/>
        </a:xfrm>
        <a:prstGeom prst="blockArc">
          <a:avLst>
            <a:gd name="adj1" fmla="val 18900000"/>
            <a:gd name="adj2" fmla="val 2700000"/>
            <a:gd name="adj3" fmla="val 623"/>
          </a:avLst>
        </a:prstGeom>
        <a:noFill/>
        <a:ln w="12700" cap="flat" cmpd="sng" algn="ctr">
          <a:solidFill>
            <a:schemeClr val="accent1">
              <a:tint val="9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62ABCE5-EBDF-4A92-AFE3-D38358B7C959}">
      <dsp:nvSpPr>
        <dsp:cNvPr id="0" name=""/>
        <dsp:cNvSpPr/>
      </dsp:nvSpPr>
      <dsp:spPr>
        <a:xfrm>
          <a:off x="210897" y="135428"/>
          <a:ext cx="4548558" cy="270753"/>
        </a:xfrm>
        <a:prstGeom prst="rect">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Political</a:t>
          </a:r>
        </a:p>
      </dsp:txBody>
      <dsp:txXfrm>
        <a:off x="210897" y="135428"/>
        <a:ext cx="4548558" cy="270753"/>
      </dsp:txXfrm>
    </dsp:sp>
    <dsp:sp modelId="{7EA88337-CEC7-4FBE-B871-C576CB1A954B}">
      <dsp:nvSpPr>
        <dsp:cNvPr id="0" name=""/>
        <dsp:cNvSpPr/>
      </dsp:nvSpPr>
      <dsp:spPr>
        <a:xfrm>
          <a:off x="41676" y="101584"/>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5A996D0A-29F0-4B38-83F8-5A931522F3E7}">
      <dsp:nvSpPr>
        <dsp:cNvPr id="0" name=""/>
        <dsp:cNvSpPr/>
      </dsp:nvSpPr>
      <dsp:spPr>
        <a:xfrm>
          <a:off x="433611" y="541507"/>
          <a:ext cx="4325845" cy="270753"/>
        </a:xfrm>
        <a:prstGeom prst="rect">
          <a:avLst/>
        </a:prstGeom>
        <a:gradFill rotWithShape="0">
          <a:gsLst>
            <a:gs pos="0">
              <a:schemeClr val="accent1">
                <a:alpha val="90000"/>
                <a:hueOff val="0"/>
                <a:satOff val="0"/>
                <a:lumOff val="0"/>
                <a:alphaOff val="-8000"/>
                <a:satMod val="103000"/>
                <a:lumMod val="102000"/>
                <a:tint val="94000"/>
              </a:schemeClr>
            </a:gs>
            <a:gs pos="50000">
              <a:schemeClr val="accent1">
                <a:alpha val="90000"/>
                <a:hueOff val="0"/>
                <a:satOff val="0"/>
                <a:lumOff val="0"/>
                <a:alphaOff val="-8000"/>
                <a:satMod val="110000"/>
                <a:lumMod val="100000"/>
                <a:shade val="100000"/>
              </a:schemeClr>
            </a:gs>
            <a:gs pos="100000">
              <a:schemeClr val="accent1">
                <a:alpha val="90000"/>
                <a:hueOff val="0"/>
                <a:satOff val="0"/>
                <a:lumOff val="0"/>
                <a:alphaOff val="-8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Economic</a:t>
          </a:r>
        </a:p>
      </dsp:txBody>
      <dsp:txXfrm>
        <a:off x="433611" y="541507"/>
        <a:ext cx="4325845" cy="270753"/>
      </dsp:txXfrm>
    </dsp:sp>
    <dsp:sp modelId="{28F36947-FB52-45CF-B85B-CA6E4238B752}">
      <dsp:nvSpPr>
        <dsp:cNvPr id="0" name=""/>
        <dsp:cNvSpPr/>
      </dsp:nvSpPr>
      <dsp:spPr>
        <a:xfrm>
          <a:off x="264390" y="507663"/>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8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8412F4D-7F9C-4481-8916-C9EB20812D5B}">
      <dsp:nvSpPr>
        <dsp:cNvPr id="0" name=""/>
        <dsp:cNvSpPr/>
      </dsp:nvSpPr>
      <dsp:spPr>
        <a:xfrm>
          <a:off x="535452" y="947587"/>
          <a:ext cx="4224004" cy="270753"/>
        </a:xfrm>
        <a:prstGeom prst="rect">
          <a:avLst/>
        </a:prstGeom>
        <a:gradFill rotWithShape="0">
          <a:gsLst>
            <a:gs pos="0">
              <a:schemeClr val="accent1">
                <a:alpha val="90000"/>
                <a:hueOff val="0"/>
                <a:satOff val="0"/>
                <a:lumOff val="0"/>
                <a:alphaOff val="-16000"/>
                <a:satMod val="103000"/>
                <a:lumMod val="102000"/>
                <a:tint val="94000"/>
              </a:schemeClr>
            </a:gs>
            <a:gs pos="50000">
              <a:schemeClr val="accent1">
                <a:alpha val="90000"/>
                <a:hueOff val="0"/>
                <a:satOff val="0"/>
                <a:lumOff val="0"/>
                <a:alphaOff val="-16000"/>
                <a:satMod val="110000"/>
                <a:lumMod val="100000"/>
                <a:shade val="100000"/>
              </a:schemeClr>
            </a:gs>
            <a:gs pos="100000">
              <a:schemeClr val="accent1">
                <a:alpha val="90000"/>
                <a:hueOff val="0"/>
                <a:satOff val="0"/>
                <a:lumOff val="0"/>
                <a:alphaOff val="-16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Social</a:t>
          </a:r>
        </a:p>
      </dsp:txBody>
      <dsp:txXfrm>
        <a:off x="535452" y="947587"/>
        <a:ext cx="4224004" cy="270753"/>
      </dsp:txXfrm>
    </dsp:sp>
    <dsp:sp modelId="{87538063-0602-4AD5-AFA0-15EA9E687D42}">
      <dsp:nvSpPr>
        <dsp:cNvPr id="0" name=""/>
        <dsp:cNvSpPr/>
      </dsp:nvSpPr>
      <dsp:spPr>
        <a:xfrm>
          <a:off x="366231" y="913742"/>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16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BE014284-A307-44F3-BB1C-C178E793B053}">
      <dsp:nvSpPr>
        <dsp:cNvPr id="0" name=""/>
        <dsp:cNvSpPr/>
      </dsp:nvSpPr>
      <dsp:spPr>
        <a:xfrm>
          <a:off x="535452" y="1353409"/>
          <a:ext cx="4224004" cy="270753"/>
        </a:xfrm>
        <a:prstGeom prst="rect">
          <a:avLst/>
        </a:prstGeom>
        <a:gradFill rotWithShape="0">
          <a:gsLst>
            <a:gs pos="0">
              <a:schemeClr val="accent1">
                <a:alpha val="90000"/>
                <a:hueOff val="0"/>
                <a:satOff val="0"/>
                <a:lumOff val="0"/>
                <a:alphaOff val="-24000"/>
                <a:satMod val="103000"/>
                <a:lumMod val="102000"/>
                <a:tint val="94000"/>
              </a:schemeClr>
            </a:gs>
            <a:gs pos="50000">
              <a:schemeClr val="accent1">
                <a:alpha val="90000"/>
                <a:hueOff val="0"/>
                <a:satOff val="0"/>
                <a:lumOff val="0"/>
                <a:alphaOff val="-24000"/>
                <a:satMod val="110000"/>
                <a:lumMod val="100000"/>
                <a:shade val="100000"/>
              </a:schemeClr>
            </a:gs>
            <a:gs pos="100000">
              <a:schemeClr val="accent1">
                <a:alpha val="90000"/>
                <a:hueOff val="0"/>
                <a:satOff val="0"/>
                <a:lumOff val="0"/>
                <a:alphaOff val="-24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Technological</a:t>
          </a:r>
        </a:p>
      </dsp:txBody>
      <dsp:txXfrm>
        <a:off x="535452" y="1353409"/>
        <a:ext cx="4224004" cy="270753"/>
      </dsp:txXfrm>
    </dsp:sp>
    <dsp:sp modelId="{B33BCAE9-0335-4632-A82E-2DC40E9DB882}">
      <dsp:nvSpPr>
        <dsp:cNvPr id="0" name=""/>
        <dsp:cNvSpPr/>
      </dsp:nvSpPr>
      <dsp:spPr>
        <a:xfrm>
          <a:off x="366231" y="1319564"/>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24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3100502-E098-449A-834A-E71A8A5B0A4E}">
      <dsp:nvSpPr>
        <dsp:cNvPr id="0" name=""/>
        <dsp:cNvSpPr/>
      </dsp:nvSpPr>
      <dsp:spPr>
        <a:xfrm>
          <a:off x="433611" y="1759488"/>
          <a:ext cx="4325845" cy="270753"/>
        </a:xfrm>
        <a:prstGeom prst="rect">
          <a:avLst/>
        </a:prstGeom>
        <a:gradFill rotWithShape="0">
          <a:gsLst>
            <a:gs pos="0">
              <a:schemeClr val="accent1">
                <a:alpha val="90000"/>
                <a:hueOff val="0"/>
                <a:satOff val="0"/>
                <a:lumOff val="0"/>
                <a:alphaOff val="-32000"/>
                <a:satMod val="103000"/>
                <a:lumMod val="102000"/>
                <a:tint val="94000"/>
              </a:schemeClr>
            </a:gs>
            <a:gs pos="50000">
              <a:schemeClr val="accent1">
                <a:alpha val="90000"/>
                <a:hueOff val="0"/>
                <a:satOff val="0"/>
                <a:lumOff val="0"/>
                <a:alphaOff val="-32000"/>
                <a:satMod val="110000"/>
                <a:lumMod val="100000"/>
                <a:shade val="100000"/>
              </a:schemeClr>
            </a:gs>
            <a:gs pos="100000">
              <a:schemeClr val="accent1">
                <a:alpha val="90000"/>
                <a:hueOff val="0"/>
                <a:satOff val="0"/>
                <a:lumOff val="0"/>
                <a:alphaOff val="-32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Legal and Regulatory</a:t>
          </a:r>
        </a:p>
      </dsp:txBody>
      <dsp:txXfrm>
        <a:off x="433611" y="1759488"/>
        <a:ext cx="4325845" cy="270753"/>
      </dsp:txXfrm>
    </dsp:sp>
    <dsp:sp modelId="{1DEE3038-8692-4E6A-9937-2673BE10ADA6}">
      <dsp:nvSpPr>
        <dsp:cNvPr id="0" name=""/>
        <dsp:cNvSpPr/>
      </dsp:nvSpPr>
      <dsp:spPr>
        <a:xfrm>
          <a:off x="264390" y="1725644"/>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32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3CACC22-A9B9-4A7D-AF54-1F0F78A3363C}">
      <dsp:nvSpPr>
        <dsp:cNvPr id="0" name=""/>
        <dsp:cNvSpPr/>
      </dsp:nvSpPr>
      <dsp:spPr>
        <a:xfrm>
          <a:off x="210897" y="2165567"/>
          <a:ext cx="4548558" cy="270753"/>
        </a:xfrm>
        <a:prstGeom prst="rect">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4911"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Ecological</a:t>
          </a:r>
        </a:p>
      </dsp:txBody>
      <dsp:txXfrm>
        <a:off x="210897" y="2165567"/>
        <a:ext cx="4548558" cy="270753"/>
      </dsp:txXfrm>
    </dsp:sp>
    <dsp:sp modelId="{28F7B0DB-E2F4-44FF-A221-552BC3691C6B}">
      <dsp:nvSpPr>
        <dsp:cNvPr id="0" name=""/>
        <dsp:cNvSpPr/>
      </dsp:nvSpPr>
      <dsp:spPr>
        <a:xfrm>
          <a:off x="41676" y="2131723"/>
          <a:ext cx="338442" cy="338442"/>
        </a:xfrm>
        <a:prstGeom prst="ellipse">
          <a:avLst/>
        </a:prstGeom>
        <a:solidFill>
          <a:schemeClr val="lt1">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07B671-B8D0-4540-AEE8-0C8F3300315E}">
      <dsp:nvSpPr>
        <dsp:cNvPr id="0" name=""/>
        <dsp:cNvSpPr/>
      </dsp:nvSpPr>
      <dsp:spPr>
        <a:xfrm>
          <a:off x="0" y="28836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4D7BA6D-64F4-46E0-87BD-0EED60C1EF05}">
      <dsp:nvSpPr>
        <dsp:cNvPr id="0" name=""/>
        <dsp:cNvSpPr/>
      </dsp:nvSpPr>
      <dsp:spPr>
        <a:xfrm>
          <a:off x="274320" y="17028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Environment (PESTLE analysis)</a:t>
          </a:r>
        </a:p>
      </dsp:txBody>
      <dsp:txXfrm>
        <a:off x="285848" y="181808"/>
        <a:ext cx="3817424" cy="213104"/>
      </dsp:txXfrm>
    </dsp:sp>
    <dsp:sp modelId="{EE670C90-DD27-4BA7-A346-5F8A0CFAB174}">
      <dsp:nvSpPr>
        <dsp:cNvPr id="0" name=""/>
        <dsp:cNvSpPr/>
      </dsp:nvSpPr>
      <dsp:spPr>
        <a:xfrm>
          <a:off x="0" y="65124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432E875-AEF2-4D46-939B-79E13D9CBBB6}">
      <dsp:nvSpPr>
        <dsp:cNvPr id="0" name=""/>
        <dsp:cNvSpPr/>
      </dsp:nvSpPr>
      <dsp:spPr>
        <a:xfrm>
          <a:off x="274320" y="53316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Strengths and Weaknesses (as per the results of the survey)</a:t>
          </a:r>
        </a:p>
      </dsp:txBody>
      <dsp:txXfrm>
        <a:off x="285848" y="544688"/>
        <a:ext cx="3817424" cy="213104"/>
      </dsp:txXfrm>
    </dsp:sp>
    <dsp:sp modelId="{17E0476D-ED36-4406-AAD0-D4D008ED3B19}">
      <dsp:nvSpPr>
        <dsp:cNvPr id="0" name=""/>
        <dsp:cNvSpPr/>
      </dsp:nvSpPr>
      <dsp:spPr>
        <a:xfrm>
          <a:off x="0" y="101412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C17FEB4-E510-4031-B1AE-D50B21681608}">
      <dsp:nvSpPr>
        <dsp:cNvPr id="0" name=""/>
        <dsp:cNvSpPr/>
      </dsp:nvSpPr>
      <dsp:spPr>
        <a:xfrm>
          <a:off x="274320" y="89604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Opportunities and Threats</a:t>
          </a:r>
        </a:p>
      </dsp:txBody>
      <dsp:txXfrm>
        <a:off x="285848" y="907568"/>
        <a:ext cx="3817424" cy="213104"/>
      </dsp:txXfrm>
    </dsp:sp>
    <dsp:sp modelId="{FA66D87E-73C7-4EB0-8B2E-6E05ED34A4F7}">
      <dsp:nvSpPr>
        <dsp:cNvPr id="0" name=""/>
        <dsp:cNvSpPr/>
      </dsp:nvSpPr>
      <dsp:spPr>
        <a:xfrm>
          <a:off x="0" y="137700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41484EA-F728-440C-969B-EEDB63ABD504}">
      <dsp:nvSpPr>
        <dsp:cNvPr id="0" name=""/>
        <dsp:cNvSpPr/>
      </dsp:nvSpPr>
      <dsp:spPr>
        <a:xfrm>
          <a:off x="274320" y="125892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competitor analysis</a:t>
          </a:r>
        </a:p>
      </dsp:txBody>
      <dsp:txXfrm>
        <a:off x="285848" y="1270448"/>
        <a:ext cx="3817424" cy="213104"/>
      </dsp:txXfrm>
    </dsp:sp>
    <dsp:sp modelId="{42D5EC1D-C6C0-4C3D-A1AF-6B1338A39DF5}">
      <dsp:nvSpPr>
        <dsp:cNvPr id="0" name=""/>
        <dsp:cNvSpPr/>
      </dsp:nvSpPr>
      <dsp:spPr>
        <a:xfrm>
          <a:off x="0" y="173988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34D50A00-A300-49D4-ABF9-D85D2BB4C941}">
      <dsp:nvSpPr>
        <dsp:cNvPr id="0" name=""/>
        <dsp:cNvSpPr/>
      </dsp:nvSpPr>
      <dsp:spPr>
        <a:xfrm>
          <a:off x="274320" y="162180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Top Risks</a:t>
          </a:r>
        </a:p>
      </dsp:txBody>
      <dsp:txXfrm>
        <a:off x="285848" y="1633328"/>
        <a:ext cx="3817424" cy="213104"/>
      </dsp:txXfrm>
    </dsp:sp>
    <dsp:sp modelId="{CF1E9C44-55B0-4E92-997D-984FB8BF2D81}">
      <dsp:nvSpPr>
        <dsp:cNvPr id="0" name=""/>
        <dsp:cNvSpPr/>
      </dsp:nvSpPr>
      <dsp:spPr>
        <a:xfrm>
          <a:off x="0" y="210276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E47796C-D50F-4230-A352-41B199841569}">
      <dsp:nvSpPr>
        <dsp:cNvPr id="0" name=""/>
        <dsp:cNvSpPr/>
      </dsp:nvSpPr>
      <dsp:spPr>
        <a:xfrm>
          <a:off x="274320" y="198468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Critical Success Factors</a:t>
          </a:r>
        </a:p>
      </dsp:txBody>
      <dsp:txXfrm>
        <a:off x="285848" y="1996208"/>
        <a:ext cx="3817424" cy="213104"/>
      </dsp:txXfrm>
    </dsp:sp>
    <dsp:sp modelId="{00679B75-1788-4222-AE24-CBB757955E09}">
      <dsp:nvSpPr>
        <dsp:cNvPr id="0" name=""/>
        <dsp:cNvSpPr/>
      </dsp:nvSpPr>
      <dsp:spPr>
        <a:xfrm>
          <a:off x="0" y="246564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9FD5DC0-7B17-4DF3-AF8C-77F09FA0FEFC}">
      <dsp:nvSpPr>
        <dsp:cNvPr id="0" name=""/>
        <dsp:cNvSpPr/>
      </dsp:nvSpPr>
      <dsp:spPr>
        <a:xfrm>
          <a:off x="274320" y="234756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financial position</a:t>
          </a:r>
        </a:p>
      </dsp:txBody>
      <dsp:txXfrm>
        <a:off x="285848" y="2359088"/>
        <a:ext cx="3817424" cy="213104"/>
      </dsp:txXfrm>
    </dsp:sp>
    <dsp:sp modelId="{5DA400B8-6720-4F9C-B5FD-C2D0576BF63C}">
      <dsp:nvSpPr>
        <dsp:cNvPr id="0" name=""/>
        <dsp:cNvSpPr/>
      </dsp:nvSpPr>
      <dsp:spPr>
        <a:xfrm>
          <a:off x="0" y="2828520"/>
          <a:ext cx="5486400" cy="201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B54E0018-857C-4F30-B71B-C4963601F89A}">
      <dsp:nvSpPr>
        <dsp:cNvPr id="0" name=""/>
        <dsp:cNvSpPr/>
      </dsp:nvSpPr>
      <dsp:spPr>
        <a:xfrm>
          <a:off x="274320" y="2710440"/>
          <a:ext cx="3840480" cy="23616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355600">
            <a:lnSpc>
              <a:spcPct val="90000"/>
            </a:lnSpc>
            <a:spcBef>
              <a:spcPct val="0"/>
            </a:spcBef>
            <a:spcAft>
              <a:spcPct val="35000"/>
            </a:spcAft>
            <a:buNone/>
          </a:pPr>
          <a:r>
            <a:rPr lang="en-ZA" sz="800" kern="1200"/>
            <a:t>Discussion of the products and services</a:t>
          </a:r>
        </a:p>
      </dsp:txBody>
      <dsp:txXfrm>
        <a:off x="285848" y="2721968"/>
        <a:ext cx="3817424" cy="2131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59F099-B7B8-41D0-AEF3-8DF289E76945}">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1FCECEC-9E69-4F30-81AD-D2642EFA8554}">
      <dsp:nvSpPr>
        <dsp:cNvPr id="0" name=""/>
        <dsp:cNvSpPr/>
      </dsp:nvSpPr>
      <dsp:spPr>
        <a:xfrm>
          <a:off x="364263" y="275351"/>
          <a:ext cx="5080589" cy="49234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90802"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Review the PAOs existing values</a:t>
          </a:r>
        </a:p>
      </dsp:txBody>
      <dsp:txXfrm>
        <a:off x="364263" y="275351"/>
        <a:ext cx="5080589" cy="492349"/>
      </dsp:txXfrm>
    </dsp:sp>
    <dsp:sp modelId="{436A1DCF-C218-478F-87D0-B4399D74C56E}">
      <dsp:nvSpPr>
        <dsp:cNvPr id="0" name=""/>
        <dsp:cNvSpPr/>
      </dsp:nvSpPr>
      <dsp:spPr>
        <a:xfrm>
          <a:off x="56545" y="184503"/>
          <a:ext cx="615436" cy="61543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6411EB93-C079-4337-94C7-5D2F8EB51A8C}">
      <dsp:nvSpPr>
        <dsp:cNvPr id="0" name=""/>
        <dsp:cNvSpPr/>
      </dsp:nvSpPr>
      <dsp:spPr>
        <a:xfrm>
          <a:off x="646539" y="984699"/>
          <a:ext cx="4798313" cy="49234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90802"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Discuss the validity.</a:t>
          </a:r>
        </a:p>
      </dsp:txBody>
      <dsp:txXfrm>
        <a:off x="646539" y="984699"/>
        <a:ext cx="4798313" cy="492349"/>
      </dsp:txXfrm>
    </dsp:sp>
    <dsp:sp modelId="{6A31CA30-5B85-42CB-9857-414C6B4843D7}">
      <dsp:nvSpPr>
        <dsp:cNvPr id="0" name=""/>
        <dsp:cNvSpPr/>
      </dsp:nvSpPr>
      <dsp:spPr>
        <a:xfrm>
          <a:off x="338820" y="923155"/>
          <a:ext cx="615436" cy="61543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69C05404-5EA3-4C0D-996B-D8A098DD7100}">
      <dsp:nvSpPr>
        <dsp:cNvPr id="0" name=""/>
        <dsp:cNvSpPr/>
      </dsp:nvSpPr>
      <dsp:spPr>
        <a:xfrm>
          <a:off x="646539" y="1723351"/>
          <a:ext cx="4798313" cy="49234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90802"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If the values do not exist, then create simple meaningful values</a:t>
          </a:r>
        </a:p>
      </dsp:txBody>
      <dsp:txXfrm>
        <a:off x="646539" y="1723351"/>
        <a:ext cx="4798313" cy="492349"/>
      </dsp:txXfrm>
    </dsp:sp>
    <dsp:sp modelId="{41846715-9EC7-452A-A351-88F32CAB5E6A}">
      <dsp:nvSpPr>
        <dsp:cNvPr id="0" name=""/>
        <dsp:cNvSpPr/>
      </dsp:nvSpPr>
      <dsp:spPr>
        <a:xfrm>
          <a:off x="338820" y="1661807"/>
          <a:ext cx="615436" cy="61543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692AE205-8F65-4C21-9F52-DA43F85A06BA}">
      <dsp:nvSpPr>
        <dsp:cNvPr id="0" name=""/>
        <dsp:cNvSpPr/>
      </dsp:nvSpPr>
      <dsp:spPr>
        <a:xfrm>
          <a:off x="364263" y="2462003"/>
          <a:ext cx="5080589" cy="49234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90802" tIns="35560" rIns="35560" bIns="35560" numCol="1" spcCol="1270" anchor="ctr" anchorCtr="0">
          <a:noAutofit/>
        </a:bodyPr>
        <a:lstStyle/>
        <a:p>
          <a:pPr marL="0" lvl="0" indent="0" algn="l" defTabSz="622300">
            <a:lnSpc>
              <a:spcPct val="90000"/>
            </a:lnSpc>
            <a:spcBef>
              <a:spcPct val="0"/>
            </a:spcBef>
            <a:spcAft>
              <a:spcPct val="35000"/>
            </a:spcAft>
            <a:buNone/>
          </a:pPr>
          <a:r>
            <a:rPr lang="en-ZA" sz="1400" kern="1200"/>
            <a:t>Start with not more than 5 values</a:t>
          </a:r>
        </a:p>
      </dsp:txBody>
      <dsp:txXfrm>
        <a:off x="364263" y="2462003"/>
        <a:ext cx="5080589" cy="492349"/>
      </dsp:txXfrm>
    </dsp:sp>
    <dsp:sp modelId="{98BE47FA-3407-4E53-8484-D90D8C447F35}">
      <dsp:nvSpPr>
        <dsp:cNvPr id="0" name=""/>
        <dsp:cNvSpPr/>
      </dsp:nvSpPr>
      <dsp:spPr>
        <a:xfrm>
          <a:off x="56545" y="2400460"/>
          <a:ext cx="615436" cy="615436"/>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128B44-A295-45CC-8B37-B24AD40DA57F}">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443B962-2266-4D28-BD03-960F07152B38}">
      <dsp:nvSpPr>
        <dsp:cNvPr id="0" name=""/>
        <dsp:cNvSpPr/>
      </dsp:nvSpPr>
      <dsp:spPr>
        <a:xfrm>
          <a:off x="304736" y="199960"/>
          <a:ext cx="5140116" cy="40017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l" defTabSz="533400">
            <a:lnSpc>
              <a:spcPct val="90000"/>
            </a:lnSpc>
            <a:spcBef>
              <a:spcPct val="0"/>
            </a:spcBef>
            <a:spcAft>
              <a:spcPct val="35000"/>
            </a:spcAft>
            <a:buNone/>
          </a:pPr>
          <a:r>
            <a:rPr lang="en-ZA" sz="1200" kern="1200"/>
            <a:t>Simple - relatively easy to access, collate and calculate</a:t>
          </a:r>
        </a:p>
      </dsp:txBody>
      <dsp:txXfrm>
        <a:off x="304736" y="199960"/>
        <a:ext cx="5140116" cy="400178"/>
      </dsp:txXfrm>
    </dsp:sp>
    <dsp:sp modelId="{2C12381C-2949-41AC-AD3E-8C55213474A9}">
      <dsp:nvSpPr>
        <dsp:cNvPr id="0" name=""/>
        <dsp:cNvSpPr/>
      </dsp:nvSpPr>
      <dsp:spPr>
        <a:xfrm>
          <a:off x="54625" y="149938"/>
          <a:ext cx="500222" cy="50022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E191E9B-36A7-4C56-82DF-ADC2B757A56E}">
      <dsp:nvSpPr>
        <dsp:cNvPr id="0" name=""/>
        <dsp:cNvSpPr/>
      </dsp:nvSpPr>
      <dsp:spPr>
        <a:xfrm>
          <a:off x="591492" y="800035"/>
          <a:ext cx="4853360" cy="40017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l" defTabSz="533400">
            <a:lnSpc>
              <a:spcPct val="90000"/>
            </a:lnSpc>
            <a:spcBef>
              <a:spcPct val="0"/>
            </a:spcBef>
            <a:spcAft>
              <a:spcPct val="35000"/>
            </a:spcAft>
            <a:buNone/>
          </a:pPr>
          <a:r>
            <a:rPr lang="en-ZA" sz="1200" kern="1200"/>
            <a:t>Measurable - e.g. number of hours worked, lines installed, etc</a:t>
          </a:r>
        </a:p>
      </dsp:txBody>
      <dsp:txXfrm>
        <a:off x="591492" y="800035"/>
        <a:ext cx="4853360" cy="400178"/>
      </dsp:txXfrm>
    </dsp:sp>
    <dsp:sp modelId="{F35CEC8A-40C1-4C24-846E-C46D68B3178A}">
      <dsp:nvSpPr>
        <dsp:cNvPr id="0" name=""/>
        <dsp:cNvSpPr/>
      </dsp:nvSpPr>
      <dsp:spPr>
        <a:xfrm>
          <a:off x="341380" y="750013"/>
          <a:ext cx="500222" cy="50022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B3DFAE16-5A8E-4ED2-BCB1-A3AE8EE2ECD9}">
      <dsp:nvSpPr>
        <dsp:cNvPr id="0" name=""/>
        <dsp:cNvSpPr/>
      </dsp:nvSpPr>
      <dsp:spPr>
        <a:xfrm>
          <a:off x="679503" y="1400110"/>
          <a:ext cx="4765349" cy="40017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l" defTabSz="533400">
            <a:lnSpc>
              <a:spcPct val="90000"/>
            </a:lnSpc>
            <a:spcBef>
              <a:spcPct val="0"/>
            </a:spcBef>
            <a:spcAft>
              <a:spcPct val="35000"/>
            </a:spcAft>
            <a:buNone/>
          </a:pPr>
          <a:r>
            <a:rPr lang="en-ZA" sz="1200" kern="1200"/>
            <a:t>Actionable - ability to take action on variances to plan.</a:t>
          </a:r>
        </a:p>
      </dsp:txBody>
      <dsp:txXfrm>
        <a:off x="679503" y="1400110"/>
        <a:ext cx="4765349" cy="400178"/>
      </dsp:txXfrm>
    </dsp:sp>
    <dsp:sp modelId="{16DF0D6F-FA7E-4D72-B63C-62EA55669BBE}">
      <dsp:nvSpPr>
        <dsp:cNvPr id="0" name=""/>
        <dsp:cNvSpPr/>
      </dsp:nvSpPr>
      <dsp:spPr>
        <a:xfrm>
          <a:off x="429391" y="1350088"/>
          <a:ext cx="500222" cy="50022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BE91355-B203-4F11-A967-A013F7D08946}">
      <dsp:nvSpPr>
        <dsp:cNvPr id="0" name=""/>
        <dsp:cNvSpPr/>
      </dsp:nvSpPr>
      <dsp:spPr>
        <a:xfrm>
          <a:off x="591492" y="2000185"/>
          <a:ext cx="4853360" cy="40017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l" defTabSz="533400">
            <a:lnSpc>
              <a:spcPct val="90000"/>
            </a:lnSpc>
            <a:spcBef>
              <a:spcPct val="0"/>
            </a:spcBef>
            <a:spcAft>
              <a:spcPct val="35000"/>
            </a:spcAft>
            <a:buNone/>
          </a:pPr>
          <a:r>
            <a:rPr lang="en-ZA" sz="1200" kern="1200"/>
            <a:t>Relevant - ability to influence that which is being measured</a:t>
          </a:r>
        </a:p>
      </dsp:txBody>
      <dsp:txXfrm>
        <a:off x="591492" y="2000185"/>
        <a:ext cx="4853360" cy="400178"/>
      </dsp:txXfrm>
    </dsp:sp>
    <dsp:sp modelId="{500982E8-D589-49C5-8993-B59164DB713B}">
      <dsp:nvSpPr>
        <dsp:cNvPr id="0" name=""/>
        <dsp:cNvSpPr/>
      </dsp:nvSpPr>
      <dsp:spPr>
        <a:xfrm>
          <a:off x="341380" y="1950163"/>
          <a:ext cx="500222" cy="50022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F281F70-2A6B-4CB9-B4EE-830E70C8C585}">
      <dsp:nvSpPr>
        <dsp:cNvPr id="0" name=""/>
        <dsp:cNvSpPr/>
      </dsp:nvSpPr>
      <dsp:spPr>
        <a:xfrm>
          <a:off x="304736" y="2600260"/>
          <a:ext cx="5140116" cy="40017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0480" rIns="30480" bIns="30480" numCol="1" spcCol="1270" anchor="ctr" anchorCtr="0">
          <a:noAutofit/>
        </a:bodyPr>
        <a:lstStyle/>
        <a:p>
          <a:pPr marL="0" lvl="0" indent="0" algn="l" defTabSz="533400">
            <a:lnSpc>
              <a:spcPct val="90000"/>
            </a:lnSpc>
            <a:spcBef>
              <a:spcPct val="0"/>
            </a:spcBef>
            <a:spcAft>
              <a:spcPct val="35000"/>
            </a:spcAft>
            <a:buNone/>
          </a:pPr>
          <a:r>
            <a:rPr lang="en-ZA" sz="1200" kern="1200"/>
            <a:t>Timeous - must be determined/measured as frequently as possible, or when relevant</a:t>
          </a:r>
        </a:p>
      </dsp:txBody>
      <dsp:txXfrm>
        <a:off x="304736" y="2600260"/>
        <a:ext cx="5140116" cy="400178"/>
      </dsp:txXfrm>
    </dsp:sp>
    <dsp:sp modelId="{63B25B3F-66BB-4F03-ACA4-A2AEF9B1B7D6}">
      <dsp:nvSpPr>
        <dsp:cNvPr id="0" name=""/>
        <dsp:cNvSpPr/>
      </dsp:nvSpPr>
      <dsp:spPr>
        <a:xfrm>
          <a:off x="54625" y="2550238"/>
          <a:ext cx="500222" cy="50022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E51EEF-DD39-4D6D-9722-C4FB4CBD317C}">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14758CD-690F-4401-A733-54E8B660BB2A}">
      <dsp:nvSpPr>
        <dsp:cNvPr id="0" name=""/>
        <dsp:cNvSpPr/>
      </dsp:nvSpPr>
      <dsp:spPr>
        <a:xfrm>
          <a:off x="260250" y="168533"/>
          <a:ext cx="5184602"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Must be achievable.</a:t>
          </a:r>
        </a:p>
      </dsp:txBody>
      <dsp:txXfrm>
        <a:off x="260250" y="168533"/>
        <a:ext cx="5184602" cy="336938"/>
      </dsp:txXfrm>
    </dsp:sp>
    <dsp:sp modelId="{C14203DC-4993-406A-BD78-48AC599F57E3}">
      <dsp:nvSpPr>
        <dsp:cNvPr id="0" name=""/>
        <dsp:cNvSpPr/>
      </dsp:nvSpPr>
      <dsp:spPr>
        <a:xfrm>
          <a:off x="49664" y="126415"/>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E82E65C-C649-4ADA-8D66-C9F6EE088D90}">
      <dsp:nvSpPr>
        <dsp:cNvPr id="0" name=""/>
        <dsp:cNvSpPr/>
      </dsp:nvSpPr>
      <dsp:spPr>
        <a:xfrm>
          <a:off x="537405" y="673876"/>
          <a:ext cx="4907447"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Provide some stretch for the organisation.</a:t>
          </a:r>
        </a:p>
      </dsp:txBody>
      <dsp:txXfrm>
        <a:off x="537405" y="673876"/>
        <a:ext cx="4907447" cy="336938"/>
      </dsp:txXfrm>
    </dsp:sp>
    <dsp:sp modelId="{FF22D18E-6AB2-462F-8E27-47F201B0E081}">
      <dsp:nvSpPr>
        <dsp:cNvPr id="0" name=""/>
        <dsp:cNvSpPr/>
      </dsp:nvSpPr>
      <dsp:spPr>
        <a:xfrm>
          <a:off x="326819" y="631758"/>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5976782D-277A-4D72-81DE-3740B5AA84D3}">
      <dsp:nvSpPr>
        <dsp:cNvPr id="0" name=""/>
        <dsp:cNvSpPr/>
      </dsp:nvSpPr>
      <dsp:spPr>
        <a:xfrm>
          <a:off x="664141" y="1179219"/>
          <a:ext cx="4780711"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Set for a good fixed time period.</a:t>
          </a:r>
        </a:p>
      </dsp:txBody>
      <dsp:txXfrm>
        <a:off x="664141" y="1179219"/>
        <a:ext cx="4780711" cy="336938"/>
      </dsp:txXfrm>
    </dsp:sp>
    <dsp:sp modelId="{6C77E531-3885-4AF8-AADA-D398125AB177}">
      <dsp:nvSpPr>
        <dsp:cNvPr id="0" name=""/>
        <dsp:cNvSpPr/>
      </dsp:nvSpPr>
      <dsp:spPr>
        <a:xfrm>
          <a:off x="453554" y="1137102"/>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955228F1-1774-444E-B3CC-6F8B562F6193}">
      <dsp:nvSpPr>
        <dsp:cNvPr id="0" name=""/>
        <dsp:cNvSpPr/>
      </dsp:nvSpPr>
      <dsp:spPr>
        <a:xfrm>
          <a:off x="664141" y="1684242"/>
          <a:ext cx="4780711"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Determine intermediate values, to evaluate progress.</a:t>
          </a:r>
        </a:p>
      </dsp:txBody>
      <dsp:txXfrm>
        <a:off x="664141" y="1684242"/>
        <a:ext cx="4780711" cy="336938"/>
      </dsp:txXfrm>
    </dsp:sp>
    <dsp:sp modelId="{2DEB7559-31D8-4665-AC66-B18423ADA99E}">
      <dsp:nvSpPr>
        <dsp:cNvPr id="0" name=""/>
        <dsp:cNvSpPr/>
      </dsp:nvSpPr>
      <dsp:spPr>
        <a:xfrm>
          <a:off x="453554" y="1642125"/>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6DCFDCA-6481-4112-AA1B-4C5C298C09A8}">
      <dsp:nvSpPr>
        <dsp:cNvPr id="0" name=""/>
        <dsp:cNvSpPr/>
      </dsp:nvSpPr>
      <dsp:spPr>
        <a:xfrm>
          <a:off x="537405" y="2189585"/>
          <a:ext cx="4907447"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Aligned with what the organisation wants to achieve.</a:t>
          </a:r>
        </a:p>
      </dsp:txBody>
      <dsp:txXfrm>
        <a:off x="537405" y="2189585"/>
        <a:ext cx="4907447" cy="336938"/>
      </dsp:txXfrm>
    </dsp:sp>
    <dsp:sp modelId="{27A026E5-2D7D-42B7-832D-3808A167FFE4}">
      <dsp:nvSpPr>
        <dsp:cNvPr id="0" name=""/>
        <dsp:cNvSpPr/>
      </dsp:nvSpPr>
      <dsp:spPr>
        <a:xfrm>
          <a:off x="326819" y="2147468"/>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2FCD5DA-6905-42F7-B2D2-1AD707CAD992}">
      <dsp:nvSpPr>
        <dsp:cNvPr id="0" name=""/>
        <dsp:cNvSpPr/>
      </dsp:nvSpPr>
      <dsp:spPr>
        <a:xfrm>
          <a:off x="260250" y="2694928"/>
          <a:ext cx="5184602" cy="33693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67445" tIns="40640" rIns="40640" bIns="40640" numCol="1" spcCol="1270" anchor="ctr" anchorCtr="0">
          <a:noAutofit/>
        </a:bodyPr>
        <a:lstStyle/>
        <a:p>
          <a:pPr marL="0" lvl="0" indent="0" algn="l" defTabSz="711200">
            <a:lnSpc>
              <a:spcPct val="90000"/>
            </a:lnSpc>
            <a:spcBef>
              <a:spcPct val="0"/>
            </a:spcBef>
            <a:spcAft>
              <a:spcPct val="35000"/>
            </a:spcAft>
            <a:buNone/>
          </a:pPr>
          <a:r>
            <a:rPr lang="en-ZA" sz="1600" kern="1200"/>
            <a:t>Supported by and have buy-in of the executive team.</a:t>
          </a:r>
        </a:p>
      </dsp:txBody>
      <dsp:txXfrm>
        <a:off x="260250" y="2694928"/>
        <a:ext cx="5184602" cy="336938"/>
      </dsp:txXfrm>
    </dsp:sp>
    <dsp:sp modelId="{DB5AC555-13BF-4BBC-8743-C2BDF397C4FD}">
      <dsp:nvSpPr>
        <dsp:cNvPr id="0" name=""/>
        <dsp:cNvSpPr/>
      </dsp:nvSpPr>
      <dsp:spPr>
        <a:xfrm>
          <a:off x="49664" y="2652811"/>
          <a:ext cx="421172" cy="421172"/>
        </a:xfrm>
        <a:prstGeom prst="ellipse">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A13826-3B4A-432E-A9D8-83540040AE8D}">
      <dsp:nvSpPr>
        <dsp:cNvPr id="0" name=""/>
        <dsp:cNvSpPr/>
      </dsp:nvSpPr>
      <dsp:spPr>
        <a:xfrm>
          <a:off x="0" y="0"/>
          <a:ext cx="9016410" cy="518619"/>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ZA" sz="1800" kern="1200"/>
            <a:t>PAO Non-Executive</a:t>
          </a:r>
        </a:p>
      </dsp:txBody>
      <dsp:txXfrm>
        <a:off x="0" y="0"/>
        <a:ext cx="2704923" cy="518619"/>
      </dsp:txXfrm>
    </dsp:sp>
    <dsp:sp modelId="{D9273F90-84F9-4D37-B78F-016848F18677}">
      <dsp:nvSpPr>
        <dsp:cNvPr id="0" name=""/>
        <dsp:cNvSpPr/>
      </dsp:nvSpPr>
      <dsp:spPr>
        <a:xfrm>
          <a:off x="0" y="486313"/>
          <a:ext cx="9016410" cy="518619"/>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ZA" sz="1800" kern="1200"/>
            <a:t>PAOExecutive</a:t>
          </a:r>
        </a:p>
      </dsp:txBody>
      <dsp:txXfrm>
        <a:off x="0" y="486313"/>
        <a:ext cx="2704923" cy="518619"/>
      </dsp:txXfrm>
    </dsp:sp>
    <dsp:sp modelId="{18D9FF25-C9FA-40D9-BCAC-007F007F314F}">
      <dsp:nvSpPr>
        <dsp:cNvPr id="0" name=""/>
        <dsp:cNvSpPr/>
      </dsp:nvSpPr>
      <dsp:spPr>
        <a:xfrm>
          <a:off x="5446365" y="529531"/>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Executive Director</a:t>
          </a:r>
        </a:p>
      </dsp:txBody>
      <dsp:txXfrm>
        <a:off x="5459023" y="542189"/>
        <a:ext cx="622958" cy="406867"/>
      </dsp:txXfrm>
    </dsp:sp>
    <dsp:sp modelId="{B2EC1ACA-1245-47C1-9591-2F2EF0925A90}">
      <dsp:nvSpPr>
        <dsp:cNvPr id="0" name=""/>
        <dsp:cNvSpPr/>
      </dsp:nvSpPr>
      <dsp:spPr>
        <a:xfrm>
          <a:off x="3452920" y="961714"/>
          <a:ext cx="2317581" cy="172873"/>
        </a:xfrm>
        <a:custGeom>
          <a:avLst/>
          <a:gdLst/>
          <a:ahLst/>
          <a:cxnLst/>
          <a:rect l="0" t="0" r="0" b="0"/>
          <a:pathLst>
            <a:path>
              <a:moveTo>
                <a:pt x="2317581" y="0"/>
              </a:moveTo>
              <a:lnTo>
                <a:pt x="2317581" y="86436"/>
              </a:lnTo>
              <a:lnTo>
                <a:pt x="0" y="86436"/>
              </a:lnTo>
              <a:lnTo>
                <a:pt x="0" y="17287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F67FE30-8755-4E90-81D6-565962D51050}">
      <dsp:nvSpPr>
        <dsp:cNvPr id="0" name=""/>
        <dsp:cNvSpPr/>
      </dsp:nvSpPr>
      <dsp:spPr>
        <a:xfrm>
          <a:off x="3128783" y="1134587"/>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Professional Development Director</a:t>
          </a:r>
        </a:p>
      </dsp:txBody>
      <dsp:txXfrm>
        <a:off x="3141441" y="1147245"/>
        <a:ext cx="622958" cy="406867"/>
      </dsp:txXfrm>
    </dsp:sp>
    <dsp:sp modelId="{7FF3A208-58B1-456E-8CBD-D2F8C2B21755}">
      <dsp:nvSpPr>
        <dsp:cNvPr id="0" name=""/>
        <dsp:cNvSpPr/>
      </dsp:nvSpPr>
      <dsp:spPr>
        <a:xfrm>
          <a:off x="3031542" y="1566770"/>
          <a:ext cx="421378" cy="172873"/>
        </a:xfrm>
        <a:custGeom>
          <a:avLst/>
          <a:gdLst/>
          <a:ahLst/>
          <a:cxnLst/>
          <a:rect l="0" t="0" r="0" b="0"/>
          <a:pathLst>
            <a:path>
              <a:moveTo>
                <a:pt x="421378" y="0"/>
              </a:moveTo>
              <a:lnTo>
                <a:pt x="421378" y="86436"/>
              </a:lnTo>
              <a:lnTo>
                <a:pt x="0" y="86436"/>
              </a:lnTo>
              <a:lnTo>
                <a:pt x="0"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27BF44D-582C-41B8-8562-614D2B5BBDC9}">
      <dsp:nvSpPr>
        <dsp:cNvPr id="0" name=""/>
        <dsp:cNvSpPr/>
      </dsp:nvSpPr>
      <dsp:spPr>
        <a:xfrm>
          <a:off x="2707404"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Professional Development</a:t>
          </a:r>
        </a:p>
      </dsp:txBody>
      <dsp:txXfrm>
        <a:off x="2720062" y="1752301"/>
        <a:ext cx="622958" cy="406867"/>
      </dsp:txXfrm>
    </dsp:sp>
    <dsp:sp modelId="{8F23CC90-B24C-4C4B-A719-0E3235FAFAA9}">
      <dsp:nvSpPr>
        <dsp:cNvPr id="0" name=""/>
        <dsp:cNvSpPr/>
      </dsp:nvSpPr>
      <dsp:spPr>
        <a:xfrm>
          <a:off x="3452920" y="1566770"/>
          <a:ext cx="421378" cy="172873"/>
        </a:xfrm>
        <a:custGeom>
          <a:avLst/>
          <a:gdLst/>
          <a:ahLst/>
          <a:cxnLst/>
          <a:rect l="0" t="0" r="0" b="0"/>
          <a:pathLst>
            <a:path>
              <a:moveTo>
                <a:pt x="0" y="0"/>
              </a:moveTo>
              <a:lnTo>
                <a:pt x="0" y="86436"/>
              </a:lnTo>
              <a:lnTo>
                <a:pt x="421378" y="86436"/>
              </a:lnTo>
              <a:lnTo>
                <a:pt x="421378"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DC030CA-6C47-4317-90AC-4D92364DFD10}">
      <dsp:nvSpPr>
        <dsp:cNvPr id="0" name=""/>
        <dsp:cNvSpPr/>
      </dsp:nvSpPr>
      <dsp:spPr>
        <a:xfrm>
          <a:off x="3550161"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CPD</a:t>
          </a:r>
        </a:p>
      </dsp:txBody>
      <dsp:txXfrm>
        <a:off x="3562819" y="1752301"/>
        <a:ext cx="622958" cy="406867"/>
      </dsp:txXfrm>
    </dsp:sp>
    <dsp:sp modelId="{8C5A1B88-74E9-41B8-8663-6731374C1683}">
      <dsp:nvSpPr>
        <dsp:cNvPr id="0" name=""/>
        <dsp:cNvSpPr/>
      </dsp:nvSpPr>
      <dsp:spPr>
        <a:xfrm>
          <a:off x="4717056" y="961714"/>
          <a:ext cx="1053446" cy="172873"/>
        </a:xfrm>
        <a:custGeom>
          <a:avLst/>
          <a:gdLst/>
          <a:ahLst/>
          <a:cxnLst/>
          <a:rect l="0" t="0" r="0" b="0"/>
          <a:pathLst>
            <a:path>
              <a:moveTo>
                <a:pt x="1053446" y="0"/>
              </a:moveTo>
              <a:lnTo>
                <a:pt x="1053446" y="86436"/>
              </a:lnTo>
              <a:lnTo>
                <a:pt x="0" y="86436"/>
              </a:lnTo>
              <a:lnTo>
                <a:pt x="0" y="17287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64752B6-7D1B-4E32-9DF1-B7C54BB00C70}">
      <dsp:nvSpPr>
        <dsp:cNvPr id="0" name=""/>
        <dsp:cNvSpPr/>
      </dsp:nvSpPr>
      <dsp:spPr>
        <a:xfrm>
          <a:off x="4392918" y="1134587"/>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Technical Director</a:t>
          </a:r>
        </a:p>
      </dsp:txBody>
      <dsp:txXfrm>
        <a:off x="4405576" y="1147245"/>
        <a:ext cx="622958" cy="406867"/>
      </dsp:txXfrm>
    </dsp:sp>
    <dsp:sp modelId="{930D2B03-F120-4BD2-9508-18D755ED0016}">
      <dsp:nvSpPr>
        <dsp:cNvPr id="0" name=""/>
        <dsp:cNvSpPr/>
      </dsp:nvSpPr>
      <dsp:spPr>
        <a:xfrm>
          <a:off x="4671336" y="1566770"/>
          <a:ext cx="91440" cy="172873"/>
        </a:xfrm>
        <a:custGeom>
          <a:avLst/>
          <a:gdLst/>
          <a:ahLst/>
          <a:cxnLst/>
          <a:rect l="0" t="0" r="0" b="0"/>
          <a:pathLst>
            <a:path>
              <a:moveTo>
                <a:pt x="45720" y="0"/>
              </a:moveTo>
              <a:lnTo>
                <a:pt x="45720"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884EC2C-FD55-4388-BE74-ED3C02B956BA}">
      <dsp:nvSpPr>
        <dsp:cNvPr id="0" name=""/>
        <dsp:cNvSpPr/>
      </dsp:nvSpPr>
      <dsp:spPr>
        <a:xfrm>
          <a:off x="4392918"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Standards</a:t>
          </a:r>
        </a:p>
      </dsp:txBody>
      <dsp:txXfrm>
        <a:off x="4405576" y="1752301"/>
        <a:ext cx="622958" cy="406867"/>
      </dsp:txXfrm>
    </dsp:sp>
    <dsp:sp modelId="{2534D0C2-C2C7-4C22-8334-2DCDDC5973A8}">
      <dsp:nvSpPr>
        <dsp:cNvPr id="0" name=""/>
        <dsp:cNvSpPr/>
      </dsp:nvSpPr>
      <dsp:spPr>
        <a:xfrm>
          <a:off x="5559813" y="961714"/>
          <a:ext cx="210689" cy="172873"/>
        </a:xfrm>
        <a:custGeom>
          <a:avLst/>
          <a:gdLst/>
          <a:ahLst/>
          <a:cxnLst/>
          <a:rect l="0" t="0" r="0" b="0"/>
          <a:pathLst>
            <a:path>
              <a:moveTo>
                <a:pt x="210689" y="0"/>
              </a:moveTo>
              <a:lnTo>
                <a:pt x="210689" y="86436"/>
              </a:lnTo>
              <a:lnTo>
                <a:pt x="0" y="86436"/>
              </a:lnTo>
              <a:lnTo>
                <a:pt x="0" y="17287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183367E-3F72-442A-A29F-BE8F067AD964}">
      <dsp:nvSpPr>
        <dsp:cNvPr id="0" name=""/>
        <dsp:cNvSpPr/>
      </dsp:nvSpPr>
      <dsp:spPr>
        <a:xfrm>
          <a:off x="5235675" y="1134587"/>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Marketing and Communications Director</a:t>
          </a:r>
        </a:p>
      </dsp:txBody>
      <dsp:txXfrm>
        <a:off x="5248333" y="1147245"/>
        <a:ext cx="622958" cy="406867"/>
      </dsp:txXfrm>
    </dsp:sp>
    <dsp:sp modelId="{C50E2D39-7AA3-40B4-A37D-DBE004ED35B9}">
      <dsp:nvSpPr>
        <dsp:cNvPr id="0" name=""/>
        <dsp:cNvSpPr/>
      </dsp:nvSpPr>
      <dsp:spPr>
        <a:xfrm>
          <a:off x="5770502" y="961714"/>
          <a:ext cx="632067" cy="172873"/>
        </a:xfrm>
        <a:custGeom>
          <a:avLst/>
          <a:gdLst/>
          <a:ahLst/>
          <a:cxnLst/>
          <a:rect l="0" t="0" r="0" b="0"/>
          <a:pathLst>
            <a:path>
              <a:moveTo>
                <a:pt x="0" y="0"/>
              </a:moveTo>
              <a:lnTo>
                <a:pt x="0" y="86436"/>
              </a:lnTo>
              <a:lnTo>
                <a:pt x="632067" y="86436"/>
              </a:lnTo>
              <a:lnTo>
                <a:pt x="632067" y="17287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A526F93-EA6A-47E0-ACFE-541A7DAAC0C8}">
      <dsp:nvSpPr>
        <dsp:cNvPr id="0" name=""/>
        <dsp:cNvSpPr/>
      </dsp:nvSpPr>
      <dsp:spPr>
        <a:xfrm>
          <a:off x="6078432" y="1134587"/>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Legal and Governance</a:t>
          </a:r>
        </a:p>
      </dsp:txBody>
      <dsp:txXfrm>
        <a:off x="6091090" y="1147245"/>
        <a:ext cx="622958" cy="406867"/>
      </dsp:txXfrm>
    </dsp:sp>
    <dsp:sp modelId="{9A4080F2-0C63-4515-B43B-2975EC21E1B8}">
      <dsp:nvSpPr>
        <dsp:cNvPr id="0" name=""/>
        <dsp:cNvSpPr/>
      </dsp:nvSpPr>
      <dsp:spPr>
        <a:xfrm>
          <a:off x="5981191" y="1566770"/>
          <a:ext cx="421378" cy="172873"/>
        </a:xfrm>
        <a:custGeom>
          <a:avLst/>
          <a:gdLst/>
          <a:ahLst/>
          <a:cxnLst/>
          <a:rect l="0" t="0" r="0" b="0"/>
          <a:pathLst>
            <a:path>
              <a:moveTo>
                <a:pt x="421378" y="0"/>
              </a:moveTo>
              <a:lnTo>
                <a:pt x="421378" y="86436"/>
              </a:lnTo>
              <a:lnTo>
                <a:pt x="0" y="86436"/>
              </a:lnTo>
              <a:lnTo>
                <a:pt x="0"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390EB6A-773D-4F31-86CF-E74FCC6007AA}">
      <dsp:nvSpPr>
        <dsp:cNvPr id="0" name=""/>
        <dsp:cNvSpPr/>
      </dsp:nvSpPr>
      <dsp:spPr>
        <a:xfrm>
          <a:off x="5657054"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Disciplinary</a:t>
          </a:r>
        </a:p>
      </dsp:txBody>
      <dsp:txXfrm>
        <a:off x="5669712" y="1752301"/>
        <a:ext cx="622958" cy="406867"/>
      </dsp:txXfrm>
    </dsp:sp>
    <dsp:sp modelId="{CFC2E1B2-68CB-4566-A6F2-61526E04A214}">
      <dsp:nvSpPr>
        <dsp:cNvPr id="0" name=""/>
        <dsp:cNvSpPr/>
      </dsp:nvSpPr>
      <dsp:spPr>
        <a:xfrm>
          <a:off x="6402570" y="1566770"/>
          <a:ext cx="421378" cy="172873"/>
        </a:xfrm>
        <a:custGeom>
          <a:avLst/>
          <a:gdLst/>
          <a:ahLst/>
          <a:cxnLst/>
          <a:rect l="0" t="0" r="0" b="0"/>
          <a:pathLst>
            <a:path>
              <a:moveTo>
                <a:pt x="0" y="0"/>
              </a:moveTo>
              <a:lnTo>
                <a:pt x="0" y="86436"/>
              </a:lnTo>
              <a:lnTo>
                <a:pt x="421378" y="86436"/>
              </a:lnTo>
              <a:lnTo>
                <a:pt x="421378"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C679F60-7253-484F-A411-AF55AF571EC8}">
      <dsp:nvSpPr>
        <dsp:cNvPr id="0" name=""/>
        <dsp:cNvSpPr/>
      </dsp:nvSpPr>
      <dsp:spPr>
        <a:xfrm>
          <a:off x="6499811"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Ethics</a:t>
          </a:r>
        </a:p>
      </dsp:txBody>
      <dsp:txXfrm>
        <a:off x="6512469" y="1752301"/>
        <a:ext cx="622958" cy="406867"/>
      </dsp:txXfrm>
    </dsp:sp>
    <dsp:sp modelId="{5C6B313B-FAEE-4B23-B841-F01446801A8F}">
      <dsp:nvSpPr>
        <dsp:cNvPr id="0" name=""/>
        <dsp:cNvSpPr/>
      </dsp:nvSpPr>
      <dsp:spPr>
        <a:xfrm>
          <a:off x="5770502" y="961714"/>
          <a:ext cx="2317581" cy="172873"/>
        </a:xfrm>
        <a:custGeom>
          <a:avLst/>
          <a:gdLst/>
          <a:ahLst/>
          <a:cxnLst/>
          <a:rect l="0" t="0" r="0" b="0"/>
          <a:pathLst>
            <a:path>
              <a:moveTo>
                <a:pt x="0" y="0"/>
              </a:moveTo>
              <a:lnTo>
                <a:pt x="0" y="86436"/>
              </a:lnTo>
              <a:lnTo>
                <a:pt x="2317581" y="86436"/>
              </a:lnTo>
              <a:lnTo>
                <a:pt x="2317581" y="17287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EE56CBA-1368-4D3A-AF6B-1573F6EC318B}">
      <dsp:nvSpPr>
        <dsp:cNvPr id="0" name=""/>
        <dsp:cNvSpPr/>
      </dsp:nvSpPr>
      <dsp:spPr>
        <a:xfrm>
          <a:off x="7763946" y="1134587"/>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Monitoring &amp; Enforcement</a:t>
          </a:r>
        </a:p>
      </dsp:txBody>
      <dsp:txXfrm>
        <a:off x="7776604" y="1147245"/>
        <a:ext cx="622958" cy="406867"/>
      </dsp:txXfrm>
    </dsp:sp>
    <dsp:sp modelId="{3F1A92B5-EDC1-4CB1-905C-E09834CA219F}">
      <dsp:nvSpPr>
        <dsp:cNvPr id="0" name=""/>
        <dsp:cNvSpPr/>
      </dsp:nvSpPr>
      <dsp:spPr>
        <a:xfrm>
          <a:off x="7666705" y="1566770"/>
          <a:ext cx="421378" cy="172873"/>
        </a:xfrm>
        <a:custGeom>
          <a:avLst/>
          <a:gdLst/>
          <a:ahLst/>
          <a:cxnLst/>
          <a:rect l="0" t="0" r="0" b="0"/>
          <a:pathLst>
            <a:path>
              <a:moveTo>
                <a:pt x="421378" y="0"/>
              </a:moveTo>
              <a:lnTo>
                <a:pt x="421378" y="86436"/>
              </a:lnTo>
              <a:lnTo>
                <a:pt x="0" y="86436"/>
              </a:lnTo>
              <a:lnTo>
                <a:pt x="0"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578F6A0-7F7F-4E4C-B6A0-F5EA3F30CB9B}">
      <dsp:nvSpPr>
        <dsp:cNvPr id="0" name=""/>
        <dsp:cNvSpPr/>
      </dsp:nvSpPr>
      <dsp:spPr>
        <a:xfrm>
          <a:off x="7342568"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Accounting</a:t>
          </a:r>
        </a:p>
      </dsp:txBody>
      <dsp:txXfrm>
        <a:off x="7355226" y="1752301"/>
        <a:ext cx="622958" cy="406867"/>
      </dsp:txXfrm>
    </dsp:sp>
    <dsp:sp modelId="{56E2D290-4DB9-4C13-9BCC-6005E4A4E5B8}">
      <dsp:nvSpPr>
        <dsp:cNvPr id="0" name=""/>
        <dsp:cNvSpPr/>
      </dsp:nvSpPr>
      <dsp:spPr>
        <a:xfrm>
          <a:off x="8088084" y="1566770"/>
          <a:ext cx="421378" cy="172873"/>
        </a:xfrm>
        <a:custGeom>
          <a:avLst/>
          <a:gdLst/>
          <a:ahLst/>
          <a:cxnLst/>
          <a:rect l="0" t="0" r="0" b="0"/>
          <a:pathLst>
            <a:path>
              <a:moveTo>
                <a:pt x="0" y="0"/>
              </a:moveTo>
              <a:lnTo>
                <a:pt x="0" y="86436"/>
              </a:lnTo>
              <a:lnTo>
                <a:pt x="421378" y="86436"/>
              </a:lnTo>
              <a:lnTo>
                <a:pt x="421378" y="17287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B5D4AF2-206A-48B6-86E9-E3BB8C058110}">
      <dsp:nvSpPr>
        <dsp:cNvPr id="0" name=""/>
        <dsp:cNvSpPr/>
      </dsp:nvSpPr>
      <dsp:spPr>
        <a:xfrm>
          <a:off x="8185325" y="1739643"/>
          <a:ext cx="648274" cy="4321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ZA" sz="600" kern="1200"/>
            <a:t>Auditing</a:t>
          </a:r>
        </a:p>
      </dsp:txBody>
      <dsp:txXfrm>
        <a:off x="8197983" y="1752301"/>
        <a:ext cx="622958" cy="40686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B3F43B-D735-4F37-B2CC-63CA163C5A6D}">
      <dsp:nvSpPr>
        <dsp:cNvPr id="0" name=""/>
        <dsp:cNvSpPr/>
      </dsp:nvSpPr>
      <dsp:spPr>
        <a:xfrm>
          <a:off x="0" y="187199"/>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DEE1AB04-69FD-453A-8086-956415D284A8}">
      <dsp:nvSpPr>
        <dsp:cNvPr id="0" name=""/>
        <dsp:cNvSpPr/>
      </dsp:nvSpPr>
      <dsp:spPr>
        <a:xfrm>
          <a:off x="274320" y="39599"/>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Members</a:t>
          </a:r>
        </a:p>
      </dsp:txBody>
      <dsp:txXfrm>
        <a:off x="288730" y="54009"/>
        <a:ext cx="3811660" cy="266380"/>
      </dsp:txXfrm>
    </dsp:sp>
    <dsp:sp modelId="{E42F314B-CA84-4374-BFBD-829C345944C2}">
      <dsp:nvSpPr>
        <dsp:cNvPr id="0" name=""/>
        <dsp:cNvSpPr/>
      </dsp:nvSpPr>
      <dsp:spPr>
        <a:xfrm>
          <a:off x="0" y="640799"/>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ACB665F5-EDA2-4F3F-8D4A-ADFBF35BA3B5}">
      <dsp:nvSpPr>
        <dsp:cNvPr id="0" name=""/>
        <dsp:cNvSpPr/>
      </dsp:nvSpPr>
      <dsp:spPr>
        <a:xfrm>
          <a:off x="274320" y="493199"/>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Government</a:t>
          </a:r>
        </a:p>
      </dsp:txBody>
      <dsp:txXfrm>
        <a:off x="288730" y="507609"/>
        <a:ext cx="3811660" cy="266380"/>
      </dsp:txXfrm>
    </dsp:sp>
    <dsp:sp modelId="{609DD3E7-81BA-4E99-8E1F-22A49DD77201}">
      <dsp:nvSpPr>
        <dsp:cNvPr id="0" name=""/>
        <dsp:cNvSpPr/>
      </dsp:nvSpPr>
      <dsp:spPr>
        <a:xfrm>
          <a:off x="0" y="10944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4747ACD-7EB3-4386-AF50-C3E48DC03B97}">
      <dsp:nvSpPr>
        <dsp:cNvPr id="0" name=""/>
        <dsp:cNvSpPr/>
      </dsp:nvSpPr>
      <dsp:spPr>
        <a:xfrm>
          <a:off x="274320" y="946799"/>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Private sector</a:t>
          </a:r>
        </a:p>
      </dsp:txBody>
      <dsp:txXfrm>
        <a:off x="288730" y="961209"/>
        <a:ext cx="3811660" cy="266380"/>
      </dsp:txXfrm>
    </dsp:sp>
    <dsp:sp modelId="{EB7F5EEC-4BA4-44D8-95EF-BABC27D6DBC8}">
      <dsp:nvSpPr>
        <dsp:cNvPr id="0" name=""/>
        <dsp:cNvSpPr/>
      </dsp:nvSpPr>
      <dsp:spPr>
        <a:xfrm>
          <a:off x="0" y="15480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CAF2905A-C201-4EE5-950D-6369B3B90C8B}">
      <dsp:nvSpPr>
        <dsp:cNvPr id="0" name=""/>
        <dsp:cNvSpPr/>
      </dsp:nvSpPr>
      <dsp:spPr>
        <a:xfrm>
          <a:off x="274320" y="1400400"/>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Pupils</a:t>
          </a:r>
        </a:p>
      </dsp:txBody>
      <dsp:txXfrm>
        <a:off x="288730" y="1414810"/>
        <a:ext cx="3811660" cy="266380"/>
      </dsp:txXfrm>
    </dsp:sp>
    <dsp:sp modelId="{54E8D49A-6C88-4A9D-81BB-88D5C9A84461}">
      <dsp:nvSpPr>
        <dsp:cNvPr id="0" name=""/>
        <dsp:cNvSpPr/>
      </dsp:nvSpPr>
      <dsp:spPr>
        <a:xfrm>
          <a:off x="0" y="20016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30EC99A0-A5CE-45A7-B6C7-5EFE5B2B2C8B}">
      <dsp:nvSpPr>
        <dsp:cNvPr id="0" name=""/>
        <dsp:cNvSpPr/>
      </dsp:nvSpPr>
      <dsp:spPr>
        <a:xfrm>
          <a:off x="274320" y="1854000"/>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Students</a:t>
          </a:r>
        </a:p>
      </dsp:txBody>
      <dsp:txXfrm>
        <a:off x="288730" y="1868410"/>
        <a:ext cx="3811660" cy="266380"/>
      </dsp:txXfrm>
    </dsp:sp>
    <dsp:sp modelId="{C2FE052F-E109-4C7F-A25B-B7D122CFC7F8}">
      <dsp:nvSpPr>
        <dsp:cNvPr id="0" name=""/>
        <dsp:cNvSpPr/>
      </dsp:nvSpPr>
      <dsp:spPr>
        <a:xfrm>
          <a:off x="0" y="24552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C6EE0610-F58C-4412-A84B-0AE1668030C8}">
      <dsp:nvSpPr>
        <dsp:cNvPr id="0" name=""/>
        <dsp:cNvSpPr/>
      </dsp:nvSpPr>
      <dsp:spPr>
        <a:xfrm>
          <a:off x="274320" y="2307599"/>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Trainees</a:t>
          </a:r>
        </a:p>
      </dsp:txBody>
      <dsp:txXfrm>
        <a:off x="288730" y="2322009"/>
        <a:ext cx="3811660" cy="266380"/>
      </dsp:txXfrm>
    </dsp:sp>
    <dsp:sp modelId="{10F45093-1596-4013-9C4C-DD3B8DD44633}">
      <dsp:nvSpPr>
        <dsp:cNvPr id="0" name=""/>
        <dsp:cNvSpPr/>
      </dsp:nvSpPr>
      <dsp:spPr>
        <a:xfrm>
          <a:off x="0" y="2908800"/>
          <a:ext cx="5486400" cy="2520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F622EB5E-5031-4BAF-AD91-C24BB70F9942}">
      <dsp:nvSpPr>
        <dsp:cNvPr id="0" name=""/>
        <dsp:cNvSpPr/>
      </dsp:nvSpPr>
      <dsp:spPr>
        <a:xfrm>
          <a:off x="274320" y="2761200"/>
          <a:ext cx="3840480" cy="29520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ZA" sz="1000" kern="1200"/>
            <a:t>General public</a:t>
          </a:r>
        </a:p>
      </dsp:txBody>
      <dsp:txXfrm>
        <a:off x="288730" y="2775610"/>
        <a:ext cx="3811660"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Leading Professional Accountancy Organisations towards great strategies.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8" ma:contentTypeDescription="Create a new document." ma:contentTypeScope="" ma:versionID="33e29da73931506094391a27e638ee0d">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6938ea87bfd5ad44d34b464afa65eda3"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94B329-FDC5-4847-8A87-C128ABDDA5B2}">
  <ds:schemaRefs>
    <ds:schemaRef ds:uri="http://schemas.openxmlformats.org/officeDocument/2006/bibliography"/>
  </ds:schemaRefs>
</ds:datastoreItem>
</file>

<file path=customXml/itemProps3.xml><?xml version="1.0" encoding="utf-8"?>
<ds:datastoreItem xmlns:ds="http://schemas.openxmlformats.org/officeDocument/2006/customXml" ds:itemID="{4F0C44DA-D8C2-4534-8516-E51C4899AF86}">
  <ds:schemaRefs>
    <ds:schemaRef ds:uri="http://schemas.microsoft.com/sharepoint/v3/contenttype/forms"/>
  </ds:schemaRefs>
</ds:datastoreItem>
</file>

<file path=customXml/itemProps4.xml><?xml version="1.0" encoding="utf-8"?>
<ds:datastoreItem xmlns:ds="http://schemas.openxmlformats.org/officeDocument/2006/customXml" ds:itemID="{CBA33684-EA27-40AC-8BCC-20E3860D9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25d10-0696-442f-b062-69763b3f6530"/>
    <ds:schemaRef ds:uri="27b05167-3847-40fd-bd8f-5eacf1e66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6381</Words>
  <Characters>36378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PAO Strategy Toolkit</vt:lpstr>
    </vt:vector>
  </TitlesOfParts>
  <Company>Microsoft</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PAO Strategy Toolkit</dc:title>
  <dc:creator>World Bank</dc:creator>
  <cp:lastModifiedBy>Alta Prinsloo</cp:lastModifiedBy>
  <cp:revision>7</cp:revision>
  <dcterms:created xsi:type="dcterms:W3CDTF">2014-07-18T14:21:00Z</dcterms:created>
  <dcterms:modified xsi:type="dcterms:W3CDTF">2024-05-27T14:44:00Z</dcterms:modified>
  <cp:category>Strategy Toolkit</cp:category>
</cp:coreProperties>
</file>